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EC08" w14:textId="51C5268D"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p>
    <w:p w14:paraId="35E0FAD7" w14:textId="77777777" w:rsidR="00016968" w:rsidRDefault="00016968" w:rsidP="00016968">
      <w:pPr>
        <w:jc w:val="center"/>
        <w:rPr>
          <w:rFonts w:ascii="Times New Roman" w:hAnsi="Times New Roman" w:cs="Times New Roman"/>
          <w:b/>
          <w:bCs/>
          <w:sz w:val="96"/>
          <w:szCs w:val="96"/>
        </w:rPr>
      </w:pPr>
    </w:p>
    <w:p w14:paraId="134A5AC2" w14:textId="77777777" w:rsidR="00016968" w:rsidRDefault="00016968" w:rsidP="00016968">
      <w:pPr>
        <w:jc w:val="center"/>
        <w:rPr>
          <w:rFonts w:ascii="Times New Roman" w:hAnsi="Times New Roman" w:cs="Times New Roman"/>
          <w:b/>
          <w:bCs/>
          <w:sz w:val="96"/>
          <w:szCs w:val="96"/>
        </w:rPr>
      </w:pPr>
    </w:p>
    <w:p w14:paraId="5E5FE6F0" w14:textId="77777777" w:rsidR="00016968" w:rsidRDefault="00016968" w:rsidP="00016968">
      <w:pPr>
        <w:jc w:val="center"/>
        <w:rPr>
          <w:rFonts w:ascii="Times New Roman" w:hAnsi="Times New Roman" w:cs="Times New Roman"/>
          <w:b/>
          <w:bCs/>
          <w:sz w:val="96"/>
          <w:szCs w:val="96"/>
        </w:rPr>
      </w:pPr>
    </w:p>
    <w:p w14:paraId="5B619EC9" w14:textId="268884EB" w:rsidR="00016968" w:rsidRPr="00016968" w:rsidRDefault="00016968" w:rsidP="00016968">
      <w:pPr>
        <w:jc w:val="center"/>
        <w:rPr>
          <w:rFonts w:ascii="Times New Roman" w:hAnsi="Times New Roman" w:cs="Times New Roman"/>
          <w:b/>
          <w:bCs/>
          <w:sz w:val="96"/>
          <w:szCs w:val="96"/>
        </w:rPr>
      </w:pPr>
      <w:r w:rsidRPr="00016968">
        <w:rPr>
          <w:rFonts w:ascii="Times New Roman" w:hAnsi="Times New Roman" w:cs="Times New Roman"/>
          <w:b/>
          <w:bCs/>
          <w:sz w:val="96"/>
          <w:szCs w:val="96"/>
        </w:rPr>
        <w:t>TEAM 2025109</w:t>
      </w:r>
    </w:p>
    <w:p w14:paraId="202979CC" w14:textId="77777777" w:rsidR="00016968" w:rsidRDefault="00016968" w:rsidP="00016968">
      <w:pPr>
        <w:rPr>
          <w:rFonts w:ascii="Times New Roman" w:hAnsi="Times New Roman" w:cs="Times New Roman"/>
          <w:b/>
          <w:bCs/>
          <w:sz w:val="26"/>
          <w:szCs w:val="26"/>
        </w:rPr>
      </w:pPr>
    </w:p>
    <w:p w14:paraId="21F30E31" w14:textId="77777777" w:rsidR="00016968" w:rsidRDefault="00016968" w:rsidP="00016968">
      <w:pPr>
        <w:rPr>
          <w:rFonts w:ascii="Times New Roman" w:hAnsi="Times New Roman" w:cs="Times New Roman"/>
          <w:b/>
          <w:bCs/>
          <w:sz w:val="26"/>
          <w:szCs w:val="26"/>
        </w:rPr>
      </w:pPr>
    </w:p>
    <w:p w14:paraId="79A5AA80" w14:textId="77777777" w:rsidR="00016968" w:rsidRDefault="00016968" w:rsidP="00016968">
      <w:pPr>
        <w:rPr>
          <w:rFonts w:ascii="Times New Roman" w:hAnsi="Times New Roman" w:cs="Times New Roman"/>
          <w:b/>
          <w:bCs/>
          <w:sz w:val="26"/>
          <w:szCs w:val="26"/>
        </w:rPr>
      </w:pPr>
    </w:p>
    <w:p w14:paraId="631328CA" w14:textId="77777777" w:rsidR="00016968" w:rsidRDefault="00016968" w:rsidP="00016968">
      <w:pPr>
        <w:rPr>
          <w:rFonts w:ascii="Times New Roman" w:hAnsi="Times New Roman" w:cs="Times New Roman"/>
          <w:b/>
          <w:bCs/>
          <w:sz w:val="26"/>
          <w:szCs w:val="26"/>
        </w:rPr>
      </w:pPr>
    </w:p>
    <w:p w14:paraId="2A8C7D9C" w14:textId="77777777" w:rsidR="00016968" w:rsidRDefault="00016968" w:rsidP="00016968">
      <w:pPr>
        <w:rPr>
          <w:rFonts w:ascii="Times New Roman" w:hAnsi="Times New Roman" w:cs="Times New Roman"/>
          <w:b/>
          <w:bCs/>
          <w:sz w:val="26"/>
          <w:szCs w:val="26"/>
        </w:rPr>
      </w:pPr>
    </w:p>
    <w:p w14:paraId="0F31994F" w14:textId="77777777" w:rsidR="00016968" w:rsidRPr="00016968" w:rsidRDefault="00016968" w:rsidP="00016968">
      <w:pPr>
        <w:rPr>
          <w:rFonts w:ascii="Times New Roman" w:hAnsi="Times New Roman" w:cs="Times New Roman"/>
          <w:b/>
          <w:bCs/>
          <w:sz w:val="26"/>
          <w:szCs w:val="26"/>
        </w:rPr>
      </w:pPr>
    </w:p>
    <w:p w14:paraId="4C87BA30" w14:textId="77777777" w:rsidR="00016968" w:rsidRPr="00016968" w:rsidRDefault="00016968" w:rsidP="00016968">
      <w:pPr>
        <w:rPr>
          <w:rFonts w:ascii="Times New Roman" w:hAnsi="Times New Roman" w:cs="Times New Roman"/>
          <w:b/>
          <w:bCs/>
          <w:sz w:val="26"/>
          <w:szCs w:val="26"/>
        </w:rPr>
      </w:pPr>
    </w:p>
    <w:p w14:paraId="0E498B12" w14:textId="3D3C6672"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lastRenderedPageBreak/>
        <w:br/>
      </w:r>
      <w:r w:rsidRPr="00016968">
        <w:rPr>
          <w:rFonts w:ascii="Times New Roman" w:hAnsi="Times New Roman" w:cs="Times New Roman"/>
          <w:b/>
          <w:bCs/>
          <w:sz w:val="48"/>
          <w:szCs w:val="48"/>
        </w:rPr>
        <w:t>Index</w:t>
      </w:r>
    </w:p>
    <w:p w14:paraId="3668EDC8"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br/>
      </w:r>
    </w:p>
    <w:tbl>
      <w:tblPr>
        <w:tblW w:w="0" w:type="auto"/>
        <w:tblCellMar>
          <w:top w:w="15" w:type="dxa"/>
          <w:left w:w="15" w:type="dxa"/>
          <w:bottom w:w="15" w:type="dxa"/>
          <w:right w:w="15" w:type="dxa"/>
        </w:tblCellMar>
        <w:tblLook w:val="04A0" w:firstRow="1" w:lastRow="0" w:firstColumn="1" w:lastColumn="0" w:noHBand="0" w:noVBand="1"/>
      </w:tblPr>
      <w:tblGrid>
        <w:gridCol w:w="793"/>
        <w:gridCol w:w="4873"/>
        <w:gridCol w:w="1154"/>
      </w:tblGrid>
      <w:tr w:rsidR="00016968" w:rsidRPr="00016968" w14:paraId="4A2410E1"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6ECFE"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S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EB639"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17C8D"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Page No.</w:t>
            </w:r>
          </w:p>
        </w:tc>
      </w:tr>
      <w:tr w:rsidR="00016968" w:rsidRPr="00016968" w14:paraId="74E3B819"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8518A"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D181D"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2E97A"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w:t>
            </w:r>
          </w:p>
        </w:tc>
      </w:tr>
      <w:tr w:rsidR="00016968" w:rsidRPr="00016968" w14:paraId="3F08B6E5"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A7B8F"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30D1F"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Exploratory Data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B0E85"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w:t>
            </w:r>
          </w:p>
        </w:tc>
      </w:tr>
      <w:tr w:rsidR="00016968" w:rsidRPr="00016968" w14:paraId="2FBAF000"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D39F8"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5C393"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Statistical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CA82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5</w:t>
            </w:r>
          </w:p>
        </w:tc>
      </w:tr>
      <w:tr w:rsidR="00016968" w:rsidRPr="00016968" w14:paraId="43D1DD85"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60D10"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FE937"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KPI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2CAFC"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6</w:t>
            </w:r>
          </w:p>
        </w:tc>
      </w:tr>
      <w:tr w:rsidR="00016968" w:rsidRPr="00016968" w14:paraId="2E6A60BD"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C0517"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C3206"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Agentic Report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7F4E3"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7</w:t>
            </w:r>
          </w:p>
        </w:tc>
      </w:tr>
      <w:tr w:rsidR="00016968" w:rsidRPr="00016968" w14:paraId="06FD2D12"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F5F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1231A"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Budget Allocation: MMM Model and Robyn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C5C49"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10</w:t>
            </w:r>
          </w:p>
        </w:tc>
      </w:tr>
      <w:tr w:rsidR="00016968" w:rsidRPr="00016968" w14:paraId="1984620E"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6C921"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EDCAB"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Sale Calendar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45241"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13</w:t>
            </w:r>
          </w:p>
        </w:tc>
      </w:tr>
      <w:tr w:rsidR="00016968" w:rsidRPr="00016968" w14:paraId="3624455B"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26FC8"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70415"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Budget Allocation: Bilevel Optimization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4447E"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14</w:t>
            </w:r>
          </w:p>
        </w:tc>
      </w:tr>
      <w:tr w:rsidR="00016968" w:rsidRPr="00016968" w14:paraId="5CC11CC2"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574A6"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8CDD0"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Market Lens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C5F4E"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16</w:t>
            </w:r>
          </w:p>
        </w:tc>
      </w:tr>
      <w:tr w:rsidR="00016968" w:rsidRPr="00016968" w14:paraId="605E3834" w14:textId="77777777" w:rsidTr="000169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2E31"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E0755"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C39B3"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16</w:t>
            </w:r>
          </w:p>
        </w:tc>
      </w:tr>
    </w:tbl>
    <w:p w14:paraId="05AF5FE8" w14:textId="77777777" w:rsid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p>
    <w:p w14:paraId="07E44EF9" w14:textId="67BE2C1E"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48"/>
          <w:szCs w:val="48"/>
          <w:u w:val="single"/>
        </w:rPr>
        <w:lastRenderedPageBreak/>
        <w:t>Introduction</w:t>
      </w:r>
    </w:p>
    <w:p w14:paraId="5CB66432"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sz w:val="24"/>
          <w:szCs w:val="24"/>
        </w:rPr>
        <w:t xml:space="preserve">In the current era of digital transformation, organizations are generating increasingly vast volumes of data, making data analytics an indispensable component for effective decision-making, especially within the domain of digital marketing. </w:t>
      </w:r>
      <w:proofErr w:type="spellStart"/>
      <w:r w:rsidRPr="00016968">
        <w:rPr>
          <w:rFonts w:ascii="Times New Roman" w:hAnsi="Times New Roman" w:cs="Times New Roman"/>
          <w:b/>
          <w:bCs/>
          <w:sz w:val="24"/>
          <w:szCs w:val="24"/>
        </w:rPr>
        <w:t>ElectroMart</w:t>
      </w:r>
      <w:proofErr w:type="spellEnd"/>
      <w:r w:rsidRPr="00016968">
        <w:rPr>
          <w:rFonts w:ascii="Times New Roman" w:hAnsi="Times New Roman" w:cs="Times New Roman"/>
          <w:sz w:val="24"/>
          <w:szCs w:val="24"/>
        </w:rPr>
        <w:t>, a prominent Canadian e-commerce company specializing in electronic products, has encountered challenges related to its previous year's marketing expenditures, leading to considerations about budget reductions or reallocation across various marketing channels to enhance revenue outcomes.</w:t>
      </w:r>
    </w:p>
    <w:p w14:paraId="5C2EC5C7"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sz w:val="24"/>
          <w:szCs w:val="24"/>
        </w:rPr>
        <w:t>To address these challenges, our team developed an innovative analytical solution named "</w:t>
      </w:r>
      <w:r w:rsidRPr="00016968">
        <w:rPr>
          <w:rFonts w:ascii="Times New Roman" w:hAnsi="Times New Roman" w:cs="Times New Roman"/>
          <w:b/>
          <w:bCs/>
          <w:sz w:val="24"/>
          <w:szCs w:val="24"/>
        </w:rPr>
        <w:t>Market Lens</w:t>
      </w:r>
      <w:r w:rsidRPr="00016968">
        <w:rPr>
          <w:rFonts w:ascii="Times New Roman" w:hAnsi="Times New Roman" w:cs="Times New Roman"/>
          <w:sz w:val="24"/>
          <w:szCs w:val="24"/>
        </w:rPr>
        <w:t xml:space="preserve">". Market Lens is designed to not only provide detailed exploratory data analysis (EDA) and insights generation but also </w:t>
      </w:r>
      <w:r w:rsidRPr="00016968">
        <w:rPr>
          <w:rFonts w:ascii="Times New Roman" w:hAnsi="Times New Roman" w:cs="Times New Roman"/>
          <w:b/>
          <w:bCs/>
          <w:sz w:val="24"/>
          <w:szCs w:val="24"/>
        </w:rPr>
        <w:t>dynamically adapt to user-uploaded datasets</w:t>
      </w:r>
      <w:r w:rsidRPr="00016968">
        <w:rPr>
          <w:rFonts w:ascii="Times New Roman" w:hAnsi="Times New Roman" w:cs="Times New Roman"/>
          <w:sz w:val="24"/>
          <w:szCs w:val="24"/>
        </w:rPr>
        <w:t xml:space="preserve"> to produce</w:t>
      </w:r>
      <w:r w:rsidRPr="00016968">
        <w:rPr>
          <w:rFonts w:ascii="Times New Roman" w:hAnsi="Times New Roman" w:cs="Times New Roman"/>
          <w:b/>
          <w:bCs/>
          <w:sz w:val="24"/>
          <w:szCs w:val="24"/>
        </w:rPr>
        <w:t xml:space="preserve"> real-time market expenditure dashboards</w:t>
      </w:r>
      <w:r w:rsidRPr="00016968">
        <w:rPr>
          <w:rFonts w:ascii="Times New Roman" w:hAnsi="Times New Roman" w:cs="Times New Roman"/>
          <w:sz w:val="24"/>
          <w:szCs w:val="24"/>
        </w:rPr>
        <w:t>. Moreover, by integrating advanced statistical techniques and leveraging the Agentic Framework, Market Lens can autonomously generate comprehensive marketing expenditure analysis reports.</w:t>
      </w:r>
    </w:p>
    <w:p w14:paraId="0966478D"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sz w:val="24"/>
          <w:szCs w:val="24"/>
        </w:rPr>
        <w:t xml:space="preserve">The primary objectives pursued through Market Lens are multifaceted, encompassing performance driver analysis to identify critical Key Performance Indicators (KPIs) influencing revenue, quantitative evaluation of marketing Return on Investment (ROI), optimization of marketing budget allocation, targeted product category analysis, and strategic identification of optimal marketing channels. By deploying </w:t>
      </w:r>
      <w:r w:rsidRPr="00016968">
        <w:rPr>
          <w:rFonts w:ascii="Times New Roman" w:hAnsi="Times New Roman" w:cs="Times New Roman"/>
          <w:b/>
          <w:bCs/>
          <w:sz w:val="24"/>
          <w:szCs w:val="24"/>
        </w:rPr>
        <w:t>Marketing Mix Modeling</w:t>
      </w:r>
      <w:r w:rsidRPr="00016968">
        <w:rPr>
          <w:rFonts w:ascii="Times New Roman" w:hAnsi="Times New Roman" w:cs="Times New Roman"/>
          <w:sz w:val="24"/>
          <w:szCs w:val="24"/>
        </w:rPr>
        <w:t xml:space="preserve"> (MMM), including the </w:t>
      </w:r>
      <w:r w:rsidRPr="00016968">
        <w:rPr>
          <w:rFonts w:ascii="Times New Roman" w:hAnsi="Times New Roman" w:cs="Times New Roman"/>
          <w:b/>
          <w:bCs/>
          <w:sz w:val="24"/>
          <w:szCs w:val="24"/>
        </w:rPr>
        <w:t>Robyn framework</w:t>
      </w:r>
      <w:r w:rsidRPr="00016968">
        <w:rPr>
          <w:rFonts w:ascii="Times New Roman" w:hAnsi="Times New Roman" w:cs="Times New Roman"/>
          <w:sz w:val="24"/>
          <w:szCs w:val="24"/>
        </w:rPr>
        <w:t xml:space="preserve"> and Ridge Regression methods, our solution effectively quantifies the incremental impact of marketing activities and formulates strategic recommendations for optimal budget allocations.</w:t>
      </w:r>
    </w:p>
    <w:p w14:paraId="33D3A10C" w14:textId="77777777" w:rsidR="00016968" w:rsidRPr="00016968" w:rsidRDefault="00016968" w:rsidP="00016968">
      <w:pPr>
        <w:rPr>
          <w:rFonts w:ascii="Times New Roman" w:hAnsi="Times New Roman" w:cs="Times New Roman"/>
          <w:sz w:val="48"/>
          <w:szCs w:val="48"/>
        </w:rPr>
      </w:pPr>
      <w:r w:rsidRPr="00016968">
        <w:rPr>
          <w:rFonts w:ascii="Times New Roman" w:hAnsi="Times New Roman" w:cs="Times New Roman"/>
          <w:b/>
          <w:bCs/>
          <w:sz w:val="48"/>
          <w:szCs w:val="48"/>
          <w:u w:val="single"/>
        </w:rPr>
        <w:t>Exploratory Data Analysis</w:t>
      </w:r>
    </w:p>
    <w:p w14:paraId="58D6255F"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A comprehensive exploratory data analysis (EDA) was conducted using the provided data to uncover critical insights related to customer behavior, product performance, market dynamics, and the influence of external factors such as weather. The analysis was systematically structured into several analytical segments, each addressing specific components of the e-commerce business performance using the tools:</w:t>
      </w:r>
    </w:p>
    <w:p w14:paraId="2A648973" w14:textId="77777777" w:rsidR="00016968" w:rsidRPr="00016968" w:rsidRDefault="00016968" w:rsidP="00016968">
      <w:pPr>
        <w:numPr>
          <w:ilvl w:val="0"/>
          <w:numId w:val="1"/>
        </w:numPr>
        <w:rPr>
          <w:rFonts w:ascii="Times New Roman" w:hAnsi="Times New Roman" w:cs="Times New Roman"/>
          <w:sz w:val="24"/>
          <w:szCs w:val="24"/>
        </w:rPr>
      </w:pPr>
      <w:r w:rsidRPr="00016968">
        <w:rPr>
          <w:rFonts w:ascii="Times New Roman" w:hAnsi="Times New Roman" w:cs="Times New Roman"/>
          <w:sz w:val="24"/>
          <w:szCs w:val="24"/>
        </w:rPr>
        <w:t>Matplotlib: Basic plotting and visualization</w:t>
      </w:r>
    </w:p>
    <w:p w14:paraId="6DF9D5BE" w14:textId="77777777" w:rsidR="00016968" w:rsidRPr="00016968" w:rsidRDefault="00016968" w:rsidP="00016968">
      <w:pPr>
        <w:numPr>
          <w:ilvl w:val="0"/>
          <w:numId w:val="1"/>
        </w:numPr>
        <w:rPr>
          <w:rFonts w:ascii="Times New Roman" w:hAnsi="Times New Roman" w:cs="Times New Roman"/>
          <w:sz w:val="24"/>
          <w:szCs w:val="24"/>
        </w:rPr>
      </w:pPr>
      <w:r w:rsidRPr="00016968">
        <w:rPr>
          <w:rFonts w:ascii="Times New Roman" w:hAnsi="Times New Roman" w:cs="Times New Roman"/>
          <w:sz w:val="24"/>
          <w:szCs w:val="24"/>
        </w:rPr>
        <w:t>Seaborn: Statistical data visualization</w:t>
      </w:r>
    </w:p>
    <w:p w14:paraId="2489D97A" w14:textId="77777777" w:rsidR="00016968" w:rsidRPr="00016968" w:rsidRDefault="00016968" w:rsidP="00016968">
      <w:pPr>
        <w:numPr>
          <w:ilvl w:val="0"/>
          <w:numId w:val="1"/>
        </w:numPr>
        <w:rPr>
          <w:rFonts w:ascii="Times New Roman" w:hAnsi="Times New Roman" w:cs="Times New Roman"/>
          <w:sz w:val="24"/>
          <w:szCs w:val="24"/>
        </w:rPr>
      </w:pPr>
      <w:proofErr w:type="spellStart"/>
      <w:r w:rsidRPr="00016968">
        <w:rPr>
          <w:rFonts w:ascii="Times New Roman" w:hAnsi="Times New Roman" w:cs="Times New Roman"/>
          <w:sz w:val="24"/>
          <w:szCs w:val="24"/>
        </w:rPr>
        <w:t>Plotly</w:t>
      </w:r>
      <w:proofErr w:type="spellEnd"/>
      <w:r w:rsidRPr="00016968">
        <w:rPr>
          <w:rFonts w:ascii="Times New Roman" w:hAnsi="Times New Roman" w:cs="Times New Roman"/>
          <w:sz w:val="24"/>
          <w:szCs w:val="24"/>
        </w:rPr>
        <w:t>: Interactive data visualization</w:t>
      </w:r>
    </w:p>
    <w:p w14:paraId="5768F61C"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b/>
          <w:bCs/>
          <w:sz w:val="24"/>
          <w:szCs w:val="24"/>
        </w:rPr>
        <w:t>Customer Analysis</w:t>
      </w:r>
    </w:p>
    <w:p w14:paraId="70B67360" w14:textId="77777777" w:rsidR="00016968" w:rsidRPr="00016968" w:rsidRDefault="00016968" w:rsidP="00016968">
      <w:pPr>
        <w:numPr>
          <w:ilvl w:val="0"/>
          <w:numId w:val="2"/>
        </w:numPr>
        <w:rPr>
          <w:rFonts w:ascii="Times New Roman" w:hAnsi="Times New Roman" w:cs="Times New Roman"/>
          <w:b/>
          <w:bCs/>
          <w:sz w:val="24"/>
          <w:szCs w:val="24"/>
        </w:rPr>
      </w:pPr>
      <w:r w:rsidRPr="00016968">
        <w:rPr>
          <w:rFonts w:ascii="Times New Roman" w:hAnsi="Times New Roman" w:cs="Times New Roman"/>
          <w:b/>
          <w:bCs/>
          <w:sz w:val="24"/>
          <w:szCs w:val="24"/>
        </w:rPr>
        <w:t>Order Frequency Distribution:</w:t>
      </w:r>
      <w:r w:rsidRPr="00016968">
        <w:rPr>
          <w:rFonts w:ascii="Times New Roman" w:hAnsi="Times New Roman" w:cs="Times New Roman"/>
          <w:sz w:val="24"/>
          <w:szCs w:val="24"/>
        </w:rPr>
        <w:t xml:space="preserve"> Analysis indicated variability in customer purchasing frequency, demonstrating distinct segmentation opportunities.</w:t>
      </w:r>
    </w:p>
    <w:p w14:paraId="22751699" w14:textId="77777777" w:rsidR="00016968" w:rsidRPr="00016968" w:rsidRDefault="00016968" w:rsidP="00016968">
      <w:pPr>
        <w:numPr>
          <w:ilvl w:val="0"/>
          <w:numId w:val="2"/>
        </w:numPr>
        <w:rPr>
          <w:rFonts w:ascii="Times New Roman" w:hAnsi="Times New Roman" w:cs="Times New Roman"/>
          <w:b/>
          <w:bCs/>
          <w:sz w:val="24"/>
          <w:szCs w:val="24"/>
        </w:rPr>
      </w:pPr>
      <w:r w:rsidRPr="00016968">
        <w:rPr>
          <w:rFonts w:ascii="Times New Roman" w:hAnsi="Times New Roman" w:cs="Times New Roman"/>
          <w:b/>
          <w:bCs/>
          <w:sz w:val="24"/>
          <w:szCs w:val="24"/>
        </w:rPr>
        <w:t>GMV Distribution:</w:t>
      </w:r>
      <w:r w:rsidRPr="00016968">
        <w:rPr>
          <w:rFonts w:ascii="Times New Roman" w:hAnsi="Times New Roman" w:cs="Times New Roman"/>
          <w:sz w:val="24"/>
          <w:szCs w:val="24"/>
        </w:rPr>
        <w:t xml:space="preserve"> Order value distributions highlighted customer spending patterns, informing pricing strategies.</w:t>
      </w:r>
    </w:p>
    <w:p w14:paraId="00F0B4A4" w14:textId="77777777" w:rsidR="00016968" w:rsidRPr="00016968" w:rsidRDefault="00016968" w:rsidP="00016968">
      <w:pPr>
        <w:numPr>
          <w:ilvl w:val="0"/>
          <w:numId w:val="2"/>
        </w:numPr>
        <w:rPr>
          <w:rFonts w:ascii="Times New Roman" w:hAnsi="Times New Roman" w:cs="Times New Roman"/>
          <w:b/>
          <w:bCs/>
          <w:sz w:val="24"/>
          <w:szCs w:val="24"/>
        </w:rPr>
      </w:pPr>
      <w:r w:rsidRPr="00016968">
        <w:rPr>
          <w:rFonts w:ascii="Times New Roman" w:hAnsi="Times New Roman" w:cs="Times New Roman"/>
          <w:b/>
          <w:bCs/>
          <w:sz w:val="24"/>
          <w:szCs w:val="24"/>
        </w:rPr>
        <w:t>Payment Type Preferences:</w:t>
      </w:r>
      <w:r w:rsidRPr="00016968">
        <w:rPr>
          <w:rFonts w:ascii="Times New Roman" w:hAnsi="Times New Roman" w:cs="Times New Roman"/>
          <w:sz w:val="24"/>
          <w:szCs w:val="24"/>
        </w:rPr>
        <w:t xml:space="preserve"> Cash on Delivery (COD) was identified as the dominant payment method, constituting approximately 72.5% of transactions.</w:t>
      </w:r>
    </w:p>
    <w:p w14:paraId="2D4EAEE0" w14:textId="77777777" w:rsidR="00016968" w:rsidRPr="00016968" w:rsidRDefault="00016968" w:rsidP="00016968">
      <w:pPr>
        <w:numPr>
          <w:ilvl w:val="0"/>
          <w:numId w:val="2"/>
        </w:numPr>
        <w:rPr>
          <w:rFonts w:ascii="Times New Roman" w:hAnsi="Times New Roman" w:cs="Times New Roman"/>
          <w:b/>
          <w:bCs/>
          <w:sz w:val="24"/>
          <w:szCs w:val="24"/>
        </w:rPr>
      </w:pPr>
      <w:r w:rsidRPr="00016968">
        <w:rPr>
          <w:rFonts w:ascii="Times New Roman" w:hAnsi="Times New Roman" w:cs="Times New Roman"/>
          <w:b/>
          <w:bCs/>
          <w:sz w:val="24"/>
          <w:szCs w:val="24"/>
        </w:rPr>
        <w:lastRenderedPageBreak/>
        <w:t>Service Level Agreement (SLA) Analysis:</w:t>
      </w:r>
      <w:r w:rsidRPr="00016968">
        <w:rPr>
          <w:rFonts w:ascii="Times New Roman" w:hAnsi="Times New Roman" w:cs="Times New Roman"/>
          <w:sz w:val="24"/>
          <w:szCs w:val="24"/>
        </w:rPr>
        <w:t xml:space="preserve"> SLA adherence varied across products, influencing customer satisfaction.</w:t>
      </w:r>
    </w:p>
    <w:p w14:paraId="3E97A32A" w14:textId="77777777" w:rsidR="00016968" w:rsidRPr="00016968" w:rsidRDefault="00016968" w:rsidP="00016968">
      <w:pPr>
        <w:numPr>
          <w:ilvl w:val="0"/>
          <w:numId w:val="2"/>
        </w:numPr>
        <w:rPr>
          <w:rFonts w:ascii="Times New Roman" w:hAnsi="Times New Roman" w:cs="Times New Roman"/>
          <w:b/>
          <w:bCs/>
          <w:sz w:val="24"/>
          <w:szCs w:val="24"/>
        </w:rPr>
      </w:pPr>
      <w:proofErr w:type="spellStart"/>
      <w:r w:rsidRPr="00016968">
        <w:rPr>
          <w:rFonts w:ascii="Times New Roman" w:hAnsi="Times New Roman" w:cs="Times New Roman"/>
          <w:b/>
          <w:bCs/>
          <w:sz w:val="24"/>
          <w:szCs w:val="24"/>
        </w:rPr>
        <w:t>Pincode</w:t>
      </w:r>
      <w:proofErr w:type="spellEnd"/>
      <w:r w:rsidRPr="00016968">
        <w:rPr>
          <w:rFonts w:ascii="Times New Roman" w:hAnsi="Times New Roman" w:cs="Times New Roman"/>
          <w:b/>
          <w:bCs/>
          <w:sz w:val="24"/>
          <w:szCs w:val="24"/>
        </w:rPr>
        <w:t xml:space="preserve"> Distribution:</w:t>
      </w:r>
      <w:r w:rsidRPr="00016968">
        <w:rPr>
          <w:rFonts w:ascii="Times New Roman" w:hAnsi="Times New Roman" w:cs="Times New Roman"/>
          <w:sz w:val="24"/>
          <w:szCs w:val="24"/>
        </w:rPr>
        <w:t xml:space="preserve"> Orders were geographically dispersed, with top pin-code prefixes showing high concentrations.</w:t>
      </w:r>
    </w:p>
    <w:p w14:paraId="5A5B54CA" w14:textId="77777777" w:rsidR="00016968" w:rsidRPr="00016968" w:rsidRDefault="00016968" w:rsidP="00016968">
      <w:pPr>
        <w:numPr>
          <w:ilvl w:val="0"/>
          <w:numId w:val="2"/>
        </w:numPr>
        <w:rPr>
          <w:rFonts w:ascii="Times New Roman" w:hAnsi="Times New Roman" w:cs="Times New Roman"/>
          <w:b/>
          <w:bCs/>
          <w:sz w:val="24"/>
          <w:szCs w:val="24"/>
        </w:rPr>
      </w:pPr>
      <w:r w:rsidRPr="00016968">
        <w:rPr>
          <w:rFonts w:ascii="Times New Roman" w:hAnsi="Times New Roman" w:cs="Times New Roman"/>
          <w:b/>
          <w:bCs/>
          <w:sz w:val="24"/>
          <w:szCs w:val="24"/>
        </w:rPr>
        <w:t>Product MRP Analysis:</w:t>
      </w:r>
      <w:r w:rsidRPr="00016968">
        <w:rPr>
          <w:rFonts w:ascii="Times New Roman" w:hAnsi="Times New Roman" w:cs="Times New Roman"/>
          <w:sz w:val="24"/>
          <w:szCs w:val="24"/>
        </w:rPr>
        <w:t xml:space="preserve"> Products within price ranges of 1000-5000 INR constituted the highest order volume.</w:t>
      </w:r>
    </w:p>
    <w:p w14:paraId="7CD0B953" w14:textId="77777777" w:rsidR="00016968" w:rsidRPr="00016968" w:rsidRDefault="00016968" w:rsidP="00016968">
      <w:pPr>
        <w:numPr>
          <w:ilvl w:val="0"/>
          <w:numId w:val="2"/>
        </w:numPr>
        <w:rPr>
          <w:rFonts w:ascii="Times New Roman" w:hAnsi="Times New Roman" w:cs="Times New Roman"/>
          <w:b/>
          <w:bCs/>
          <w:sz w:val="24"/>
          <w:szCs w:val="24"/>
        </w:rPr>
      </w:pPr>
      <w:r w:rsidRPr="00016968">
        <w:rPr>
          <w:rFonts w:ascii="Times New Roman" w:hAnsi="Times New Roman" w:cs="Times New Roman"/>
          <w:b/>
          <w:bCs/>
          <w:sz w:val="24"/>
          <w:szCs w:val="24"/>
        </w:rPr>
        <w:t>FSN ID Analysis:</w:t>
      </w:r>
      <w:r w:rsidRPr="00016968">
        <w:rPr>
          <w:rFonts w:ascii="Times New Roman" w:hAnsi="Times New Roman" w:cs="Times New Roman"/>
          <w:sz w:val="24"/>
          <w:szCs w:val="24"/>
        </w:rPr>
        <w:t xml:space="preserve"> A small fraction of FSNs accounted for the majority of orders, reflecting high product concentration.</w:t>
      </w:r>
    </w:p>
    <w:p w14:paraId="6E628D3A"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Bivariate Analysis</w:t>
      </w:r>
    </w:p>
    <w:p w14:paraId="55D0CF73"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Price vs. Order Volume:</w:t>
      </w:r>
      <w:r w:rsidRPr="00016968">
        <w:rPr>
          <w:rFonts w:ascii="Times New Roman" w:hAnsi="Times New Roman" w:cs="Times New Roman"/>
          <w:sz w:val="24"/>
          <w:szCs w:val="24"/>
        </w:rPr>
        <w:t xml:space="preserve"> Negative correlation was observed, indicating lower-priced items sold in higher volumes.</w:t>
      </w:r>
    </w:p>
    <w:p w14:paraId="46B33F7A"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Payment Type vs. GMV:</w:t>
      </w:r>
      <w:r w:rsidRPr="00016968">
        <w:rPr>
          <w:rFonts w:ascii="Times New Roman" w:hAnsi="Times New Roman" w:cs="Times New Roman"/>
          <w:sz w:val="24"/>
          <w:szCs w:val="24"/>
        </w:rPr>
        <w:t xml:space="preserve"> Higher GMV correlated with prepaid transactions, indicating trust dynamics influencing payment method choices.</w:t>
      </w:r>
    </w:p>
    <w:p w14:paraId="6596F6D9"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Customer Loyalty vs. Spending:</w:t>
      </w:r>
      <w:r w:rsidRPr="00016968">
        <w:rPr>
          <w:rFonts w:ascii="Times New Roman" w:hAnsi="Times New Roman" w:cs="Times New Roman"/>
          <w:sz w:val="24"/>
          <w:szCs w:val="24"/>
        </w:rPr>
        <w:t xml:space="preserve"> Frequent buyers demonstrated increased average spending.</w:t>
      </w:r>
    </w:p>
    <w:p w14:paraId="6B88C044"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Regional Spending Patterns:</w:t>
      </w:r>
      <w:r w:rsidRPr="00016968">
        <w:rPr>
          <w:rFonts w:ascii="Times New Roman" w:hAnsi="Times New Roman" w:cs="Times New Roman"/>
          <w:sz w:val="24"/>
          <w:szCs w:val="24"/>
        </w:rPr>
        <w:t xml:space="preserve"> Geographic analysis revealed varied spending behaviors and opportunities for targeted marketing.</w:t>
      </w:r>
    </w:p>
    <w:p w14:paraId="7844DDF2"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Day of Week vs. Order Volume:</w:t>
      </w:r>
      <w:r w:rsidRPr="00016968">
        <w:rPr>
          <w:rFonts w:ascii="Times New Roman" w:hAnsi="Times New Roman" w:cs="Times New Roman"/>
          <w:sz w:val="24"/>
          <w:szCs w:val="24"/>
        </w:rPr>
        <w:t xml:space="preserve"> Sales peaked on weekends, particularly during promotional periods.</w:t>
      </w:r>
    </w:p>
    <w:p w14:paraId="050386D4"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Time of Day vs. Order Value:</w:t>
      </w:r>
      <w:r w:rsidRPr="00016968">
        <w:rPr>
          <w:rFonts w:ascii="Times New Roman" w:hAnsi="Times New Roman" w:cs="Times New Roman"/>
          <w:sz w:val="24"/>
          <w:szCs w:val="24"/>
        </w:rPr>
        <w:t xml:space="preserve"> Evening hours witnessed increased purchase frequency and order value.</w:t>
      </w:r>
    </w:p>
    <w:p w14:paraId="73581481" w14:textId="77777777" w:rsidR="00016968" w:rsidRPr="00016968" w:rsidRDefault="00016968" w:rsidP="00016968">
      <w:pPr>
        <w:numPr>
          <w:ilvl w:val="0"/>
          <w:numId w:val="3"/>
        </w:numPr>
        <w:rPr>
          <w:rFonts w:ascii="Times New Roman" w:hAnsi="Times New Roman" w:cs="Times New Roman"/>
          <w:b/>
          <w:bCs/>
          <w:sz w:val="24"/>
          <w:szCs w:val="24"/>
        </w:rPr>
      </w:pPr>
      <w:r w:rsidRPr="00016968">
        <w:rPr>
          <w:rFonts w:ascii="Times New Roman" w:hAnsi="Times New Roman" w:cs="Times New Roman"/>
          <w:b/>
          <w:bCs/>
          <w:sz w:val="24"/>
          <w:szCs w:val="24"/>
        </w:rPr>
        <w:t>Category vs. Payment Type:</w:t>
      </w:r>
      <w:r w:rsidRPr="00016968">
        <w:rPr>
          <w:rFonts w:ascii="Times New Roman" w:hAnsi="Times New Roman" w:cs="Times New Roman"/>
          <w:sz w:val="24"/>
          <w:szCs w:val="24"/>
        </w:rPr>
        <w:t xml:space="preserve"> Payment preferences varied significantly by product categories.</w:t>
      </w:r>
    </w:p>
    <w:p w14:paraId="1517A07D"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Product Analysis</w:t>
      </w:r>
    </w:p>
    <w:p w14:paraId="46748632" w14:textId="77777777" w:rsidR="00016968" w:rsidRPr="00016968" w:rsidRDefault="00016968" w:rsidP="00016968">
      <w:pPr>
        <w:numPr>
          <w:ilvl w:val="0"/>
          <w:numId w:val="4"/>
        </w:numPr>
        <w:rPr>
          <w:rFonts w:ascii="Times New Roman" w:hAnsi="Times New Roman" w:cs="Times New Roman"/>
          <w:b/>
          <w:bCs/>
          <w:sz w:val="24"/>
          <w:szCs w:val="24"/>
        </w:rPr>
      </w:pPr>
      <w:r w:rsidRPr="00016968">
        <w:rPr>
          <w:rFonts w:ascii="Times New Roman" w:hAnsi="Times New Roman" w:cs="Times New Roman"/>
          <w:b/>
          <w:bCs/>
          <w:sz w:val="24"/>
          <w:szCs w:val="24"/>
        </w:rPr>
        <w:t>Category Performance:</w:t>
      </w:r>
      <w:r w:rsidRPr="00016968">
        <w:rPr>
          <w:rFonts w:ascii="Times New Roman" w:hAnsi="Times New Roman" w:cs="Times New Roman"/>
          <w:sz w:val="24"/>
          <w:szCs w:val="24"/>
        </w:rPr>
        <w:t xml:space="preserve"> Performance metrics varied notably across categories, with specific verticals demonstrating robust growth.</w:t>
      </w:r>
    </w:p>
    <w:p w14:paraId="7F4CFB23" w14:textId="77777777" w:rsidR="00016968" w:rsidRPr="00016968" w:rsidRDefault="00016968" w:rsidP="00016968">
      <w:pPr>
        <w:numPr>
          <w:ilvl w:val="0"/>
          <w:numId w:val="4"/>
        </w:numPr>
        <w:rPr>
          <w:rFonts w:ascii="Times New Roman" w:hAnsi="Times New Roman" w:cs="Times New Roman"/>
          <w:b/>
          <w:bCs/>
          <w:sz w:val="24"/>
          <w:szCs w:val="24"/>
        </w:rPr>
      </w:pPr>
      <w:r w:rsidRPr="00016968">
        <w:rPr>
          <w:rFonts w:ascii="Times New Roman" w:hAnsi="Times New Roman" w:cs="Times New Roman"/>
          <w:b/>
          <w:bCs/>
          <w:sz w:val="24"/>
          <w:szCs w:val="24"/>
        </w:rPr>
        <w:t>Subcategory Distribution:</w:t>
      </w:r>
      <w:r w:rsidRPr="00016968">
        <w:rPr>
          <w:rFonts w:ascii="Times New Roman" w:hAnsi="Times New Roman" w:cs="Times New Roman"/>
          <w:sz w:val="24"/>
          <w:szCs w:val="24"/>
        </w:rPr>
        <w:t xml:space="preserve"> Certain subcategories disproportionately contributed to revenue.</w:t>
      </w:r>
    </w:p>
    <w:p w14:paraId="474B58CA" w14:textId="77777777" w:rsidR="00016968" w:rsidRPr="00016968" w:rsidRDefault="00016968" w:rsidP="00016968">
      <w:pPr>
        <w:numPr>
          <w:ilvl w:val="0"/>
          <w:numId w:val="4"/>
        </w:numPr>
        <w:rPr>
          <w:rFonts w:ascii="Times New Roman" w:hAnsi="Times New Roman" w:cs="Times New Roman"/>
          <w:b/>
          <w:bCs/>
          <w:sz w:val="24"/>
          <w:szCs w:val="24"/>
        </w:rPr>
      </w:pPr>
      <w:r w:rsidRPr="00016968">
        <w:rPr>
          <w:rFonts w:ascii="Times New Roman" w:hAnsi="Times New Roman" w:cs="Times New Roman"/>
          <w:b/>
          <w:bCs/>
          <w:sz w:val="24"/>
          <w:szCs w:val="24"/>
        </w:rPr>
        <w:t>Product Hierarchy Visualization:</w:t>
      </w:r>
      <w:r w:rsidRPr="00016968">
        <w:rPr>
          <w:rFonts w:ascii="Times New Roman" w:hAnsi="Times New Roman" w:cs="Times New Roman"/>
          <w:sz w:val="24"/>
          <w:szCs w:val="24"/>
        </w:rPr>
        <w:t xml:space="preserve"> Sunburst and heatmap visualizations clearly outlined product performance and hierarchy.</w:t>
      </w:r>
    </w:p>
    <w:p w14:paraId="309A0697" w14:textId="77777777" w:rsidR="00016968" w:rsidRPr="00016968" w:rsidRDefault="00016968" w:rsidP="00016968">
      <w:pPr>
        <w:numPr>
          <w:ilvl w:val="0"/>
          <w:numId w:val="4"/>
        </w:numPr>
        <w:rPr>
          <w:rFonts w:ascii="Times New Roman" w:hAnsi="Times New Roman" w:cs="Times New Roman"/>
          <w:b/>
          <w:bCs/>
          <w:sz w:val="24"/>
          <w:szCs w:val="24"/>
        </w:rPr>
      </w:pPr>
      <w:r w:rsidRPr="00016968">
        <w:rPr>
          <w:rFonts w:ascii="Times New Roman" w:hAnsi="Times New Roman" w:cs="Times New Roman"/>
          <w:b/>
          <w:bCs/>
          <w:sz w:val="24"/>
          <w:szCs w:val="24"/>
        </w:rPr>
        <w:t>Word Clouds:</w:t>
      </w:r>
      <w:r w:rsidRPr="00016968">
        <w:rPr>
          <w:rFonts w:ascii="Times New Roman" w:hAnsi="Times New Roman" w:cs="Times New Roman"/>
          <w:sz w:val="24"/>
          <w:szCs w:val="24"/>
        </w:rPr>
        <w:t xml:space="preserve"> Frequently mentioned terms highlighted product attributes important to customers.</w:t>
      </w:r>
    </w:p>
    <w:p w14:paraId="1FFB9417" w14:textId="77777777" w:rsidR="00016968" w:rsidRPr="00016968" w:rsidRDefault="00016968" w:rsidP="00016968">
      <w:pPr>
        <w:numPr>
          <w:ilvl w:val="0"/>
          <w:numId w:val="4"/>
        </w:numPr>
        <w:rPr>
          <w:rFonts w:ascii="Times New Roman" w:hAnsi="Times New Roman" w:cs="Times New Roman"/>
          <w:b/>
          <w:bCs/>
          <w:sz w:val="24"/>
          <w:szCs w:val="24"/>
        </w:rPr>
      </w:pPr>
      <w:r w:rsidRPr="00016968">
        <w:rPr>
          <w:rFonts w:ascii="Times New Roman" w:hAnsi="Times New Roman" w:cs="Times New Roman"/>
          <w:b/>
          <w:bCs/>
          <w:sz w:val="24"/>
          <w:szCs w:val="24"/>
        </w:rPr>
        <w:t>Product Pricing Analysis:</w:t>
      </w:r>
      <w:r w:rsidRPr="00016968">
        <w:rPr>
          <w:rFonts w:ascii="Times New Roman" w:hAnsi="Times New Roman" w:cs="Times New Roman"/>
          <w:sz w:val="24"/>
          <w:szCs w:val="24"/>
        </w:rPr>
        <w:t xml:space="preserve"> Price sensitivity analysis revealed optimal price points across categories.</w:t>
      </w:r>
    </w:p>
    <w:p w14:paraId="116D09E7"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Master Data Analysis</w:t>
      </w:r>
    </w:p>
    <w:p w14:paraId="1F21AAB4"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lastRenderedPageBreak/>
        <w:t>Revenue Trend Analysis:</w:t>
      </w:r>
      <w:r w:rsidRPr="00016968">
        <w:rPr>
          <w:rFonts w:ascii="Times New Roman" w:hAnsi="Times New Roman" w:cs="Times New Roman"/>
          <w:sz w:val="24"/>
          <w:szCs w:val="24"/>
        </w:rPr>
        <w:t xml:space="preserve"> Revenue displayed clear trends and seasonality, peaking during festival and promotional periods.</w:t>
      </w:r>
    </w:p>
    <w:p w14:paraId="699E6F50"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t>Seasonal Decomposition:</w:t>
      </w:r>
      <w:r w:rsidRPr="00016968">
        <w:rPr>
          <w:rFonts w:ascii="Times New Roman" w:hAnsi="Times New Roman" w:cs="Times New Roman"/>
          <w:sz w:val="24"/>
          <w:szCs w:val="24"/>
        </w:rPr>
        <w:t xml:space="preserve"> Seasonal patterns significantly influenced sales, emphasizing the need for seasonal adjustments in budgeting.</w:t>
      </w:r>
    </w:p>
    <w:p w14:paraId="7E214B8A"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t>Holiday Impact Analysis:</w:t>
      </w:r>
      <w:r w:rsidRPr="00016968">
        <w:rPr>
          <w:rFonts w:ascii="Times New Roman" w:hAnsi="Times New Roman" w:cs="Times New Roman"/>
          <w:sz w:val="24"/>
          <w:szCs w:val="24"/>
        </w:rPr>
        <w:t xml:space="preserve"> Holidays positively impacted sales volumes, underscoring their importance in marketing campaigns.</w:t>
      </w:r>
    </w:p>
    <w:p w14:paraId="5E5BFA85"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t>Discount Effectiveness:</w:t>
      </w:r>
      <w:r w:rsidRPr="00016968">
        <w:rPr>
          <w:rFonts w:ascii="Times New Roman" w:hAnsi="Times New Roman" w:cs="Times New Roman"/>
          <w:sz w:val="24"/>
          <w:szCs w:val="24"/>
        </w:rPr>
        <w:t xml:space="preserve"> Effective discount ranges (30%-50%) notably drove higher revenue.</w:t>
      </w:r>
    </w:p>
    <w:p w14:paraId="09A6B73B"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t>Market Basket Analysis:</w:t>
      </w:r>
      <w:r w:rsidRPr="00016968">
        <w:rPr>
          <w:rFonts w:ascii="Times New Roman" w:hAnsi="Times New Roman" w:cs="Times New Roman"/>
          <w:sz w:val="24"/>
          <w:szCs w:val="24"/>
        </w:rPr>
        <w:t xml:space="preserve"> Frequently co-purchased items provided cross-selling opportunities.</w:t>
      </w:r>
    </w:p>
    <w:p w14:paraId="5BD01006"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t>Channel Performance:</w:t>
      </w:r>
      <w:r w:rsidRPr="00016968">
        <w:rPr>
          <w:rFonts w:ascii="Times New Roman" w:hAnsi="Times New Roman" w:cs="Times New Roman"/>
          <w:sz w:val="24"/>
          <w:szCs w:val="24"/>
        </w:rPr>
        <w:t xml:space="preserve"> Marketing channel effectiveness varied significantly, with sponsorship investments yielding high ROI.</w:t>
      </w:r>
    </w:p>
    <w:p w14:paraId="58039BDB" w14:textId="77777777" w:rsidR="00016968" w:rsidRPr="00016968" w:rsidRDefault="00016968" w:rsidP="00016968">
      <w:pPr>
        <w:numPr>
          <w:ilvl w:val="0"/>
          <w:numId w:val="5"/>
        </w:numPr>
        <w:rPr>
          <w:rFonts w:ascii="Times New Roman" w:hAnsi="Times New Roman" w:cs="Times New Roman"/>
          <w:b/>
          <w:bCs/>
          <w:sz w:val="24"/>
          <w:szCs w:val="24"/>
        </w:rPr>
      </w:pPr>
      <w:r w:rsidRPr="00016968">
        <w:rPr>
          <w:rFonts w:ascii="Times New Roman" w:hAnsi="Times New Roman" w:cs="Times New Roman"/>
          <w:b/>
          <w:bCs/>
          <w:sz w:val="24"/>
          <w:szCs w:val="24"/>
        </w:rPr>
        <w:t>Margin Analysis:</w:t>
      </w:r>
      <w:r w:rsidRPr="00016968">
        <w:rPr>
          <w:rFonts w:ascii="Times New Roman" w:hAnsi="Times New Roman" w:cs="Times New Roman"/>
          <w:sz w:val="24"/>
          <w:szCs w:val="24"/>
        </w:rPr>
        <w:t xml:space="preserve"> Profitability analysis revealed key categories that offered higher margins and thus greater promotional focus.</w:t>
      </w:r>
    </w:p>
    <w:p w14:paraId="1D7F0D0F"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Feature Engineering</w:t>
      </w:r>
    </w:p>
    <w:p w14:paraId="2E24AC87" w14:textId="77777777" w:rsidR="00016968" w:rsidRPr="00016968" w:rsidRDefault="00016968" w:rsidP="00016968">
      <w:pPr>
        <w:numPr>
          <w:ilvl w:val="0"/>
          <w:numId w:val="6"/>
        </w:numPr>
        <w:rPr>
          <w:rFonts w:ascii="Times New Roman" w:hAnsi="Times New Roman" w:cs="Times New Roman"/>
          <w:b/>
          <w:bCs/>
          <w:sz w:val="24"/>
          <w:szCs w:val="24"/>
        </w:rPr>
      </w:pPr>
      <w:r w:rsidRPr="00016968">
        <w:rPr>
          <w:rFonts w:ascii="Times New Roman" w:hAnsi="Times New Roman" w:cs="Times New Roman"/>
          <w:b/>
          <w:bCs/>
          <w:sz w:val="24"/>
          <w:szCs w:val="24"/>
        </w:rPr>
        <w:t>Time-based Feature Creation:</w:t>
      </w:r>
      <w:r w:rsidRPr="00016968">
        <w:rPr>
          <w:rFonts w:ascii="Times New Roman" w:hAnsi="Times New Roman" w:cs="Times New Roman"/>
          <w:sz w:val="24"/>
          <w:szCs w:val="24"/>
        </w:rPr>
        <w:t xml:space="preserve"> Features such as week and month significantly contributed to predictive accuracy.</w:t>
      </w:r>
    </w:p>
    <w:p w14:paraId="4FFB73BC" w14:textId="77777777" w:rsidR="00016968" w:rsidRPr="00016968" w:rsidRDefault="00016968" w:rsidP="00016968">
      <w:pPr>
        <w:numPr>
          <w:ilvl w:val="0"/>
          <w:numId w:val="6"/>
        </w:numPr>
        <w:rPr>
          <w:rFonts w:ascii="Times New Roman" w:hAnsi="Times New Roman" w:cs="Times New Roman"/>
          <w:b/>
          <w:bCs/>
          <w:sz w:val="24"/>
          <w:szCs w:val="24"/>
        </w:rPr>
      </w:pPr>
      <w:r w:rsidRPr="00016968">
        <w:rPr>
          <w:rFonts w:ascii="Times New Roman" w:hAnsi="Times New Roman" w:cs="Times New Roman"/>
          <w:b/>
          <w:bCs/>
          <w:sz w:val="24"/>
          <w:szCs w:val="24"/>
        </w:rPr>
        <w:t>Customer Value Metrics:</w:t>
      </w:r>
      <w:r w:rsidRPr="00016968">
        <w:rPr>
          <w:rFonts w:ascii="Times New Roman" w:hAnsi="Times New Roman" w:cs="Times New Roman"/>
          <w:sz w:val="24"/>
          <w:szCs w:val="24"/>
        </w:rPr>
        <w:t xml:space="preserve"> RFM segmentation identified valuable customer segments for targeted marketing.</w:t>
      </w:r>
    </w:p>
    <w:p w14:paraId="7C93D214" w14:textId="77777777" w:rsidR="00016968" w:rsidRPr="00016968" w:rsidRDefault="00016968" w:rsidP="00016968">
      <w:pPr>
        <w:numPr>
          <w:ilvl w:val="0"/>
          <w:numId w:val="6"/>
        </w:numPr>
        <w:rPr>
          <w:rFonts w:ascii="Times New Roman" w:hAnsi="Times New Roman" w:cs="Times New Roman"/>
          <w:b/>
          <w:bCs/>
          <w:sz w:val="24"/>
          <w:szCs w:val="24"/>
        </w:rPr>
      </w:pPr>
      <w:r w:rsidRPr="00016968">
        <w:rPr>
          <w:rFonts w:ascii="Times New Roman" w:hAnsi="Times New Roman" w:cs="Times New Roman"/>
          <w:b/>
          <w:bCs/>
          <w:sz w:val="24"/>
          <w:szCs w:val="24"/>
        </w:rPr>
        <w:t>Price Elasticity Calculation:</w:t>
      </w:r>
      <w:r w:rsidRPr="00016968">
        <w:rPr>
          <w:rFonts w:ascii="Times New Roman" w:hAnsi="Times New Roman" w:cs="Times New Roman"/>
          <w:sz w:val="24"/>
          <w:szCs w:val="24"/>
        </w:rPr>
        <w:t xml:space="preserve"> Elasticity calculations indicated customer sensitivity towards price fluctuations.</w:t>
      </w:r>
    </w:p>
    <w:p w14:paraId="4DEF40DA" w14:textId="77777777" w:rsidR="00016968" w:rsidRPr="00016968" w:rsidRDefault="00016968" w:rsidP="00016968">
      <w:pPr>
        <w:numPr>
          <w:ilvl w:val="0"/>
          <w:numId w:val="6"/>
        </w:numPr>
        <w:rPr>
          <w:rFonts w:ascii="Times New Roman" w:hAnsi="Times New Roman" w:cs="Times New Roman"/>
          <w:b/>
          <w:bCs/>
          <w:sz w:val="24"/>
          <w:szCs w:val="24"/>
        </w:rPr>
      </w:pPr>
      <w:r w:rsidRPr="00016968">
        <w:rPr>
          <w:rFonts w:ascii="Times New Roman" w:hAnsi="Times New Roman" w:cs="Times New Roman"/>
          <w:b/>
          <w:bCs/>
          <w:sz w:val="24"/>
          <w:szCs w:val="24"/>
        </w:rPr>
        <w:t>Seasonal Indices:</w:t>
      </w:r>
      <w:r w:rsidRPr="00016968">
        <w:rPr>
          <w:rFonts w:ascii="Times New Roman" w:hAnsi="Times New Roman" w:cs="Times New Roman"/>
          <w:sz w:val="24"/>
          <w:szCs w:val="24"/>
        </w:rPr>
        <w:t xml:space="preserve"> Adjustments accounted for recurring seasonal trends, improving forecasting accuracy.</w:t>
      </w:r>
    </w:p>
    <w:p w14:paraId="6E97C123" w14:textId="77777777" w:rsidR="00016968" w:rsidRPr="00016968" w:rsidRDefault="00016968" w:rsidP="00016968">
      <w:pPr>
        <w:numPr>
          <w:ilvl w:val="0"/>
          <w:numId w:val="6"/>
        </w:numPr>
        <w:rPr>
          <w:rFonts w:ascii="Times New Roman" w:hAnsi="Times New Roman" w:cs="Times New Roman"/>
          <w:b/>
          <w:bCs/>
          <w:sz w:val="24"/>
          <w:szCs w:val="24"/>
        </w:rPr>
      </w:pPr>
      <w:r w:rsidRPr="00016968">
        <w:rPr>
          <w:rFonts w:ascii="Times New Roman" w:hAnsi="Times New Roman" w:cs="Times New Roman"/>
          <w:b/>
          <w:bCs/>
          <w:sz w:val="24"/>
          <w:szCs w:val="24"/>
        </w:rPr>
        <w:t>Derived KPIs:</w:t>
      </w:r>
      <w:r w:rsidRPr="00016968">
        <w:rPr>
          <w:rFonts w:ascii="Times New Roman" w:hAnsi="Times New Roman" w:cs="Times New Roman"/>
          <w:sz w:val="24"/>
          <w:szCs w:val="24"/>
        </w:rPr>
        <w:t xml:space="preserve"> Additional KPIs improved decision-making accuracy, particularly in resource allocation.</w:t>
      </w:r>
    </w:p>
    <w:p w14:paraId="4ED942AA"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Weather Impact Analysis</w:t>
      </w:r>
    </w:p>
    <w:p w14:paraId="7FDF63C6" w14:textId="77777777" w:rsidR="00016968" w:rsidRPr="00016968" w:rsidRDefault="00016968" w:rsidP="00016968">
      <w:pPr>
        <w:numPr>
          <w:ilvl w:val="0"/>
          <w:numId w:val="7"/>
        </w:numPr>
        <w:rPr>
          <w:rFonts w:ascii="Times New Roman" w:hAnsi="Times New Roman" w:cs="Times New Roman"/>
          <w:b/>
          <w:bCs/>
          <w:sz w:val="24"/>
          <w:szCs w:val="24"/>
        </w:rPr>
      </w:pPr>
      <w:r w:rsidRPr="00016968">
        <w:rPr>
          <w:rFonts w:ascii="Times New Roman" w:hAnsi="Times New Roman" w:cs="Times New Roman"/>
          <w:b/>
          <w:bCs/>
          <w:sz w:val="24"/>
          <w:szCs w:val="24"/>
        </w:rPr>
        <w:t>Temperature Correlation:</w:t>
      </w:r>
      <w:r w:rsidRPr="00016968">
        <w:rPr>
          <w:rFonts w:ascii="Times New Roman" w:hAnsi="Times New Roman" w:cs="Times New Roman"/>
          <w:sz w:val="24"/>
          <w:szCs w:val="24"/>
        </w:rPr>
        <w:t xml:space="preserve"> Strong positive correlations were found between higher minimum temperatures and revenue increases.</w:t>
      </w:r>
    </w:p>
    <w:p w14:paraId="380391F9" w14:textId="77777777" w:rsidR="00016968" w:rsidRPr="00016968" w:rsidRDefault="00016968" w:rsidP="00016968">
      <w:pPr>
        <w:numPr>
          <w:ilvl w:val="0"/>
          <w:numId w:val="7"/>
        </w:numPr>
        <w:rPr>
          <w:rFonts w:ascii="Times New Roman" w:hAnsi="Times New Roman" w:cs="Times New Roman"/>
          <w:b/>
          <w:bCs/>
          <w:sz w:val="24"/>
          <w:szCs w:val="24"/>
        </w:rPr>
      </w:pPr>
      <w:r w:rsidRPr="00016968">
        <w:rPr>
          <w:rFonts w:ascii="Times New Roman" w:hAnsi="Times New Roman" w:cs="Times New Roman"/>
          <w:b/>
          <w:bCs/>
          <w:sz w:val="24"/>
          <w:szCs w:val="24"/>
        </w:rPr>
        <w:t>Regional Weather Effects:</w:t>
      </w:r>
      <w:r w:rsidRPr="00016968">
        <w:rPr>
          <w:rFonts w:ascii="Times New Roman" w:hAnsi="Times New Roman" w:cs="Times New Roman"/>
          <w:sz w:val="24"/>
          <w:szCs w:val="24"/>
        </w:rPr>
        <w:t xml:space="preserve"> Regional variations in weather impacts provided insights for geo-targeted marketing campaigns.</w:t>
      </w:r>
    </w:p>
    <w:p w14:paraId="7C03DEC9"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sz w:val="24"/>
          <w:szCs w:val="24"/>
        </w:rPr>
        <w:t xml:space="preserve">Through rigorous application of statistical methods, visual analytics, and predictive modeling, significant insights were derived. This structured EDA approach, facilitated by advanced analytics tools such as Python, Pandas, </w:t>
      </w:r>
      <w:proofErr w:type="spellStart"/>
      <w:r w:rsidRPr="00016968">
        <w:rPr>
          <w:rFonts w:ascii="Times New Roman" w:hAnsi="Times New Roman" w:cs="Times New Roman"/>
          <w:sz w:val="24"/>
          <w:szCs w:val="24"/>
        </w:rPr>
        <w:t>Plotly</w:t>
      </w:r>
      <w:proofErr w:type="spellEnd"/>
      <w:r w:rsidRPr="00016968">
        <w:rPr>
          <w:rFonts w:ascii="Times New Roman" w:hAnsi="Times New Roman" w:cs="Times New Roman"/>
          <w:sz w:val="24"/>
          <w:szCs w:val="24"/>
        </w:rPr>
        <w:t xml:space="preserve">, and machine learning libraries, formed the foundational basis for strategic recommendations aimed at optimizing </w:t>
      </w:r>
      <w:proofErr w:type="spellStart"/>
      <w:r w:rsidRPr="00016968">
        <w:rPr>
          <w:rFonts w:ascii="Times New Roman" w:hAnsi="Times New Roman" w:cs="Times New Roman"/>
          <w:sz w:val="24"/>
          <w:szCs w:val="24"/>
        </w:rPr>
        <w:t>ElectroMart’s</w:t>
      </w:r>
      <w:proofErr w:type="spellEnd"/>
      <w:r w:rsidRPr="00016968">
        <w:rPr>
          <w:rFonts w:ascii="Times New Roman" w:hAnsi="Times New Roman" w:cs="Times New Roman"/>
          <w:sz w:val="24"/>
          <w:szCs w:val="24"/>
        </w:rPr>
        <w:t xml:space="preserve"> marketing effectiveness and resource allocation.</w:t>
      </w:r>
    </w:p>
    <w:p w14:paraId="3B86C359" w14:textId="77777777" w:rsidR="00016968" w:rsidRPr="00016968" w:rsidRDefault="00016968" w:rsidP="00016968">
      <w:pPr>
        <w:rPr>
          <w:rFonts w:ascii="Times New Roman" w:hAnsi="Times New Roman" w:cs="Times New Roman"/>
          <w:sz w:val="26"/>
          <w:szCs w:val="26"/>
        </w:rPr>
      </w:pPr>
    </w:p>
    <w:p w14:paraId="3C0110C3" w14:textId="77777777" w:rsidR="00016968" w:rsidRPr="00016968" w:rsidRDefault="00016968" w:rsidP="00016968">
      <w:pPr>
        <w:rPr>
          <w:rFonts w:ascii="Times New Roman" w:hAnsi="Times New Roman" w:cs="Times New Roman"/>
          <w:b/>
          <w:bCs/>
          <w:sz w:val="48"/>
          <w:szCs w:val="48"/>
        </w:rPr>
      </w:pPr>
      <w:r w:rsidRPr="00016968">
        <w:rPr>
          <w:rFonts w:ascii="Times New Roman" w:hAnsi="Times New Roman" w:cs="Times New Roman"/>
          <w:b/>
          <w:bCs/>
          <w:sz w:val="48"/>
          <w:szCs w:val="48"/>
          <w:u w:val="single"/>
        </w:rPr>
        <w:lastRenderedPageBreak/>
        <w:t>Statistical Analysis</w:t>
      </w:r>
    </w:p>
    <w:p w14:paraId="0FECE41B"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To validate the significance and robustness of findings obtained from exploratory data analysis and predictive modeling, rigorous statistical testing procedures were employed. This statistical examination comprised various non-parametric tests designed to assess investment effectiveness and the impact of marketing strategies across different product categories and marketing channels.</w:t>
      </w:r>
    </w:p>
    <w:p w14:paraId="0DF79C6E"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Hypothesis Testing</w:t>
      </w:r>
    </w:p>
    <w:p w14:paraId="265418FA" w14:textId="77777777" w:rsidR="00016968" w:rsidRPr="00016968" w:rsidRDefault="00016968" w:rsidP="00016968">
      <w:pPr>
        <w:numPr>
          <w:ilvl w:val="0"/>
          <w:numId w:val="8"/>
        </w:numPr>
        <w:rPr>
          <w:rFonts w:ascii="Times New Roman" w:hAnsi="Times New Roman" w:cs="Times New Roman"/>
          <w:b/>
          <w:bCs/>
          <w:sz w:val="24"/>
          <w:szCs w:val="24"/>
        </w:rPr>
      </w:pPr>
      <w:r w:rsidRPr="00016968">
        <w:rPr>
          <w:rFonts w:ascii="Times New Roman" w:hAnsi="Times New Roman" w:cs="Times New Roman"/>
          <w:b/>
          <w:bCs/>
          <w:sz w:val="24"/>
          <w:szCs w:val="24"/>
        </w:rPr>
        <w:t xml:space="preserve">Wilcoxon Signed-Rank Test: </w:t>
      </w:r>
      <w:r w:rsidRPr="00016968">
        <w:rPr>
          <w:rFonts w:ascii="Times New Roman" w:hAnsi="Times New Roman" w:cs="Times New Roman"/>
          <w:sz w:val="24"/>
          <w:szCs w:val="24"/>
        </w:rPr>
        <w:t xml:space="preserve">The Wilcoxon signed-rank test was performed to evaluate whether changes in investment significantly affected sales performance across various product categories and marketing channels. Results from this test provided strong evidence of significant impacts from adjustments in investments, particularly evident in categories like Camera and </w:t>
      </w:r>
      <w:proofErr w:type="spellStart"/>
      <w:r w:rsidRPr="00016968">
        <w:rPr>
          <w:rFonts w:ascii="Times New Roman" w:hAnsi="Times New Roman" w:cs="Times New Roman"/>
          <w:sz w:val="24"/>
          <w:szCs w:val="24"/>
        </w:rPr>
        <w:t>GameCDDVD</w:t>
      </w:r>
      <w:proofErr w:type="spellEnd"/>
      <w:r w:rsidRPr="00016968">
        <w:rPr>
          <w:rFonts w:ascii="Times New Roman" w:hAnsi="Times New Roman" w:cs="Times New Roman"/>
          <w:sz w:val="24"/>
          <w:szCs w:val="24"/>
        </w:rPr>
        <w:t>, where p-values were consistently below the significance threshold (p &lt; 0.05).</w:t>
      </w:r>
    </w:p>
    <w:p w14:paraId="6F38D969" w14:textId="3E3585A0" w:rsidR="00016968" w:rsidRPr="00016968" w:rsidRDefault="00016968" w:rsidP="00016968">
      <w:pPr>
        <w:ind w:left="720"/>
        <w:rPr>
          <w:rFonts w:ascii="Times New Roman" w:hAnsi="Times New Roman" w:cs="Times New Roman"/>
          <w:b/>
          <w:bCs/>
          <w:sz w:val="26"/>
          <w:szCs w:val="26"/>
        </w:rPr>
      </w:pPr>
      <w:r w:rsidRPr="00016968">
        <w:rPr>
          <w:rFonts w:ascii="Times New Roman" w:hAnsi="Times New Roman" w:cs="Times New Roman"/>
          <w:b/>
          <w:bCs/>
          <w:sz w:val="26"/>
          <w:szCs w:val="26"/>
        </w:rPr>
        <w:t xml:space="preserve"> </w:t>
      </w:r>
      <w:r w:rsidRPr="00016968">
        <w:rPr>
          <w:rFonts w:ascii="Times New Roman" w:hAnsi="Times New Roman" w:cs="Times New Roman"/>
          <w:b/>
          <w:bCs/>
          <w:noProof/>
          <w:sz w:val="26"/>
          <w:szCs w:val="26"/>
        </w:rPr>
        <w:drawing>
          <wp:inline distT="0" distB="0" distL="0" distR="0" wp14:anchorId="3A5332C9" wp14:editId="15990378">
            <wp:extent cx="2478202" cy="2133600"/>
            <wp:effectExtent l="0" t="0" r="0" b="0"/>
            <wp:docPr id="33171705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1881" cy="2136767"/>
                    </a:xfrm>
                    <a:prstGeom prst="rect">
                      <a:avLst/>
                    </a:prstGeom>
                    <a:noFill/>
                    <a:ln>
                      <a:noFill/>
                    </a:ln>
                  </pic:spPr>
                </pic:pic>
              </a:graphicData>
            </a:graphic>
          </wp:inline>
        </w:drawing>
      </w:r>
    </w:p>
    <w:p w14:paraId="72F98CD9" w14:textId="34081968" w:rsidR="00016968" w:rsidRPr="00016968" w:rsidRDefault="00016968" w:rsidP="00016968">
      <w:pPr>
        <w:numPr>
          <w:ilvl w:val="0"/>
          <w:numId w:val="8"/>
        </w:numPr>
        <w:rPr>
          <w:rFonts w:ascii="Times New Roman" w:hAnsi="Times New Roman" w:cs="Times New Roman"/>
          <w:b/>
          <w:bCs/>
          <w:sz w:val="24"/>
          <w:szCs w:val="24"/>
        </w:rPr>
      </w:pPr>
      <w:r w:rsidRPr="00016968">
        <w:rPr>
          <w:rFonts w:ascii="Times New Roman" w:hAnsi="Times New Roman" w:cs="Times New Roman"/>
          <w:b/>
          <w:bCs/>
          <w:sz w:val="24"/>
          <w:szCs w:val="24"/>
        </w:rPr>
        <w:t xml:space="preserve">Mann-Whitney U Test: </w:t>
      </w:r>
      <w:r w:rsidRPr="00016968">
        <w:rPr>
          <w:rFonts w:ascii="Times New Roman" w:hAnsi="Times New Roman" w:cs="Times New Roman"/>
          <w:sz w:val="24"/>
          <w:szCs w:val="24"/>
        </w:rPr>
        <w:t>To examine differences in marketing investment effectiveness between the first and second halves of the fiscal year, the Mann-Whitney U test was conducted. Statistically significant differences (p-values &lt; 0.05) were observed, highlighting distinct effectiveness in marketing investment across these periods, particularly in Digital marketing and Sponsorship channels.</w:t>
      </w:r>
    </w:p>
    <w:p w14:paraId="6A9D5CD6" w14:textId="246AB445"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noProof/>
          <w:sz w:val="26"/>
          <w:szCs w:val="26"/>
        </w:rPr>
        <w:drawing>
          <wp:anchor distT="0" distB="0" distL="114300" distR="114300" simplePos="0" relativeHeight="251659264" behindDoc="0" locked="0" layoutInCell="1" allowOverlap="1" wp14:anchorId="4D1DA399" wp14:editId="7CCB12B1">
            <wp:simplePos x="0" y="0"/>
            <wp:positionH relativeFrom="margin">
              <wp:posOffset>1219200</wp:posOffset>
            </wp:positionH>
            <wp:positionV relativeFrom="paragraph">
              <wp:posOffset>182245</wp:posOffset>
            </wp:positionV>
            <wp:extent cx="2537460" cy="2133600"/>
            <wp:effectExtent l="0" t="0" r="0" b="0"/>
            <wp:wrapTopAndBottom/>
            <wp:docPr id="69689599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7460" cy="2133600"/>
                    </a:xfrm>
                    <a:prstGeom prst="rect">
                      <a:avLst/>
                    </a:prstGeom>
                    <a:noFill/>
                    <a:ln>
                      <a:noFill/>
                    </a:ln>
                  </pic:spPr>
                </pic:pic>
              </a:graphicData>
            </a:graphic>
          </wp:anchor>
        </w:drawing>
      </w:r>
    </w:p>
    <w:p w14:paraId="31FF6F42" w14:textId="40414E6E" w:rsidR="00016968" w:rsidRPr="00016968" w:rsidRDefault="00016968" w:rsidP="00016968">
      <w:pPr>
        <w:numPr>
          <w:ilvl w:val="0"/>
          <w:numId w:val="9"/>
        </w:numPr>
        <w:rPr>
          <w:rFonts w:ascii="Times New Roman" w:hAnsi="Times New Roman" w:cs="Times New Roman"/>
          <w:b/>
          <w:bCs/>
          <w:sz w:val="24"/>
          <w:szCs w:val="24"/>
        </w:rPr>
      </w:pPr>
      <w:r w:rsidRPr="00016968">
        <w:rPr>
          <w:rFonts w:ascii="Times New Roman" w:hAnsi="Times New Roman" w:cs="Times New Roman"/>
          <w:b/>
          <w:bCs/>
          <w:sz w:val="24"/>
          <w:szCs w:val="24"/>
        </w:rPr>
        <w:lastRenderedPageBreak/>
        <w:t xml:space="preserve">Kruskal-Wallis Test: </w:t>
      </w:r>
      <w:r w:rsidRPr="00016968">
        <w:rPr>
          <w:rFonts w:ascii="Times New Roman" w:hAnsi="Times New Roman" w:cs="Times New Roman"/>
          <w:sz w:val="24"/>
          <w:szCs w:val="24"/>
        </w:rPr>
        <w:t>A Kruskal-</w:t>
      </w:r>
      <w:proofErr w:type="gramStart"/>
      <w:r w:rsidRPr="00016968">
        <w:rPr>
          <w:rFonts w:ascii="Times New Roman" w:hAnsi="Times New Roman" w:cs="Times New Roman"/>
          <w:sz w:val="24"/>
          <w:szCs w:val="24"/>
        </w:rPr>
        <w:t>Wallis</w:t>
      </w:r>
      <w:proofErr w:type="gramEnd"/>
      <w:r w:rsidRPr="00016968">
        <w:rPr>
          <w:rFonts w:ascii="Times New Roman" w:hAnsi="Times New Roman" w:cs="Times New Roman"/>
          <w:sz w:val="24"/>
          <w:szCs w:val="24"/>
        </w:rPr>
        <w:t xml:space="preserve"> test was implemented to identify variations in investment effectiveness across multiple product categories. Significant differences were observed (p &lt; 0.05), confirming that marketing channel effectiveness varied considerably by product category, emphasizing the necessity for tailored investment strategies for optimal returns.</w:t>
      </w:r>
    </w:p>
    <w:p w14:paraId="2F5C17EF" w14:textId="2855E43E" w:rsidR="00016968" w:rsidRPr="00016968" w:rsidRDefault="00016968" w:rsidP="00016968">
      <w:pPr>
        <w:numPr>
          <w:ilvl w:val="0"/>
          <w:numId w:val="10"/>
        </w:numPr>
        <w:rPr>
          <w:rFonts w:ascii="Times New Roman" w:hAnsi="Times New Roman" w:cs="Times New Roman"/>
          <w:b/>
          <w:bCs/>
          <w:sz w:val="24"/>
          <w:szCs w:val="24"/>
        </w:rPr>
      </w:pPr>
      <w:r w:rsidRPr="00016968">
        <w:rPr>
          <w:rFonts w:ascii="Times New Roman" w:hAnsi="Times New Roman" w:cs="Times New Roman"/>
          <w:b/>
          <w:bCs/>
          <w:sz w:val="24"/>
          <w:szCs w:val="24"/>
        </w:rPr>
        <w:t xml:space="preserve">Spearman Correlation Analysis: </w:t>
      </w:r>
      <w:r w:rsidRPr="00016968">
        <w:rPr>
          <w:rFonts w:ascii="Times New Roman" w:hAnsi="Times New Roman" w:cs="Times New Roman"/>
          <w:sz w:val="24"/>
          <w:szCs w:val="24"/>
        </w:rPr>
        <w:t>Spearman correlation coefficients were computed to analyze the relationships between investments in various marketing channels. This analysis revealed strong positive correlations among certain marketing channels, suggesting potential synergy benefits from coordinated investment strategies.</w:t>
      </w:r>
    </w:p>
    <w:p w14:paraId="7B0F074F" w14:textId="21A78437" w:rsidR="00016968" w:rsidRPr="00016968" w:rsidRDefault="00016968" w:rsidP="00016968">
      <w:pPr>
        <w:rPr>
          <w:rFonts w:ascii="Times New Roman" w:hAnsi="Times New Roman" w:cs="Times New Roman"/>
          <w:b/>
          <w:bCs/>
          <w:sz w:val="26"/>
          <w:szCs w:val="26"/>
        </w:rPr>
      </w:pPr>
      <w:hyperlink r:id="rId9" w:anchor="heading=h.krwk4miavzg8" w:history="1">
        <w:r w:rsidRPr="00016968">
          <w:rPr>
            <w:rStyle w:val="Hyperlink"/>
            <w:rFonts w:ascii="Times New Roman" w:hAnsi="Times New Roman" w:cs="Times New Roman"/>
            <w:b/>
            <w:bCs/>
            <w:sz w:val="26"/>
            <w:szCs w:val="26"/>
          </w:rPr>
          <w:t>Key Insights from Statistical Tests</w:t>
        </w:r>
      </w:hyperlink>
    </w:p>
    <w:p w14:paraId="0A985997" w14:textId="47BC7658"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Model Interpretability</w:t>
      </w:r>
    </w:p>
    <w:p w14:paraId="11B19AF3" w14:textId="6064117D" w:rsidR="00016968" w:rsidRPr="00016968" w:rsidRDefault="00016968" w:rsidP="00016968">
      <w:pPr>
        <w:numPr>
          <w:ilvl w:val="0"/>
          <w:numId w:val="11"/>
        </w:numPr>
        <w:rPr>
          <w:rFonts w:ascii="Times New Roman" w:hAnsi="Times New Roman" w:cs="Times New Roman"/>
          <w:b/>
          <w:bCs/>
          <w:sz w:val="24"/>
          <w:szCs w:val="24"/>
        </w:rPr>
      </w:pPr>
      <w:r w:rsidRPr="00016968">
        <w:rPr>
          <w:rFonts w:ascii="Times New Roman" w:hAnsi="Times New Roman" w:cs="Times New Roman"/>
          <w:b/>
          <w:bCs/>
          <w:sz w:val="24"/>
          <w:szCs w:val="24"/>
        </w:rPr>
        <w:t xml:space="preserve">LIME Analysis: </w:t>
      </w:r>
      <w:r w:rsidRPr="00016968">
        <w:rPr>
          <w:rFonts w:ascii="Times New Roman" w:hAnsi="Times New Roman" w:cs="Times New Roman"/>
          <w:sz w:val="24"/>
          <w:szCs w:val="24"/>
        </w:rPr>
        <w:t>Local Interpretable Model-agnostic Explanations (LIME) were utilized to interpret predictions at an individual feature level. This analysis consistently highlighted the significant role of TV advertising across predictions, with Digital marketing showing varying importance, and identified negative correlations with specific channels such as Radio advertising.</w:t>
      </w:r>
    </w:p>
    <w:p w14:paraId="65920C61" w14:textId="77777777" w:rsidR="00016968" w:rsidRPr="00016968" w:rsidRDefault="00016968" w:rsidP="00016968">
      <w:pPr>
        <w:numPr>
          <w:ilvl w:val="0"/>
          <w:numId w:val="11"/>
        </w:numPr>
        <w:rPr>
          <w:rFonts w:ascii="Times New Roman" w:hAnsi="Times New Roman" w:cs="Times New Roman"/>
          <w:b/>
          <w:bCs/>
          <w:sz w:val="24"/>
          <w:szCs w:val="24"/>
        </w:rPr>
      </w:pPr>
      <w:r w:rsidRPr="00016968">
        <w:rPr>
          <w:rFonts w:ascii="Times New Roman" w:hAnsi="Times New Roman" w:cs="Times New Roman"/>
          <w:b/>
          <w:bCs/>
          <w:sz w:val="24"/>
          <w:szCs w:val="24"/>
        </w:rPr>
        <w:t xml:space="preserve">SHAP Analysis: </w:t>
      </w:r>
      <w:proofErr w:type="spellStart"/>
      <w:r w:rsidRPr="00016968">
        <w:rPr>
          <w:rFonts w:ascii="Times New Roman" w:hAnsi="Times New Roman" w:cs="Times New Roman"/>
          <w:sz w:val="24"/>
          <w:szCs w:val="24"/>
        </w:rPr>
        <w:t>SHapley</w:t>
      </w:r>
      <w:proofErr w:type="spellEnd"/>
      <w:r w:rsidRPr="00016968">
        <w:rPr>
          <w:rFonts w:ascii="Times New Roman" w:hAnsi="Times New Roman" w:cs="Times New Roman"/>
          <w:sz w:val="24"/>
          <w:szCs w:val="24"/>
        </w:rPr>
        <w:t xml:space="preserve"> Additive </w:t>
      </w:r>
      <w:proofErr w:type="spellStart"/>
      <w:r w:rsidRPr="00016968">
        <w:rPr>
          <w:rFonts w:ascii="Times New Roman" w:hAnsi="Times New Roman" w:cs="Times New Roman"/>
          <w:sz w:val="24"/>
          <w:szCs w:val="24"/>
        </w:rPr>
        <w:t>exPlanations</w:t>
      </w:r>
      <w:proofErr w:type="spellEnd"/>
      <w:r w:rsidRPr="00016968">
        <w:rPr>
          <w:rFonts w:ascii="Times New Roman" w:hAnsi="Times New Roman" w:cs="Times New Roman"/>
          <w:sz w:val="24"/>
          <w:szCs w:val="24"/>
        </w:rPr>
        <w:t xml:space="preserve"> (SHAP) were employed to quantify feature contributions to model predictions. Notably, TV and Online marketing significantly influenced Camera product sales, while </w:t>
      </w:r>
      <w:proofErr w:type="spellStart"/>
      <w:r w:rsidRPr="00016968">
        <w:rPr>
          <w:rFonts w:ascii="Times New Roman" w:hAnsi="Times New Roman" w:cs="Times New Roman"/>
          <w:sz w:val="24"/>
          <w:szCs w:val="24"/>
        </w:rPr>
        <w:t>EntertainmentSmall</w:t>
      </w:r>
      <w:proofErr w:type="spellEnd"/>
      <w:r w:rsidRPr="00016968">
        <w:rPr>
          <w:rFonts w:ascii="Times New Roman" w:hAnsi="Times New Roman" w:cs="Times New Roman"/>
          <w:sz w:val="24"/>
          <w:szCs w:val="24"/>
        </w:rPr>
        <w:t xml:space="preserve"> sales were most responsive to Sponsorship investments. Digital advertising exhibited unique and pronounced effects within the </w:t>
      </w:r>
      <w:proofErr w:type="spellStart"/>
      <w:r w:rsidRPr="00016968">
        <w:rPr>
          <w:rFonts w:ascii="Times New Roman" w:hAnsi="Times New Roman" w:cs="Times New Roman"/>
          <w:sz w:val="24"/>
          <w:szCs w:val="24"/>
        </w:rPr>
        <w:t>GameCDDVD</w:t>
      </w:r>
      <w:proofErr w:type="spellEnd"/>
      <w:r w:rsidRPr="00016968">
        <w:rPr>
          <w:rFonts w:ascii="Times New Roman" w:hAnsi="Times New Roman" w:cs="Times New Roman"/>
          <w:sz w:val="24"/>
          <w:szCs w:val="24"/>
        </w:rPr>
        <w:t xml:space="preserve"> category.</w:t>
      </w:r>
    </w:p>
    <w:p w14:paraId="2EF1D69B"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These comprehensive statistical analyses, integrating hypothesis testing and advanced interpretability techniques, corroborate the robustness of insights obtained from predictive models, further enhancing confidence in strategic marketing recommendations.</w:t>
      </w:r>
    </w:p>
    <w:p w14:paraId="0EC2CB55" w14:textId="77777777" w:rsidR="00016968" w:rsidRPr="00016968" w:rsidRDefault="00016968" w:rsidP="00016968">
      <w:pPr>
        <w:rPr>
          <w:rFonts w:ascii="Times New Roman" w:hAnsi="Times New Roman" w:cs="Times New Roman"/>
          <w:b/>
          <w:bCs/>
          <w:sz w:val="48"/>
          <w:szCs w:val="48"/>
          <w:u w:val="single"/>
        </w:rPr>
      </w:pPr>
      <w:r w:rsidRPr="00016968">
        <w:rPr>
          <w:rFonts w:ascii="Times New Roman" w:hAnsi="Times New Roman" w:cs="Times New Roman"/>
          <w:b/>
          <w:bCs/>
          <w:sz w:val="48"/>
          <w:szCs w:val="48"/>
          <w:u w:val="single"/>
        </w:rPr>
        <w:t>Key Performance Indicators (KPIs)</w:t>
      </w:r>
    </w:p>
    <w:p w14:paraId="61FF393E" w14:textId="508613CB"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6"/>
          <w:szCs w:val="26"/>
        </w:rPr>
        <w:t xml:space="preserve">1. </w:t>
      </w:r>
      <w:r w:rsidRPr="00016968">
        <w:rPr>
          <w:rFonts w:ascii="Times New Roman" w:hAnsi="Times New Roman" w:cs="Times New Roman"/>
          <w:b/>
          <w:bCs/>
          <w:sz w:val="24"/>
          <w:szCs w:val="24"/>
        </w:rPr>
        <w:t xml:space="preserve">NPS Score                 </w:t>
      </w:r>
      <w:r w:rsidRPr="00016968">
        <w:rPr>
          <w:rFonts w:ascii="Times New Roman" w:hAnsi="Times New Roman" w:cs="Times New Roman"/>
          <w:b/>
          <w:bCs/>
          <w:noProof/>
          <w:sz w:val="24"/>
          <w:szCs w:val="24"/>
        </w:rPr>
        <w:drawing>
          <wp:inline distT="0" distB="0" distL="0" distR="0" wp14:anchorId="051A0731" wp14:editId="4DF64BE9">
            <wp:extent cx="2811780" cy="1440180"/>
            <wp:effectExtent l="0" t="0" r="7620" b="7620"/>
            <wp:docPr id="13428945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1780" cy="1440180"/>
                    </a:xfrm>
                    <a:prstGeom prst="rect">
                      <a:avLst/>
                    </a:prstGeom>
                    <a:noFill/>
                    <a:ln>
                      <a:noFill/>
                    </a:ln>
                  </pic:spPr>
                </pic:pic>
              </a:graphicData>
            </a:graphic>
          </wp:inline>
        </w:drawing>
      </w:r>
    </w:p>
    <w:p w14:paraId="1743F6AA"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b/>
          <w:bCs/>
          <w:sz w:val="24"/>
          <w:szCs w:val="24"/>
        </w:rPr>
        <w:t>Rationale:</w:t>
      </w:r>
      <w:r w:rsidRPr="00016968">
        <w:rPr>
          <w:rFonts w:ascii="Times New Roman" w:hAnsi="Times New Roman" w:cs="Times New Roman"/>
          <w:sz w:val="24"/>
          <w:szCs w:val="24"/>
        </w:rPr>
        <w:t xml:space="preserve"> NPS exhibits a strong negative correlation with revenue. Lower NPS scores typically lead to decreased customer satisfaction and subsequent reductions in revenue.</w:t>
      </w:r>
    </w:p>
    <w:p w14:paraId="255A83E4"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2. Minimum Temperature</w:t>
      </w:r>
    </w:p>
    <w:p w14:paraId="46C75AC9" w14:textId="11AAE8DB"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26"/>
          <w:szCs w:val="26"/>
        </w:rPr>
        <w:t>Rationale:</w:t>
      </w:r>
      <w:r w:rsidRPr="00016968">
        <w:rPr>
          <w:rFonts w:ascii="Times New Roman" w:hAnsi="Times New Roman" w:cs="Times New Roman"/>
          <w:sz w:val="26"/>
          <w:szCs w:val="26"/>
        </w:rPr>
        <w:t xml:space="preserve"> Revenue positively correlates with minimum temperatures. Higher minimum temperatures drive increased sales, indicating weather sensitivity in customer purchasing behavior.</w:t>
      </w:r>
    </w:p>
    <w:p w14:paraId="5986A1B2" w14:textId="1A001ED1"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lastRenderedPageBreak/>
        <w:t>3. %Discount</w:t>
      </w:r>
      <w:r w:rsidRPr="00016968">
        <w:rPr>
          <w:rFonts w:ascii="Times New Roman" w:hAnsi="Times New Roman" w:cs="Times New Roman"/>
          <w:b/>
          <w:bCs/>
          <w:noProof/>
          <w:sz w:val="24"/>
          <w:szCs w:val="24"/>
        </w:rPr>
        <w:drawing>
          <wp:anchor distT="0" distB="0" distL="114300" distR="114300" simplePos="0" relativeHeight="251658240" behindDoc="0" locked="0" layoutInCell="1" allowOverlap="1" wp14:anchorId="529297C6" wp14:editId="33D3587C">
            <wp:simplePos x="0" y="0"/>
            <wp:positionH relativeFrom="column">
              <wp:posOffset>956310</wp:posOffset>
            </wp:positionH>
            <wp:positionV relativeFrom="paragraph">
              <wp:posOffset>1270</wp:posOffset>
            </wp:positionV>
            <wp:extent cx="2049780" cy="1417320"/>
            <wp:effectExtent l="0" t="0" r="7620" b="0"/>
            <wp:wrapTopAndBottom/>
            <wp:docPr id="170919657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9780" cy="1417320"/>
                    </a:xfrm>
                    <a:prstGeom prst="rect">
                      <a:avLst/>
                    </a:prstGeom>
                    <a:noFill/>
                    <a:ln>
                      <a:noFill/>
                    </a:ln>
                  </pic:spPr>
                </pic:pic>
              </a:graphicData>
            </a:graphic>
          </wp:anchor>
        </w:drawing>
      </w:r>
    </w:p>
    <w:p w14:paraId="1CF61FE7"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b/>
          <w:bCs/>
          <w:sz w:val="24"/>
          <w:szCs w:val="24"/>
        </w:rPr>
        <w:t>Rationale:</w:t>
      </w:r>
      <w:r w:rsidRPr="00016968">
        <w:rPr>
          <w:rFonts w:ascii="Times New Roman" w:hAnsi="Times New Roman" w:cs="Times New Roman"/>
          <w:sz w:val="24"/>
          <w:szCs w:val="24"/>
        </w:rPr>
        <w:t xml:space="preserve"> Revenue optimization occurs at discount ranges of approximately 30% to 50%, highlighting strategic discounting effectiveness within this interval.</w:t>
      </w:r>
    </w:p>
    <w:p w14:paraId="2932AC86"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4. Holiday Week</w:t>
      </w:r>
    </w:p>
    <w:p w14:paraId="18114EB9"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b/>
          <w:bCs/>
          <w:sz w:val="24"/>
          <w:szCs w:val="24"/>
        </w:rPr>
        <w:t>Rationale:</w:t>
      </w:r>
      <w:r w:rsidRPr="00016968">
        <w:rPr>
          <w:rFonts w:ascii="Times New Roman" w:hAnsi="Times New Roman" w:cs="Times New Roman"/>
          <w:sz w:val="24"/>
          <w:szCs w:val="24"/>
        </w:rPr>
        <w:t xml:space="preserve"> Significant peaks in sales are observed during holiday weeks, underscoring the effectiveness of targeted marketing and promotional strategies during holiday periods.</w:t>
      </w:r>
    </w:p>
    <w:p w14:paraId="6B05D1F7"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 xml:space="preserve">5. </w:t>
      </w:r>
      <w:proofErr w:type="spellStart"/>
      <w:r w:rsidRPr="00016968">
        <w:rPr>
          <w:rFonts w:ascii="Times New Roman" w:hAnsi="Times New Roman" w:cs="Times New Roman"/>
          <w:b/>
          <w:bCs/>
          <w:sz w:val="24"/>
          <w:szCs w:val="24"/>
        </w:rPr>
        <w:t>mROAS</w:t>
      </w:r>
      <w:proofErr w:type="spellEnd"/>
      <w:r w:rsidRPr="00016968">
        <w:rPr>
          <w:rFonts w:ascii="Times New Roman" w:hAnsi="Times New Roman" w:cs="Times New Roman"/>
          <w:b/>
          <w:bCs/>
          <w:sz w:val="24"/>
          <w:szCs w:val="24"/>
        </w:rPr>
        <w:t xml:space="preserve"> (Marketing Return on Ad Spend)</w:t>
      </w:r>
    </w:p>
    <w:p w14:paraId="5954EADD" w14:textId="132194D3"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anchor distT="0" distB="0" distL="114300" distR="114300" simplePos="0" relativeHeight="251660288" behindDoc="0" locked="0" layoutInCell="1" allowOverlap="1" wp14:anchorId="5CD570E0" wp14:editId="65316A99">
            <wp:simplePos x="0" y="0"/>
            <wp:positionH relativeFrom="column">
              <wp:posOffset>1022350</wp:posOffset>
            </wp:positionH>
            <wp:positionV relativeFrom="paragraph">
              <wp:posOffset>850900</wp:posOffset>
            </wp:positionV>
            <wp:extent cx="2697480" cy="1592580"/>
            <wp:effectExtent l="0" t="0" r="7620" b="7620"/>
            <wp:wrapTopAndBottom/>
            <wp:docPr id="20052517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7480" cy="1592580"/>
                    </a:xfrm>
                    <a:prstGeom prst="rect">
                      <a:avLst/>
                    </a:prstGeom>
                    <a:noFill/>
                    <a:ln>
                      <a:noFill/>
                    </a:ln>
                  </pic:spPr>
                </pic:pic>
              </a:graphicData>
            </a:graphic>
          </wp:anchor>
        </w:drawing>
      </w:r>
      <w:r w:rsidRPr="00016968">
        <w:rPr>
          <w:rFonts w:ascii="Times New Roman" w:hAnsi="Times New Roman" w:cs="Times New Roman"/>
          <w:b/>
          <w:bCs/>
          <w:sz w:val="24"/>
          <w:szCs w:val="24"/>
        </w:rPr>
        <w:t>Rationale:</w:t>
      </w:r>
      <w:r w:rsidRPr="00016968">
        <w:rPr>
          <w:rFonts w:ascii="Times New Roman" w:hAnsi="Times New Roman" w:cs="Times New Roman"/>
          <w:sz w:val="24"/>
          <w:szCs w:val="24"/>
        </w:rPr>
        <w:t xml:space="preserve"> An </w:t>
      </w:r>
      <w:proofErr w:type="spellStart"/>
      <w:r w:rsidRPr="00016968">
        <w:rPr>
          <w:rFonts w:ascii="Times New Roman" w:hAnsi="Times New Roman" w:cs="Times New Roman"/>
          <w:sz w:val="24"/>
          <w:szCs w:val="24"/>
        </w:rPr>
        <w:t>mROAS</w:t>
      </w:r>
      <w:proofErr w:type="spellEnd"/>
      <w:r w:rsidRPr="00016968">
        <w:rPr>
          <w:rFonts w:ascii="Times New Roman" w:hAnsi="Times New Roman" w:cs="Times New Roman"/>
          <w:sz w:val="24"/>
          <w:szCs w:val="24"/>
        </w:rPr>
        <w:t xml:space="preserve"> near 1 indicates an optimized marketing budget allocation. Values approaching 0 signal overspending, whereas values exceeding 1 imply underspending.</w:t>
      </w:r>
    </w:p>
    <w:p w14:paraId="29C2FD1F"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6. Sales Days Allocation</w:t>
      </w:r>
    </w:p>
    <w:p w14:paraId="0B751BA1" w14:textId="1EA3B3D3"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b/>
          <w:bCs/>
          <w:sz w:val="24"/>
          <w:szCs w:val="24"/>
        </w:rPr>
        <w:t>Rationale:</w:t>
      </w:r>
      <w:r w:rsidRPr="00016968">
        <w:rPr>
          <w:rFonts w:ascii="Times New Roman" w:hAnsi="Times New Roman" w:cs="Times New Roman"/>
          <w:sz w:val="24"/>
          <w:szCs w:val="24"/>
        </w:rPr>
        <w:t xml:space="preserve"> Strategically accurate and optimized allocation of sales days throughout the year significantly boosts annual revenue performance, emphasizing the importance of precise sales scheduling.</w:t>
      </w:r>
    </w:p>
    <w:p w14:paraId="26B1A656" w14:textId="77777777" w:rsidR="00016968" w:rsidRPr="00016968" w:rsidRDefault="00016968" w:rsidP="00016968">
      <w:pPr>
        <w:rPr>
          <w:rFonts w:ascii="Times New Roman" w:hAnsi="Times New Roman" w:cs="Times New Roman"/>
          <w:b/>
          <w:bCs/>
          <w:sz w:val="48"/>
          <w:szCs w:val="48"/>
        </w:rPr>
      </w:pPr>
      <w:r w:rsidRPr="00016968">
        <w:rPr>
          <w:rFonts w:ascii="Times New Roman" w:hAnsi="Times New Roman" w:cs="Times New Roman"/>
          <w:b/>
          <w:bCs/>
          <w:sz w:val="48"/>
          <w:szCs w:val="48"/>
          <w:u w:val="single"/>
        </w:rPr>
        <w:t>Agentic Report Generation</w:t>
      </w:r>
    </w:p>
    <w:p w14:paraId="08470996" w14:textId="3CBAE970"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noProof/>
          <w:sz w:val="26"/>
          <w:szCs w:val="26"/>
        </w:rPr>
        <w:drawing>
          <wp:inline distT="0" distB="0" distL="0" distR="0" wp14:anchorId="03583B70" wp14:editId="1AB1F78F">
            <wp:extent cx="3251200" cy="1813919"/>
            <wp:effectExtent l="0" t="0" r="6350" b="0"/>
            <wp:docPr id="201444998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9073" cy="1823891"/>
                    </a:xfrm>
                    <a:prstGeom prst="rect">
                      <a:avLst/>
                    </a:prstGeom>
                    <a:noFill/>
                    <a:ln>
                      <a:noFill/>
                    </a:ln>
                  </pic:spPr>
                </pic:pic>
              </a:graphicData>
            </a:graphic>
          </wp:inline>
        </w:drawing>
      </w:r>
    </w:p>
    <w:p w14:paraId="284778E4"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lastRenderedPageBreak/>
        <w:t>Core Process Flow</w:t>
      </w:r>
    </w:p>
    <w:p w14:paraId="58F57B8C" w14:textId="77777777" w:rsidR="00016968" w:rsidRPr="00016968" w:rsidRDefault="00016968" w:rsidP="00016968">
      <w:pPr>
        <w:numPr>
          <w:ilvl w:val="0"/>
          <w:numId w:val="12"/>
        </w:numPr>
        <w:rPr>
          <w:rFonts w:ascii="Times New Roman" w:hAnsi="Times New Roman" w:cs="Times New Roman"/>
          <w:b/>
          <w:bCs/>
          <w:sz w:val="24"/>
          <w:szCs w:val="24"/>
        </w:rPr>
      </w:pPr>
      <w:r w:rsidRPr="00016968">
        <w:rPr>
          <w:rFonts w:ascii="Times New Roman" w:hAnsi="Times New Roman" w:cs="Times New Roman"/>
          <w:b/>
          <w:bCs/>
          <w:sz w:val="24"/>
          <w:szCs w:val="24"/>
        </w:rPr>
        <w:t xml:space="preserve">Data Upload: </w:t>
      </w:r>
      <w:r w:rsidRPr="00016968">
        <w:rPr>
          <w:rFonts w:ascii="Times New Roman" w:hAnsi="Times New Roman" w:cs="Times New Roman"/>
          <w:sz w:val="24"/>
          <w:szCs w:val="24"/>
        </w:rPr>
        <w:t>The process begins with the Data Upload interface, where raw business data is ingested into the system. </w:t>
      </w:r>
    </w:p>
    <w:p w14:paraId="5C9196F4" w14:textId="77777777" w:rsidR="00016968" w:rsidRPr="00016968" w:rsidRDefault="00016968" w:rsidP="00016968">
      <w:pPr>
        <w:numPr>
          <w:ilvl w:val="0"/>
          <w:numId w:val="12"/>
        </w:numPr>
        <w:rPr>
          <w:rFonts w:ascii="Times New Roman" w:hAnsi="Times New Roman" w:cs="Times New Roman"/>
          <w:b/>
          <w:bCs/>
          <w:sz w:val="24"/>
          <w:szCs w:val="24"/>
        </w:rPr>
      </w:pPr>
      <w:r w:rsidRPr="00016968">
        <w:rPr>
          <w:rFonts w:ascii="Times New Roman" w:hAnsi="Times New Roman" w:cs="Times New Roman"/>
          <w:b/>
          <w:bCs/>
          <w:sz w:val="24"/>
          <w:szCs w:val="24"/>
        </w:rPr>
        <w:t xml:space="preserve">Data Management: </w:t>
      </w:r>
      <w:r w:rsidRPr="00016968">
        <w:rPr>
          <w:rFonts w:ascii="Times New Roman" w:hAnsi="Times New Roman" w:cs="Times New Roman"/>
          <w:sz w:val="24"/>
          <w:szCs w:val="24"/>
        </w:rPr>
        <w:t>Once data is uploaded, it is transferred to the Data Manager component. The Data Manager also interfaces with the Data Management Subsystem, which includes:</w:t>
      </w:r>
    </w:p>
    <w:p w14:paraId="5858FA76" w14:textId="77777777" w:rsidR="00016968" w:rsidRPr="00016968" w:rsidRDefault="00016968" w:rsidP="00016968">
      <w:pPr>
        <w:numPr>
          <w:ilvl w:val="0"/>
          <w:numId w:val="13"/>
        </w:numPr>
        <w:rPr>
          <w:rFonts w:ascii="Times New Roman" w:hAnsi="Times New Roman" w:cs="Times New Roman"/>
          <w:sz w:val="24"/>
          <w:szCs w:val="24"/>
        </w:rPr>
      </w:pPr>
      <w:r w:rsidRPr="00016968">
        <w:rPr>
          <w:rFonts w:ascii="Times New Roman" w:hAnsi="Times New Roman" w:cs="Times New Roman"/>
          <w:sz w:val="24"/>
          <w:szCs w:val="24"/>
        </w:rPr>
        <w:t xml:space="preserve">The CSV files are then loaded from the database, and SQL database interactions are managed by the </w:t>
      </w:r>
      <w:r w:rsidRPr="00016968">
        <w:rPr>
          <w:rFonts w:ascii="Times New Roman" w:hAnsi="Times New Roman" w:cs="Times New Roman"/>
          <w:b/>
          <w:bCs/>
          <w:sz w:val="24"/>
          <w:szCs w:val="24"/>
        </w:rPr>
        <w:t>Data Manager.</w:t>
      </w:r>
    </w:p>
    <w:p w14:paraId="688D6951" w14:textId="77777777" w:rsidR="00016968" w:rsidRPr="00016968" w:rsidRDefault="00016968" w:rsidP="00016968">
      <w:pPr>
        <w:numPr>
          <w:ilvl w:val="0"/>
          <w:numId w:val="13"/>
        </w:numPr>
        <w:rPr>
          <w:rFonts w:ascii="Times New Roman" w:hAnsi="Times New Roman" w:cs="Times New Roman"/>
          <w:sz w:val="24"/>
          <w:szCs w:val="24"/>
        </w:rPr>
      </w:pPr>
      <w:r w:rsidRPr="00016968">
        <w:rPr>
          <w:rFonts w:ascii="Times New Roman" w:hAnsi="Times New Roman" w:cs="Times New Roman"/>
          <w:sz w:val="24"/>
          <w:szCs w:val="24"/>
        </w:rPr>
        <w:t>Distribute the database schema to each agent while centralizing concurrent data management for efficient storage.</w:t>
      </w:r>
    </w:p>
    <w:p w14:paraId="140E2A36" w14:textId="77777777" w:rsidR="00016968" w:rsidRPr="00016968" w:rsidRDefault="00016968" w:rsidP="00016968">
      <w:pPr>
        <w:numPr>
          <w:ilvl w:val="0"/>
          <w:numId w:val="14"/>
        </w:numPr>
        <w:rPr>
          <w:rFonts w:ascii="Times New Roman" w:hAnsi="Times New Roman" w:cs="Times New Roman"/>
          <w:sz w:val="24"/>
          <w:szCs w:val="24"/>
        </w:rPr>
      </w:pPr>
      <w:r w:rsidRPr="00016968">
        <w:rPr>
          <w:rFonts w:ascii="Times New Roman" w:hAnsi="Times New Roman" w:cs="Times New Roman"/>
          <w:b/>
          <w:bCs/>
          <w:sz w:val="24"/>
          <w:szCs w:val="24"/>
        </w:rPr>
        <w:t>Section-Specific Prompts:</w:t>
      </w:r>
      <w:r w:rsidRPr="00016968">
        <w:rPr>
          <w:rFonts w:ascii="Times New Roman" w:hAnsi="Times New Roman" w:cs="Times New Roman"/>
          <w:sz w:val="24"/>
          <w:szCs w:val="24"/>
        </w:rPr>
        <w:t xml:space="preserve"> Here, the system dynamically allocates the prompts to be assigned to specific agents. These prompts guide agents in executing their specialized tasks and generating relevant analytical outputs.</w:t>
      </w:r>
    </w:p>
    <w:p w14:paraId="7E760EAA"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Agent Orchestration Subsystem</w:t>
      </w:r>
    </w:p>
    <w:p w14:paraId="121D80AE"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 xml:space="preserve">A sophisticated </w:t>
      </w:r>
      <w:r w:rsidRPr="00016968">
        <w:rPr>
          <w:rFonts w:ascii="Times New Roman" w:hAnsi="Times New Roman" w:cs="Times New Roman"/>
          <w:b/>
          <w:bCs/>
          <w:sz w:val="24"/>
          <w:szCs w:val="24"/>
        </w:rPr>
        <w:t>Agent Orchestration Framework</w:t>
      </w:r>
      <w:r w:rsidRPr="00016968">
        <w:rPr>
          <w:rFonts w:ascii="Times New Roman" w:hAnsi="Times New Roman" w:cs="Times New Roman"/>
          <w:sz w:val="24"/>
          <w:szCs w:val="24"/>
        </w:rPr>
        <w:t xml:space="preserve"> is employed and managed by a central </w:t>
      </w:r>
      <w:r w:rsidRPr="00016968">
        <w:rPr>
          <w:rFonts w:ascii="Times New Roman" w:hAnsi="Times New Roman" w:cs="Times New Roman"/>
          <w:b/>
          <w:bCs/>
          <w:sz w:val="24"/>
          <w:szCs w:val="24"/>
        </w:rPr>
        <w:t xml:space="preserve">Supervisor Agent </w:t>
      </w:r>
      <w:r w:rsidRPr="00016968">
        <w:rPr>
          <w:rFonts w:ascii="Times New Roman" w:hAnsi="Times New Roman" w:cs="Times New Roman"/>
          <w:sz w:val="24"/>
          <w:szCs w:val="24"/>
        </w:rPr>
        <w:t>using the</w:t>
      </w:r>
      <w:r w:rsidRPr="00016968">
        <w:rPr>
          <w:rFonts w:ascii="Times New Roman" w:hAnsi="Times New Roman" w:cs="Times New Roman"/>
          <w:b/>
          <w:bCs/>
          <w:sz w:val="24"/>
          <w:szCs w:val="24"/>
        </w:rPr>
        <w:t xml:space="preserve"> </w:t>
      </w:r>
      <w:proofErr w:type="spellStart"/>
      <w:r w:rsidRPr="00016968">
        <w:rPr>
          <w:rFonts w:ascii="Times New Roman" w:hAnsi="Times New Roman" w:cs="Times New Roman"/>
          <w:b/>
          <w:bCs/>
          <w:sz w:val="24"/>
          <w:szCs w:val="24"/>
        </w:rPr>
        <w:t>LangGraph</w:t>
      </w:r>
      <w:proofErr w:type="spellEnd"/>
      <w:r w:rsidRPr="00016968">
        <w:rPr>
          <w:rFonts w:ascii="Times New Roman" w:hAnsi="Times New Roman" w:cs="Times New Roman"/>
          <w:b/>
          <w:bCs/>
          <w:sz w:val="24"/>
          <w:szCs w:val="24"/>
        </w:rPr>
        <w:t xml:space="preserve"> Framework </w:t>
      </w:r>
      <w:r w:rsidRPr="00016968">
        <w:rPr>
          <w:rFonts w:ascii="Times New Roman" w:hAnsi="Times New Roman" w:cs="Times New Roman"/>
          <w:sz w:val="24"/>
          <w:szCs w:val="24"/>
        </w:rPr>
        <w:t xml:space="preserve">with </w:t>
      </w:r>
      <w:proofErr w:type="spellStart"/>
      <w:r w:rsidRPr="00016968">
        <w:rPr>
          <w:rFonts w:ascii="Times New Roman" w:hAnsi="Times New Roman" w:cs="Times New Roman"/>
          <w:b/>
          <w:bCs/>
          <w:sz w:val="24"/>
          <w:szCs w:val="24"/>
        </w:rPr>
        <w:t>LangChain</w:t>
      </w:r>
      <w:proofErr w:type="spellEnd"/>
      <w:r w:rsidRPr="00016968">
        <w:rPr>
          <w:rFonts w:ascii="Times New Roman" w:hAnsi="Times New Roman" w:cs="Times New Roman"/>
          <w:b/>
          <w:bCs/>
          <w:sz w:val="24"/>
          <w:szCs w:val="24"/>
        </w:rPr>
        <w:t xml:space="preserve"> React Agents</w:t>
      </w:r>
      <w:r w:rsidRPr="00016968">
        <w:rPr>
          <w:rFonts w:ascii="Times New Roman" w:hAnsi="Times New Roman" w:cs="Times New Roman"/>
          <w:sz w:val="24"/>
          <w:szCs w:val="24"/>
        </w:rPr>
        <w:t>. This agent is responsible for coordinating multiple specialized agents, each tasked with a unique analytical function:</w:t>
      </w:r>
    </w:p>
    <w:p w14:paraId="10DE3C80"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KPI Agent</w:t>
      </w:r>
    </w:p>
    <w:p w14:paraId="38C3B133" w14:textId="77777777" w:rsidR="00016968" w:rsidRPr="00016968" w:rsidRDefault="00016968" w:rsidP="00016968">
      <w:pPr>
        <w:numPr>
          <w:ilvl w:val="0"/>
          <w:numId w:val="15"/>
        </w:numPr>
        <w:rPr>
          <w:rFonts w:ascii="Times New Roman" w:hAnsi="Times New Roman" w:cs="Times New Roman"/>
          <w:sz w:val="24"/>
          <w:szCs w:val="24"/>
        </w:rPr>
      </w:pPr>
      <w:r w:rsidRPr="00016968">
        <w:rPr>
          <w:rFonts w:ascii="Times New Roman" w:hAnsi="Times New Roman" w:cs="Times New Roman"/>
          <w:b/>
          <w:bCs/>
          <w:sz w:val="24"/>
          <w:szCs w:val="24"/>
        </w:rPr>
        <w:t>GMV and SLA Relationship Analysis</w:t>
      </w:r>
      <w:r w:rsidRPr="00016968">
        <w:rPr>
          <w:rFonts w:ascii="Times New Roman" w:hAnsi="Times New Roman" w:cs="Times New Roman"/>
          <w:sz w:val="24"/>
          <w:szCs w:val="24"/>
        </w:rPr>
        <w:t>: Examines correlations between Gross Merchandise Value (GMV) and Service Level Agreement (SLA) metrics at the individual order level, providing insights into how order value potentially influences delivery timeframes.</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4671BBEE" w14:textId="77777777" w:rsidR="00016968" w:rsidRPr="00016968" w:rsidRDefault="00016968" w:rsidP="00016968">
      <w:pPr>
        <w:numPr>
          <w:ilvl w:val="0"/>
          <w:numId w:val="15"/>
        </w:numPr>
        <w:rPr>
          <w:rFonts w:ascii="Times New Roman" w:hAnsi="Times New Roman" w:cs="Times New Roman"/>
          <w:sz w:val="24"/>
          <w:szCs w:val="24"/>
        </w:rPr>
      </w:pPr>
      <w:r w:rsidRPr="00016968">
        <w:rPr>
          <w:rFonts w:ascii="Times New Roman" w:hAnsi="Times New Roman" w:cs="Times New Roman"/>
          <w:b/>
          <w:bCs/>
          <w:sz w:val="24"/>
          <w:szCs w:val="24"/>
        </w:rPr>
        <w:t>NPS Impact Assessment</w:t>
      </w:r>
      <w:r w:rsidRPr="00016968">
        <w:rPr>
          <w:rFonts w:ascii="Times New Roman" w:hAnsi="Times New Roman" w:cs="Times New Roman"/>
          <w:sz w:val="24"/>
          <w:szCs w:val="24"/>
        </w:rPr>
        <w:t>: Analyzes the relationship between Net Promoter Score (NPS) in a given month and the subsequent month's GMV, quantifying how customer satisfaction metrics translate to future revenue performance.</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14438177" w14:textId="77777777" w:rsidR="00016968" w:rsidRPr="00016968" w:rsidRDefault="00016968" w:rsidP="00016968">
      <w:pPr>
        <w:numPr>
          <w:ilvl w:val="0"/>
          <w:numId w:val="15"/>
        </w:numPr>
        <w:rPr>
          <w:rFonts w:ascii="Times New Roman" w:hAnsi="Times New Roman" w:cs="Times New Roman"/>
          <w:sz w:val="24"/>
          <w:szCs w:val="24"/>
        </w:rPr>
      </w:pPr>
      <w:r w:rsidRPr="00016968">
        <w:rPr>
          <w:rFonts w:ascii="Times New Roman" w:hAnsi="Times New Roman" w:cs="Times New Roman"/>
          <w:b/>
          <w:bCs/>
          <w:sz w:val="24"/>
          <w:szCs w:val="24"/>
        </w:rPr>
        <w:t>Discount Effectiveness Evaluation</w:t>
      </w:r>
      <w:r w:rsidRPr="00016968">
        <w:rPr>
          <w:rFonts w:ascii="Times New Roman" w:hAnsi="Times New Roman" w:cs="Times New Roman"/>
          <w:sz w:val="24"/>
          <w:szCs w:val="24"/>
        </w:rPr>
        <w:t>: Investigates the correlation between discount percentages and GMV across all orders, helping determine optimal pricing strategies and promotional effectiveness.</w:t>
      </w:r>
    </w:p>
    <w:p w14:paraId="7CCA6A33"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Budget Agent</w:t>
      </w:r>
    </w:p>
    <w:p w14:paraId="7C591AAA"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Budget Allocation Agent offers four primary functionalities designed to support marketing decision-making processes:</w:t>
      </w:r>
    </w:p>
    <w:p w14:paraId="0160DA95" w14:textId="77777777" w:rsidR="00016968" w:rsidRPr="00016968" w:rsidRDefault="00016968" w:rsidP="00016968">
      <w:pPr>
        <w:numPr>
          <w:ilvl w:val="0"/>
          <w:numId w:val="16"/>
        </w:numPr>
        <w:rPr>
          <w:rFonts w:ascii="Times New Roman" w:hAnsi="Times New Roman" w:cs="Times New Roman"/>
          <w:sz w:val="24"/>
          <w:szCs w:val="24"/>
        </w:rPr>
      </w:pPr>
      <w:r w:rsidRPr="00016968">
        <w:rPr>
          <w:rFonts w:ascii="Times New Roman" w:hAnsi="Times New Roman" w:cs="Times New Roman"/>
          <w:b/>
          <w:bCs/>
          <w:sz w:val="24"/>
          <w:szCs w:val="24"/>
        </w:rPr>
        <w:t>Budget Optimization:</w:t>
      </w:r>
      <w:r w:rsidRPr="00016968">
        <w:rPr>
          <w:rFonts w:ascii="Times New Roman" w:hAnsi="Times New Roman" w:cs="Times New Roman"/>
          <w:sz w:val="24"/>
          <w:szCs w:val="24"/>
        </w:rPr>
        <w:t xml:space="preserve"> Analyzes channel performance and historical ROI to recommend budget distributions that maximize returns, considering short- and long-term goals.</w:t>
      </w:r>
    </w:p>
    <w:p w14:paraId="7BAE2C1D" w14:textId="6E2417AB"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lastRenderedPageBreak/>
        <w:drawing>
          <wp:inline distT="0" distB="0" distL="0" distR="0" wp14:anchorId="6AECE70A" wp14:editId="433F4AC4">
            <wp:extent cx="5166360" cy="601980"/>
            <wp:effectExtent l="0" t="0" r="0" b="7620"/>
            <wp:docPr id="54171320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6360" cy="601980"/>
                    </a:xfrm>
                    <a:prstGeom prst="rect">
                      <a:avLst/>
                    </a:prstGeom>
                    <a:noFill/>
                    <a:ln>
                      <a:noFill/>
                    </a:ln>
                  </pic:spPr>
                </pic:pic>
              </a:graphicData>
            </a:graphic>
          </wp:inline>
        </w:drawing>
      </w:r>
    </w:p>
    <w:p w14:paraId="63DF5842" w14:textId="77777777" w:rsidR="00016968" w:rsidRPr="00016968" w:rsidRDefault="00016968" w:rsidP="00016968">
      <w:pPr>
        <w:numPr>
          <w:ilvl w:val="0"/>
          <w:numId w:val="17"/>
        </w:numPr>
        <w:rPr>
          <w:rFonts w:ascii="Times New Roman" w:hAnsi="Times New Roman" w:cs="Times New Roman"/>
          <w:sz w:val="24"/>
          <w:szCs w:val="24"/>
        </w:rPr>
      </w:pPr>
      <w:r w:rsidRPr="00016968">
        <w:rPr>
          <w:rFonts w:ascii="Times New Roman" w:hAnsi="Times New Roman" w:cs="Times New Roman"/>
          <w:b/>
          <w:bCs/>
          <w:sz w:val="24"/>
          <w:szCs w:val="24"/>
        </w:rPr>
        <w:t>Product Category Prioritization:</w:t>
      </w:r>
      <w:r w:rsidRPr="00016968">
        <w:rPr>
          <w:rFonts w:ascii="Times New Roman" w:hAnsi="Times New Roman" w:cs="Times New Roman"/>
          <w:sz w:val="24"/>
          <w:szCs w:val="24"/>
        </w:rPr>
        <w:t xml:space="preserve"> Identifies high-value product categories for marketing investment based on revenue, profit margins, and growth potential.</w:t>
      </w:r>
    </w:p>
    <w:p w14:paraId="0A49CDCC" w14:textId="66476791"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1D68630C" wp14:editId="1A952209">
            <wp:extent cx="5730240" cy="525780"/>
            <wp:effectExtent l="0" t="0" r="3810" b="7620"/>
            <wp:docPr id="14429842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p>
    <w:p w14:paraId="4C68BB37" w14:textId="4CBA7C77" w:rsidR="00016968" w:rsidRPr="00016968" w:rsidRDefault="00016968" w:rsidP="00016968">
      <w:pPr>
        <w:numPr>
          <w:ilvl w:val="0"/>
          <w:numId w:val="18"/>
        </w:numPr>
        <w:rPr>
          <w:rFonts w:ascii="Times New Roman" w:hAnsi="Times New Roman" w:cs="Times New Roman"/>
          <w:b/>
          <w:bCs/>
          <w:sz w:val="24"/>
          <w:szCs w:val="24"/>
        </w:rPr>
      </w:pPr>
      <w:r w:rsidRPr="00016968">
        <w:rPr>
          <w:rFonts w:ascii="Times New Roman" w:hAnsi="Times New Roman" w:cs="Times New Roman"/>
          <w:b/>
          <w:bCs/>
          <w:sz w:val="24"/>
          <w:szCs w:val="24"/>
        </w:rPr>
        <w:t xml:space="preserve">Forecasted Revenue: </w:t>
      </w:r>
      <w:r w:rsidRPr="00016968">
        <w:rPr>
          <w:rFonts w:ascii="Times New Roman" w:hAnsi="Times New Roman" w:cs="Times New Roman"/>
          <w:b/>
          <w:bCs/>
          <w:noProof/>
          <w:sz w:val="24"/>
          <w:szCs w:val="24"/>
        </w:rPr>
        <w:drawing>
          <wp:inline distT="0" distB="0" distL="0" distR="0" wp14:anchorId="48AC72F0" wp14:editId="086D2DB2">
            <wp:extent cx="5273040" cy="533400"/>
            <wp:effectExtent l="0" t="0" r="3810" b="0"/>
            <wp:docPr id="123756551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040" cy="533400"/>
                    </a:xfrm>
                    <a:prstGeom prst="rect">
                      <a:avLst/>
                    </a:prstGeom>
                    <a:noFill/>
                    <a:ln>
                      <a:noFill/>
                    </a:ln>
                  </pic:spPr>
                </pic:pic>
              </a:graphicData>
            </a:graphic>
          </wp:inline>
        </w:drawing>
      </w:r>
    </w:p>
    <w:p w14:paraId="68E2F7FB"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ROI Agent</w:t>
      </w:r>
    </w:p>
    <w:p w14:paraId="66505191" w14:textId="77777777" w:rsidR="00016968" w:rsidRPr="00016968" w:rsidRDefault="00016968" w:rsidP="00016968">
      <w:pPr>
        <w:numPr>
          <w:ilvl w:val="0"/>
          <w:numId w:val="19"/>
        </w:numPr>
        <w:rPr>
          <w:rFonts w:ascii="Times New Roman" w:hAnsi="Times New Roman" w:cs="Times New Roman"/>
          <w:sz w:val="24"/>
          <w:szCs w:val="24"/>
        </w:rPr>
      </w:pPr>
      <w:r w:rsidRPr="00016968">
        <w:rPr>
          <w:rFonts w:ascii="Times New Roman" w:hAnsi="Times New Roman" w:cs="Times New Roman"/>
          <w:b/>
          <w:bCs/>
          <w:sz w:val="24"/>
          <w:szCs w:val="24"/>
        </w:rPr>
        <w:t xml:space="preserve">Marketing Channel ROI Analysis: </w:t>
      </w:r>
      <w:r w:rsidRPr="00016968">
        <w:rPr>
          <w:rFonts w:ascii="Times New Roman" w:hAnsi="Times New Roman" w:cs="Times New Roman"/>
          <w:sz w:val="24"/>
          <w:szCs w:val="24"/>
        </w:rPr>
        <w:t>Conducts Marketing Mix Modeling (MMM) to evaluate marketing channel efficiency using the current and next month's GMV. It also calculates the Marginal ROI for detailed analysis. </w:t>
      </w:r>
    </w:p>
    <w:p w14:paraId="32560B68" w14:textId="66F1DA84"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1AC24824" wp14:editId="2F4436AA">
            <wp:extent cx="4373880" cy="426720"/>
            <wp:effectExtent l="0" t="0" r="7620" b="0"/>
            <wp:docPr id="13731877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426720"/>
                    </a:xfrm>
                    <a:prstGeom prst="rect">
                      <a:avLst/>
                    </a:prstGeom>
                    <a:noFill/>
                    <a:ln>
                      <a:noFill/>
                    </a:ln>
                  </pic:spPr>
                </pic:pic>
              </a:graphicData>
            </a:graphic>
          </wp:inline>
        </w:drawing>
      </w:r>
    </w:p>
    <w:p w14:paraId="2A00658E" w14:textId="77777777" w:rsidR="00016968" w:rsidRPr="00016968" w:rsidRDefault="00016968" w:rsidP="00016968">
      <w:pPr>
        <w:numPr>
          <w:ilvl w:val="0"/>
          <w:numId w:val="20"/>
        </w:numPr>
        <w:rPr>
          <w:rFonts w:ascii="Times New Roman" w:hAnsi="Times New Roman" w:cs="Times New Roman"/>
          <w:sz w:val="24"/>
          <w:szCs w:val="24"/>
        </w:rPr>
      </w:pPr>
      <w:r w:rsidRPr="00016968">
        <w:rPr>
          <w:rFonts w:ascii="Times New Roman" w:hAnsi="Times New Roman" w:cs="Times New Roman"/>
          <w:b/>
          <w:bCs/>
          <w:sz w:val="24"/>
          <w:szCs w:val="24"/>
        </w:rPr>
        <w:t xml:space="preserve">Customer Satisfaction and ROI: </w:t>
      </w:r>
      <w:r w:rsidRPr="00016968">
        <w:rPr>
          <w:rFonts w:ascii="Times New Roman" w:hAnsi="Times New Roman" w:cs="Times New Roman"/>
          <w:sz w:val="24"/>
          <w:szCs w:val="24"/>
        </w:rPr>
        <w:t>Predictive analysis of NPS's influence on ROI, assisting strategic customer engagement.</w:t>
      </w:r>
    </w:p>
    <w:p w14:paraId="6C44CB14" w14:textId="77777777" w:rsidR="00016968" w:rsidRPr="00016968" w:rsidRDefault="00016968" w:rsidP="00016968">
      <w:pPr>
        <w:numPr>
          <w:ilvl w:val="0"/>
          <w:numId w:val="21"/>
        </w:numPr>
        <w:rPr>
          <w:rFonts w:ascii="Times New Roman" w:hAnsi="Times New Roman" w:cs="Times New Roman"/>
          <w:sz w:val="24"/>
          <w:szCs w:val="24"/>
        </w:rPr>
      </w:pPr>
      <w:r w:rsidRPr="00016968">
        <w:rPr>
          <w:rFonts w:ascii="Times New Roman" w:hAnsi="Times New Roman" w:cs="Times New Roman"/>
          <w:b/>
          <w:bCs/>
          <w:sz w:val="24"/>
          <w:szCs w:val="24"/>
        </w:rPr>
        <w:t xml:space="preserve">Stock Market Index and ROI: </w:t>
      </w:r>
      <w:r w:rsidRPr="00016968">
        <w:rPr>
          <w:rFonts w:ascii="Times New Roman" w:hAnsi="Times New Roman" w:cs="Times New Roman"/>
          <w:sz w:val="24"/>
          <w:szCs w:val="24"/>
        </w:rPr>
        <w:t>Examines correlations between stock market trends and ROI, informing adaptive marketing strategies.</w:t>
      </w:r>
    </w:p>
    <w:p w14:paraId="262FBDF2"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br/>
      </w:r>
    </w:p>
    <w:p w14:paraId="1096B42D" w14:textId="77777777" w:rsidR="00016968" w:rsidRPr="00016968" w:rsidRDefault="00016968" w:rsidP="00016968">
      <w:pPr>
        <w:numPr>
          <w:ilvl w:val="0"/>
          <w:numId w:val="22"/>
        </w:numPr>
        <w:rPr>
          <w:rFonts w:ascii="Times New Roman" w:hAnsi="Times New Roman" w:cs="Times New Roman"/>
          <w:b/>
          <w:bCs/>
          <w:sz w:val="24"/>
          <w:szCs w:val="24"/>
        </w:rPr>
      </w:pPr>
      <w:r w:rsidRPr="00016968">
        <w:rPr>
          <w:rFonts w:ascii="Times New Roman" w:hAnsi="Times New Roman" w:cs="Times New Roman"/>
          <w:b/>
          <w:bCs/>
          <w:sz w:val="24"/>
          <w:szCs w:val="24"/>
        </w:rPr>
        <w:t>Customer Satisfaction and ROI (NPS Analysis)</w:t>
      </w:r>
    </w:p>
    <w:p w14:paraId="008ACBDD" w14:textId="77777777" w:rsidR="00016968" w:rsidRPr="00016968" w:rsidRDefault="00016968" w:rsidP="00016968">
      <w:pPr>
        <w:numPr>
          <w:ilvl w:val="0"/>
          <w:numId w:val="23"/>
        </w:numPr>
        <w:rPr>
          <w:rFonts w:ascii="Times New Roman" w:hAnsi="Times New Roman" w:cs="Times New Roman"/>
          <w:sz w:val="24"/>
          <w:szCs w:val="24"/>
        </w:rPr>
      </w:pPr>
      <w:r w:rsidRPr="00016968">
        <w:rPr>
          <w:rFonts w:ascii="Times New Roman" w:hAnsi="Times New Roman" w:cs="Times New Roman"/>
          <w:b/>
          <w:bCs/>
          <w:sz w:val="24"/>
          <w:szCs w:val="24"/>
        </w:rPr>
        <w:t>Analyzes NPS influence on future ROI</w:t>
      </w:r>
      <w:r w:rsidRPr="00016968">
        <w:rPr>
          <w:rFonts w:ascii="Times New Roman" w:hAnsi="Times New Roman" w:cs="Times New Roman"/>
          <w:sz w:val="24"/>
          <w:szCs w:val="24"/>
        </w:rPr>
        <w:t xml:space="preserve"> to understand how customer satisfaction correlates with revenue growth.</w:t>
      </w:r>
    </w:p>
    <w:p w14:paraId="67BB8286" w14:textId="77777777" w:rsidR="00016968" w:rsidRPr="00016968" w:rsidRDefault="00016968" w:rsidP="00016968">
      <w:pPr>
        <w:numPr>
          <w:ilvl w:val="0"/>
          <w:numId w:val="23"/>
        </w:numPr>
        <w:rPr>
          <w:rFonts w:ascii="Times New Roman" w:hAnsi="Times New Roman" w:cs="Times New Roman"/>
          <w:sz w:val="24"/>
          <w:szCs w:val="24"/>
        </w:rPr>
      </w:pPr>
      <w:r w:rsidRPr="00016968">
        <w:rPr>
          <w:rFonts w:ascii="Times New Roman" w:hAnsi="Times New Roman" w:cs="Times New Roman"/>
          <w:b/>
          <w:bCs/>
          <w:sz w:val="24"/>
          <w:szCs w:val="24"/>
        </w:rPr>
        <w:t>Identifies key NPS periods affecting revenue</w:t>
      </w:r>
      <w:r w:rsidRPr="00016968">
        <w:rPr>
          <w:rFonts w:ascii="Times New Roman" w:hAnsi="Times New Roman" w:cs="Times New Roman"/>
          <w:sz w:val="24"/>
          <w:szCs w:val="24"/>
        </w:rPr>
        <w:t>, recognizing months where high or low NPS significantly impacts business performance.</w:t>
      </w:r>
    </w:p>
    <w:p w14:paraId="1F8B3316" w14:textId="77777777" w:rsidR="00016968" w:rsidRPr="00016968" w:rsidRDefault="00016968" w:rsidP="00016968">
      <w:pPr>
        <w:numPr>
          <w:ilvl w:val="0"/>
          <w:numId w:val="23"/>
        </w:numPr>
        <w:rPr>
          <w:rFonts w:ascii="Times New Roman" w:hAnsi="Times New Roman" w:cs="Times New Roman"/>
          <w:sz w:val="24"/>
          <w:szCs w:val="24"/>
        </w:rPr>
      </w:pPr>
      <w:r w:rsidRPr="00016968">
        <w:rPr>
          <w:rFonts w:ascii="Times New Roman" w:hAnsi="Times New Roman" w:cs="Times New Roman"/>
          <w:b/>
          <w:bCs/>
          <w:sz w:val="24"/>
          <w:szCs w:val="24"/>
        </w:rPr>
        <w:t>Uses predictive analytics for forecasting trends</w:t>
      </w:r>
      <w:r w:rsidRPr="00016968">
        <w:rPr>
          <w:rFonts w:ascii="Times New Roman" w:hAnsi="Times New Roman" w:cs="Times New Roman"/>
          <w:sz w:val="24"/>
          <w:szCs w:val="24"/>
        </w:rPr>
        <w:t>, helping businesses proactively improve customer engagement strategies.</w:t>
      </w:r>
    </w:p>
    <w:p w14:paraId="3A33A138" w14:textId="77777777" w:rsidR="00016968" w:rsidRPr="00016968" w:rsidRDefault="00016968" w:rsidP="00016968">
      <w:pPr>
        <w:numPr>
          <w:ilvl w:val="0"/>
          <w:numId w:val="24"/>
        </w:numPr>
        <w:rPr>
          <w:rFonts w:ascii="Times New Roman" w:hAnsi="Times New Roman" w:cs="Times New Roman"/>
          <w:b/>
          <w:bCs/>
          <w:sz w:val="24"/>
          <w:szCs w:val="24"/>
        </w:rPr>
      </w:pPr>
      <w:r w:rsidRPr="00016968">
        <w:rPr>
          <w:rFonts w:ascii="Times New Roman" w:hAnsi="Times New Roman" w:cs="Times New Roman"/>
          <w:b/>
          <w:bCs/>
          <w:sz w:val="24"/>
          <w:szCs w:val="24"/>
        </w:rPr>
        <w:t>Stock Market Index and ROI</w:t>
      </w:r>
    </w:p>
    <w:p w14:paraId="69BCAD18" w14:textId="77777777" w:rsidR="00016968" w:rsidRPr="00016968" w:rsidRDefault="00016968" w:rsidP="00016968">
      <w:pPr>
        <w:numPr>
          <w:ilvl w:val="1"/>
          <w:numId w:val="24"/>
        </w:numPr>
        <w:rPr>
          <w:rFonts w:ascii="Times New Roman" w:hAnsi="Times New Roman" w:cs="Times New Roman"/>
          <w:sz w:val="24"/>
          <w:szCs w:val="24"/>
        </w:rPr>
      </w:pPr>
      <w:r w:rsidRPr="00016968">
        <w:rPr>
          <w:rFonts w:ascii="Times New Roman" w:hAnsi="Times New Roman" w:cs="Times New Roman"/>
          <w:b/>
          <w:bCs/>
          <w:sz w:val="24"/>
          <w:szCs w:val="24"/>
        </w:rPr>
        <w:t>Examines stock fluctuations’ effect on ROI</w:t>
      </w:r>
      <w:r w:rsidRPr="00016968">
        <w:rPr>
          <w:rFonts w:ascii="Times New Roman" w:hAnsi="Times New Roman" w:cs="Times New Roman"/>
          <w:sz w:val="24"/>
          <w:szCs w:val="24"/>
        </w:rPr>
        <w:t>, studying how economic trends impact marketing performance.</w:t>
      </w:r>
    </w:p>
    <w:p w14:paraId="06496410" w14:textId="77777777" w:rsidR="00016968" w:rsidRPr="00016968" w:rsidRDefault="00016968" w:rsidP="00016968">
      <w:pPr>
        <w:numPr>
          <w:ilvl w:val="1"/>
          <w:numId w:val="24"/>
        </w:numPr>
        <w:rPr>
          <w:rFonts w:ascii="Times New Roman" w:hAnsi="Times New Roman" w:cs="Times New Roman"/>
          <w:sz w:val="24"/>
          <w:szCs w:val="24"/>
        </w:rPr>
      </w:pPr>
      <w:r w:rsidRPr="00016968">
        <w:rPr>
          <w:rFonts w:ascii="Times New Roman" w:hAnsi="Times New Roman" w:cs="Times New Roman"/>
          <w:b/>
          <w:bCs/>
          <w:sz w:val="24"/>
          <w:szCs w:val="24"/>
        </w:rPr>
        <w:t>Compares ROI during market uptrends and downturns</w:t>
      </w:r>
      <w:r w:rsidRPr="00016968">
        <w:rPr>
          <w:rFonts w:ascii="Times New Roman" w:hAnsi="Times New Roman" w:cs="Times New Roman"/>
          <w:sz w:val="24"/>
          <w:szCs w:val="24"/>
        </w:rPr>
        <w:t>, allowing businesses to adjust marketing investments accordingly.</w:t>
      </w:r>
    </w:p>
    <w:p w14:paraId="48907455" w14:textId="77777777" w:rsidR="00016968" w:rsidRPr="00016968" w:rsidRDefault="00016968" w:rsidP="00016968">
      <w:pPr>
        <w:numPr>
          <w:ilvl w:val="1"/>
          <w:numId w:val="24"/>
        </w:numPr>
        <w:rPr>
          <w:rFonts w:ascii="Times New Roman" w:hAnsi="Times New Roman" w:cs="Times New Roman"/>
          <w:sz w:val="24"/>
          <w:szCs w:val="24"/>
        </w:rPr>
      </w:pPr>
      <w:r w:rsidRPr="00016968">
        <w:rPr>
          <w:rFonts w:ascii="Times New Roman" w:hAnsi="Times New Roman" w:cs="Times New Roman"/>
          <w:b/>
          <w:bCs/>
          <w:sz w:val="24"/>
          <w:szCs w:val="24"/>
        </w:rPr>
        <w:lastRenderedPageBreak/>
        <w:t>Uses regression models to predict stock-driven ROI</w:t>
      </w:r>
      <w:r w:rsidRPr="00016968">
        <w:rPr>
          <w:rFonts w:ascii="Times New Roman" w:hAnsi="Times New Roman" w:cs="Times New Roman"/>
          <w:sz w:val="24"/>
          <w:szCs w:val="24"/>
        </w:rPr>
        <w:t>, identifying leading indicators for financial planning.</w:t>
      </w:r>
    </w:p>
    <w:p w14:paraId="68CBB565"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 xml:space="preserve">SQL Agent: </w:t>
      </w:r>
      <w:r w:rsidRPr="00016968">
        <w:rPr>
          <w:rFonts w:ascii="Times New Roman" w:hAnsi="Times New Roman" w:cs="Times New Roman"/>
          <w:sz w:val="24"/>
          <w:szCs w:val="24"/>
        </w:rPr>
        <w:t>Generates SQL queries, validated them and then executes them to get the insights from the data in the database. </w:t>
      </w:r>
    </w:p>
    <w:p w14:paraId="69FADFB2"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 xml:space="preserve">Data Exploration Agent: </w:t>
      </w:r>
      <w:r w:rsidRPr="00016968">
        <w:rPr>
          <w:rFonts w:ascii="Times New Roman" w:hAnsi="Times New Roman" w:cs="Times New Roman"/>
          <w:sz w:val="24"/>
          <w:szCs w:val="24"/>
        </w:rPr>
        <w:t xml:space="preserve">Uses </w:t>
      </w:r>
      <w:proofErr w:type="spellStart"/>
      <w:r w:rsidRPr="00016968">
        <w:rPr>
          <w:rFonts w:ascii="Times New Roman" w:hAnsi="Times New Roman" w:cs="Times New Roman"/>
          <w:b/>
          <w:bCs/>
          <w:sz w:val="24"/>
          <w:szCs w:val="24"/>
        </w:rPr>
        <w:t>Tavily</w:t>
      </w:r>
      <w:proofErr w:type="spellEnd"/>
      <w:r w:rsidRPr="00016968">
        <w:rPr>
          <w:rFonts w:ascii="Times New Roman" w:hAnsi="Times New Roman" w:cs="Times New Roman"/>
          <w:b/>
          <w:bCs/>
          <w:sz w:val="24"/>
          <w:szCs w:val="24"/>
        </w:rPr>
        <w:t xml:space="preserve"> Seach</w:t>
      </w:r>
      <w:r w:rsidRPr="00016968">
        <w:rPr>
          <w:rFonts w:ascii="Times New Roman" w:hAnsi="Times New Roman" w:cs="Times New Roman"/>
          <w:sz w:val="24"/>
          <w:szCs w:val="24"/>
        </w:rPr>
        <w:t xml:space="preserve"> to extract insights about the current market news and conditions along with the competitive analysis of similar companies in the domain. </w:t>
      </w:r>
    </w:p>
    <w:p w14:paraId="5864A11B"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4. Parallel Processing Implementation</w:t>
      </w:r>
    </w:p>
    <w:p w14:paraId="278562CD"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 xml:space="preserve">All the allotted agents are executed asynchronously in parallel using a Thread Pool </w:t>
      </w:r>
      <w:proofErr w:type="spellStart"/>
      <w:r w:rsidRPr="00016968">
        <w:rPr>
          <w:rFonts w:ascii="Times New Roman" w:hAnsi="Times New Roman" w:cs="Times New Roman"/>
          <w:sz w:val="24"/>
          <w:szCs w:val="24"/>
        </w:rPr>
        <w:t>Executre</w:t>
      </w:r>
      <w:proofErr w:type="spellEnd"/>
      <w:r w:rsidRPr="00016968">
        <w:rPr>
          <w:rFonts w:ascii="Times New Roman" w:hAnsi="Times New Roman" w:cs="Times New Roman"/>
          <w:sz w:val="24"/>
          <w:szCs w:val="24"/>
        </w:rPr>
        <w:t xml:space="preserve"> with 8 Cores. This reduces the latency to generate the report to approximately </w:t>
      </w:r>
      <w:r w:rsidRPr="00016968">
        <w:rPr>
          <w:rFonts w:ascii="Times New Roman" w:hAnsi="Times New Roman" w:cs="Times New Roman"/>
          <w:b/>
          <w:bCs/>
          <w:sz w:val="24"/>
          <w:szCs w:val="24"/>
        </w:rPr>
        <w:t>10s (1.8s per section).</w:t>
      </w:r>
    </w:p>
    <w:p w14:paraId="432C0BB8"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5. Report Generation Subsystem</w:t>
      </w:r>
    </w:p>
    <w:p w14:paraId="0BCA62FF" w14:textId="77777777" w:rsidR="00016968" w:rsidRPr="00016968" w:rsidRDefault="00016968" w:rsidP="00016968">
      <w:pPr>
        <w:numPr>
          <w:ilvl w:val="0"/>
          <w:numId w:val="25"/>
        </w:numPr>
        <w:rPr>
          <w:rFonts w:ascii="Times New Roman" w:hAnsi="Times New Roman" w:cs="Times New Roman"/>
          <w:sz w:val="24"/>
          <w:szCs w:val="24"/>
        </w:rPr>
      </w:pPr>
      <w:r w:rsidRPr="00016968">
        <w:rPr>
          <w:rFonts w:ascii="Times New Roman" w:hAnsi="Times New Roman" w:cs="Times New Roman"/>
          <w:b/>
          <w:bCs/>
          <w:sz w:val="24"/>
          <w:szCs w:val="24"/>
        </w:rPr>
        <w:t>Memory Management</w:t>
      </w:r>
      <w:r w:rsidRPr="00016968">
        <w:rPr>
          <w:rFonts w:ascii="Times New Roman" w:hAnsi="Times New Roman" w:cs="Times New Roman"/>
          <w:sz w:val="24"/>
          <w:szCs w:val="24"/>
        </w:rPr>
        <w:t>: Retains contextual continuity across sections.</w:t>
      </w:r>
    </w:p>
    <w:p w14:paraId="6E44793F" w14:textId="77777777" w:rsidR="00016968" w:rsidRPr="00016968" w:rsidRDefault="00016968" w:rsidP="00016968">
      <w:pPr>
        <w:numPr>
          <w:ilvl w:val="0"/>
          <w:numId w:val="25"/>
        </w:numPr>
        <w:rPr>
          <w:rFonts w:ascii="Times New Roman" w:hAnsi="Times New Roman" w:cs="Times New Roman"/>
          <w:sz w:val="24"/>
          <w:szCs w:val="24"/>
        </w:rPr>
      </w:pPr>
      <w:r w:rsidRPr="00016968">
        <w:rPr>
          <w:rFonts w:ascii="Times New Roman" w:hAnsi="Times New Roman" w:cs="Times New Roman"/>
          <w:b/>
          <w:bCs/>
          <w:sz w:val="24"/>
          <w:szCs w:val="24"/>
        </w:rPr>
        <w:t>Result Compilation</w:t>
      </w:r>
      <w:r w:rsidRPr="00016968">
        <w:rPr>
          <w:rFonts w:ascii="Times New Roman" w:hAnsi="Times New Roman" w:cs="Times New Roman"/>
          <w:sz w:val="24"/>
          <w:szCs w:val="24"/>
        </w:rPr>
        <w:t>: Aggregates outputs from specialized agents into structured narratives.</w:t>
      </w:r>
    </w:p>
    <w:p w14:paraId="53EC50F5" w14:textId="77777777" w:rsidR="00016968" w:rsidRPr="00016968" w:rsidRDefault="00016968" w:rsidP="00016968">
      <w:pPr>
        <w:numPr>
          <w:ilvl w:val="0"/>
          <w:numId w:val="25"/>
        </w:numPr>
        <w:rPr>
          <w:rFonts w:ascii="Times New Roman" w:hAnsi="Times New Roman" w:cs="Times New Roman"/>
          <w:sz w:val="24"/>
          <w:szCs w:val="24"/>
        </w:rPr>
      </w:pPr>
      <w:r w:rsidRPr="00016968">
        <w:rPr>
          <w:rFonts w:ascii="Times New Roman" w:hAnsi="Times New Roman" w:cs="Times New Roman"/>
          <w:b/>
          <w:bCs/>
          <w:sz w:val="24"/>
          <w:szCs w:val="24"/>
        </w:rPr>
        <w:t>Question Processing</w:t>
      </w:r>
      <w:r w:rsidRPr="00016968">
        <w:rPr>
          <w:rFonts w:ascii="Times New Roman" w:hAnsi="Times New Roman" w:cs="Times New Roman"/>
          <w:sz w:val="24"/>
          <w:szCs w:val="24"/>
        </w:rPr>
        <w:t>: Addresses inquiries that arise during report generation.</w:t>
      </w:r>
    </w:p>
    <w:p w14:paraId="2BEAB693" w14:textId="77777777" w:rsidR="00016968" w:rsidRPr="00016968" w:rsidRDefault="00016968" w:rsidP="00016968">
      <w:pPr>
        <w:numPr>
          <w:ilvl w:val="0"/>
          <w:numId w:val="25"/>
        </w:numPr>
        <w:rPr>
          <w:rFonts w:ascii="Times New Roman" w:hAnsi="Times New Roman" w:cs="Times New Roman"/>
          <w:sz w:val="24"/>
          <w:szCs w:val="24"/>
        </w:rPr>
      </w:pPr>
      <w:r w:rsidRPr="00016968">
        <w:rPr>
          <w:rFonts w:ascii="Times New Roman" w:hAnsi="Times New Roman" w:cs="Times New Roman"/>
          <w:b/>
          <w:bCs/>
          <w:sz w:val="24"/>
          <w:szCs w:val="24"/>
        </w:rPr>
        <w:t>Section Selection</w:t>
      </w:r>
      <w:r w:rsidRPr="00016968">
        <w:rPr>
          <w:rFonts w:ascii="Times New Roman" w:hAnsi="Times New Roman" w:cs="Times New Roman"/>
          <w:sz w:val="24"/>
          <w:szCs w:val="24"/>
        </w:rPr>
        <w:t>: Determines the most relevant content sections for the final report.</w:t>
      </w:r>
    </w:p>
    <w:p w14:paraId="666AEAA2" w14:textId="77777777" w:rsidR="00016968" w:rsidRPr="00016968" w:rsidRDefault="00016968" w:rsidP="00016968">
      <w:pPr>
        <w:rPr>
          <w:rFonts w:ascii="Times New Roman" w:hAnsi="Times New Roman" w:cs="Times New Roman"/>
          <w:b/>
          <w:bCs/>
          <w:sz w:val="48"/>
          <w:szCs w:val="48"/>
        </w:rPr>
      </w:pPr>
      <w:r w:rsidRPr="00016968">
        <w:rPr>
          <w:rFonts w:ascii="Times New Roman" w:hAnsi="Times New Roman" w:cs="Times New Roman"/>
          <w:b/>
          <w:bCs/>
          <w:sz w:val="48"/>
          <w:szCs w:val="48"/>
          <w:u w:val="single"/>
        </w:rPr>
        <w:t>Marketing Mix Modeling and Robyn</w:t>
      </w:r>
    </w:p>
    <w:p w14:paraId="2EB842C3" w14:textId="51774145"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noProof/>
          <w:sz w:val="26"/>
          <w:szCs w:val="26"/>
        </w:rPr>
        <w:drawing>
          <wp:inline distT="0" distB="0" distL="0" distR="0" wp14:anchorId="2A565696" wp14:editId="3CE8FE79">
            <wp:extent cx="5730240" cy="2788920"/>
            <wp:effectExtent l="0" t="0" r="3810" b="0"/>
            <wp:docPr id="35484891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788920"/>
                    </a:xfrm>
                    <a:prstGeom prst="rect">
                      <a:avLst/>
                    </a:prstGeom>
                    <a:noFill/>
                    <a:ln>
                      <a:noFill/>
                    </a:ln>
                  </pic:spPr>
                </pic:pic>
              </a:graphicData>
            </a:graphic>
          </wp:inline>
        </w:drawing>
      </w:r>
    </w:p>
    <w:p w14:paraId="6DE5FA9E"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 xml:space="preserve">Marketing Mix Modeling is an analytical methodology that quantifies the impact of various marketing activities on business outcomes using statistical analysis. Traditional MMM processes are often resource-intensive, requiring substantial manual intervention and analyst judgment, which can introduce bias and delay insights. Developed by </w:t>
      </w:r>
      <w:r w:rsidRPr="00016968">
        <w:rPr>
          <w:rFonts w:ascii="Times New Roman" w:hAnsi="Times New Roman" w:cs="Times New Roman"/>
          <w:b/>
          <w:bCs/>
          <w:sz w:val="24"/>
          <w:szCs w:val="24"/>
        </w:rPr>
        <w:t>Meta's (formerly Facebook's)</w:t>
      </w:r>
      <w:r w:rsidRPr="00016968">
        <w:rPr>
          <w:rFonts w:ascii="Times New Roman" w:hAnsi="Times New Roman" w:cs="Times New Roman"/>
          <w:sz w:val="24"/>
          <w:szCs w:val="24"/>
        </w:rPr>
        <w:t xml:space="preserve"> marketing science team, Robyn addresses these limitations through advanced automation and modeling techniques. </w:t>
      </w:r>
    </w:p>
    <w:p w14:paraId="2ACC800D"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Core Statistical Methods</w:t>
      </w:r>
    </w:p>
    <w:p w14:paraId="025947EC" w14:textId="77777777" w:rsidR="00016968" w:rsidRPr="00016968" w:rsidRDefault="00016968" w:rsidP="00016968">
      <w:pPr>
        <w:numPr>
          <w:ilvl w:val="0"/>
          <w:numId w:val="26"/>
        </w:numPr>
        <w:rPr>
          <w:rFonts w:ascii="Times New Roman" w:hAnsi="Times New Roman" w:cs="Times New Roman"/>
          <w:sz w:val="24"/>
          <w:szCs w:val="24"/>
        </w:rPr>
      </w:pPr>
      <w:r w:rsidRPr="00016968">
        <w:rPr>
          <w:rFonts w:ascii="Times New Roman" w:hAnsi="Times New Roman" w:cs="Times New Roman"/>
          <w:b/>
          <w:bCs/>
          <w:sz w:val="24"/>
          <w:szCs w:val="24"/>
        </w:rPr>
        <w:lastRenderedPageBreak/>
        <w:t>Ridge Regression</w:t>
      </w:r>
      <w:r w:rsidRPr="00016968">
        <w:rPr>
          <w:rFonts w:ascii="Times New Roman" w:hAnsi="Times New Roman" w:cs="Times New Roman"/>
          <w:sz w:val="24"/>
          <w:szCs w:val="24"/>
        </w:rPr>
        <w:t>: Forms the foundation of Robyn's modeling approach, addressing multicollinearity issues common in marketing data by introducing a penalty term to ordinary least squares estimates.</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3628CA01" w14:textId="77777777" w:rsidR="00016968" w:rsidRPr="00016968" w:rsidRDefault="00016968" w:rsidP="00016968">
      <w:pPr>
        <w:numPr>
          <w:ilvl w:val="0"/>
          <w:numId w:val="26"/>
        </w:numPr>
        <w:rPr>
          <w:rFonts w:ascii="Times New Roman" w:hAnsi="Times New Roman" w:cs="Times New Roman"/>
          <w:sz w:val="24"/>
          <w:szCs w:val="24"/>
        </w:rPr>
      </w:pPr>
      <w:r w:rsidRPr="00016968">
        <w:rPr>
          <w:rFonts w:ascii="Times New Roman" w:hAnsi="Times New Roman" w:cs="Times New Roman"/>
          <w:b/>
          <w:bCs/>
          <w:sz w:val="24"/>
          <w:szCs w:val="24"/>
        </w:rPr>
        <w:t>Prophet Algorithm</w:t>
      </w:r>
      <w:r w:rsidRPr="00016968">
        <w:rPr>
          <w:rFonts w:ascii="Times New Roman" w:hAnsi="Times New Roman" w:cs="Times New Roman"/>
          <w:sz w:val="24"/>
          <w:szCs w:val="24"/>
        </w:rPr>
        <w:t>: Employed for time-series decomposition to detect trends and address seasonal confounding factors. Prophet automatically decomposes time-series data into trend, seasonality, and holiday patterns, isolating marketing impacts from cyclical business patterns.</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55DA54B7" w14:textId="77777777" w:rsidR="00016968" w:rsidRPr="00016968" w:rsidRDefault="00016968" w:rsidP="00016968">
      <w:pPr>
        <w:numPr>
          <w:ilvl w:val="0"/>
          <w:numId w:val="26"/>
        </w:numPr>
        <w:rPr>
          <w:rFonts w:ascii="Times New Roman" w:hAnsi="Times New Roman" w:cs="Times New Roman"/>
          <w:sz w:val="24"/>
          <w:szCs w:val="24"/>
        </w:rPr>
      </w:pPr>
      <w:proofErr w:type="spellStart"/>
      <w:r w:rsidRPr="00016968">
        <w:rPr>
          <w:rFonts w:ascii="Times New Roman" w:hAnsi="Times New Roman" w:cs="Times New Roman"/>
          <w:b/>
          <w:bCs/>
          <w:sz w:val="24"/>
          <w:szCs w:val="24"/>
        </w:rPr>
        <w:t>Nevergrad</w:t>
      </w:r>
      <w:proofErr w:type="spellEnd"/>
      <w:r w:rsidRPr="00016968">
        <w:rPr>
          <w:rFonts w:ascii="Times New Roman" w:hAnsi="Times New Roman" w:cs="Times New Roman"/>
          <w:sz w:val="24"/>
          <w:szCs w:val="24"/>
        </w:rPr>
        <w:t>: Meta's gradient-free optimization platform enables fast multi-objective optimization.</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33F0E4D8"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Multi-Objective Optimization Framework</w:t>
      </w:r>
    </w:p>
    <w:p w14:paraId="3B880FAE" w14:textId="77777777" w:rsidR="00016968" w:rsidRPr="00016968" w:rsidRDefault="00016968" w:rsidP="00016968">
      <w:pPr>
        <w:numPr>
          <w:ilvl w:val="0"/>
          <w:numId w:val="27"/>
        </w:numPr>
        <w:rPr>
          <w:rFonts w:ascii="Times New Roman" w:hAnsi="Times New Roman" w:cs="Times New Roman"/>
          <w:sz w:val="24"/>
          <w:szCs w:val="24"/>
        </w:rPr>
      </w:pPr>
      <w:r w:rsidRPr="00016968">
        <w:rPr>
          <w:rFonts w:ascii="Times New Roman" w:hAnsi="Times New Roman" w:cs="Times New Roman"/>
          <w:b/>
          <w:bCs/>
          <w:sz w:val="24"/>
          <w:szCs w:val="24"/>
        </w:rPr>
        <w:t>NRMSE (Normalized Root Mean Square Error)</w:t>
      </w:r>
      <w:r w:rsidRPr="00016968">
        <w:rPr>
          <w:rFonts w:ascii="Times New Roman" w:hAnsi="Times New Roman" w:cs="Times New Roman"/>
          <w:sz w:val="24"/>
          <w:szCs w:val="24"/>
        </w:rPr>
        <w:t>: The "prediction error" that measures how well the model fits historical data. Robyn allows time-series validation with data splitting to ensure the model generalizes well to new data.</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6DCE5E8D" w14:textId="77777777" w:rsidR="00016968" w:rsidRPr="00016968" w:rsidRDefault="00016968" w:rsidP="00016968">
      <w:pPr>
        <w:numPr>
          <w:ilvl w:val="0"/>
          <w:numId w:val="27"/>
        </w:numPr>
        <w:rPr>
          <w:rFonts w:ascii="Times New Roman" w:hAnsi="Times New Roman" w:cs="Times New Roman"/>
          <w:sz w:val="24"/>
          <w:szCs w:val="24"/>
        </w:rPr>
      </w:pPr>
      <w:r w:rsidRPr="00016968">
        <w:rPr>
          <w:rFonts w:ascii="Times New Roman" w:hAnsi="Times New Roman" w:cs="Times New Roman"/>
          <w:b/>
          <w:bCs/>
          <w:sz w:val="24"/>
          <w:szCs w:val="24"/>
        </w:rPr>
        <w:t>DECOMP.RSSD (Decomposition Root Sum of Squared Distance)</w:t>
      </w:r>
      <w:r w:rsidRPr="00016968">
        <w:rPr>
          <w:rFonts w:ascii="Times New Roman" w:hAnsi="Times New Roman" w:cs="Times New Roman"/>
          <w:sz w:val="24"/>
          <w:szCs w:val="24"/>
        </w:rPr>
        <w:t>: The "business error" metric that measures the distance between the model's effect share and the spend share. Minimizing this helps avoid extreme results that deviate significantly from the status quo.</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210E26FC" w14:textId="77777777" w:rsidR="00016968" w:rsidRPr="00016968" w:rsidRDefault="00016968" w:rsidP="00016968">
      <w:pPr>
        <w:numPr>
          <w:ilvl w:val="0"/>
          <w:numId w:val="27"/>
        </w:numPr>
        <w:rPr>
          <w:rFonts w:ascii="Times New Roman" w:hAnsi="Times New Roman" w:cs="Times New Roman"/>
          <w:sz w:val="24"/>
          <w:szCs w:val="24"/>
        </w:rPr>
      </w:pPr>
      <w:r w:rsidRPr="00016968">
        <w:rPr>
          <w:rFonts w:ascii="Times New Roman" w:hAnsi="Times New Roman" w:cs="Times New Roman"/>
          <w:b/>
          <w:bCs/>
          <w:sz w:val="24"/>
          <w:szCs w:val="24"/>
        </w:rPr>
        <w:t>MAPE.LIFT</w:t>
      </w:r>
      <w:r w:rsidRPr="00016968">
        <w:rPr>
          <w:rFonts w:ascii="Times New Roman" w:hAnsi="Times New Roman" w:cs="Times New Roman"/>
          <w:sz w:val="24"/>
          <w:szCs w:val="24"/>
        </w:rPr>
        <w:t>: The "calibration error" used when aligning models with experimental data, helping ensure the model's predictions correspond with empirical evidence from controlled experiments.</w:t>
      </w:r>
    </w:p>
    <w:p w14:paraId="36FA4A6B"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Input Data Structure</w:t>
      </w:r>
    </w:p>
    <w:p w14:paraId="3B05BF8A"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How we used Robyn:</w:t>
      </w:r>
    </w:p>
    <w:p w14:paraId="6691F4B6" w14:textId="77777777" w:rsidR="00016968" w:rsidRPr="00016968" w:rsidRDefault="00016968" w:rsidP="00016968">
      <w:pPr>
        <w:numPr>
          <w:ilvl w:val="0"/>
          <w:numId w:val="28"/>
        </w:numPr>
        <w:rPr>
          <w:rFonts w:ascii="Times New Roman" w:hAnsi="Times New Roman" w:cs="Times New Roman"/>
          <w:sz w:val="24"/>
          <w:szCs w:val="24"/>
        </w:rPr>
      </w:pPr>
      <w:r w:rsidRPr="00016968">
        <w:rPr>
          <w:rFonts w:ascii="Times New Roman" w:hAnsi="Times New Roman" w:cs="Times New Roman"/>
          <w:b/>
          <w:bCs/>
          <w:sz w:val="24"/>
          <w:szCs w:val="24"/>
        </w:rPr>
        <w:t>Media Transformation</w:t>
      </w:r>
      <w:r w:rsidRPr="00016968">
        <w:rPr>
          <w:rFonts w:ascii="Times New Roman" w:hAnsi="Times New Roman" w:cs="Times New Roman"/>
          <w:sz w:val="24"/>
          <w:szCs w:val="24"/>
        </w:rPr>
        <w:t xml:space="preserve">: Applies </w:t>
      </w:r>
      <w:proofErr w:type="spellStart"/>
      <w:r w:rsidRPr="00016968">
        <w:rPr>
          <w:rFonts w:ascii="Times New Roman" w:hAnsi="Times New Roman" w:cs="Times New Roman"/>
          <w:sz w:val="24"/>
          <w:szCs w:val="24"/>
        </w:rPr>
        <w:t>adstocking</w:t>
      </w:r>
      <w:proofErr w:type="spellEnd"/>
      <w:r w:rsidRPr="00016968">
        <w:rPr>
          <w:rFonts w:ascii="Times New Roman" w:hAnsi="Times New Roman" w:cs="Times New Roman"/>
          <w:sz w:val="24"/>
          <w:szCs w:val="24"/>
        </w:rPr>
        <w:t xml:space="preserve"> (carryover effects) and saturation curves (diminishing returns) to media variables</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0865D352" w14:textId="77777777" w:rsidR="00016968" w:rsidRPr="00016968" w:rsidRDefault="00016968" w:rsidP="00016968">
      <w:pPr>
        <w:numPr>
          <w:ilvl w:val="0"/>
          <w:numId w:val="28"/>
        </w:numPr>
        <w:rPr>
          <w:rFonts w:ascii="Times New Roman" w:hAnsi="Times New Roman" w:cs="Times New Roman"/>
          <w:sz w:val="24"/>
          <w:szCs w:val="24"/>
        </w:rPr>
      </w:pPr>
      <w:proofErr w:type="spellStart"/>
      <w:r w:rsidRPr="00016968">
        <w:rPr>
          <w:rFonts w:ascii="Times New Roman" w:hAnsi="Times New Roman" w:cs="Times New Roman"/>
          <w:b/>
          <w:bCs/>
          <w:sz w:val="24"/>
          <w:szCs w:val="24"/>
        </w:rPr>
        <w:t>Adstock</w:t>
      </w:r>
      <w:proofErr w:type="spellEnd"/>
      <w:r w:rsidRPr="00016968">
        <w:rPr>
          <w:rFonts w:ascii="Times New Roman" w:hAnsi="Times New Roman" w:cs="Times New Roman"/>
          <w:b/>
          <w:bCs/>
          <w:sz w:val="24"/>
          <w:szCs w:val="24"/>
        </w:rPr>
        <w:t xml:space="preserve"> Modeling</w:t>
      </w:r>
      <w:r w:rsidRPr="00016968">
        <w:rPr>
          <w:rFonts w:ascii="Times New Roman" w:hAnsi="Times New Roman" w:cs="Times New Roman"/>
          <w:sz w:val="24"/>
          <w:szCs w:val="24"/>
        </w:rPr>
        <w:t>: Captures how advertising impact persists over time through various decay functions:</w:t>
      </w:r>
      <w:r w:rsidRPr="00016968">
        <w:rPr>
          <w:rFonts w:ascii="Times New Roman" w:hAnsi="Times New Roman" w:cs="Times New Roman"/>
          <w:sz w:val="24"/>
          <w:szCs w:val="24"/>
        </w:rPr>
        <w:br/>
      </w:r>
      <w:r w:rsidRPr="00016968">
        <w:rPr>
          <w:rFonts w:ascii="Times New Roman" w:hAnsi="Times New Roman" w:cs="Times New Roman"/>
          <w:sz w:val="24"/>
          <w:szCs w:val="24"/>
        </w:rPr>
        <w:br/>
      </w:r>
    </w:p>
    <w:p w14:paraId="4568A52A" w14:textId="77777777" w:rsidR="00016968" w:rsidRPr="00016968" w:rsidRDefault="00016968" w:rsidP="00016968">
      <w:pPr>
        <w:numPr>
          <w:ilvl w:val="1"/>
          <w:numId w:val="28"/>
        </w:numPr>
        <w:rPr>
          <w:rFonts w:ascii="Times New Roman" w:hAnsi="Times New Roman" w:cs="Times New Roman"/>
          <w:b/>
          <w:bCs/>
          <w:sz w:val="24"/>
          <w:szCs w:val="24"/>
        </w:rPr>
      </w:pPr>
      <w:r w:rsidRPr="00016968">
        <w:rPr>
          <w:rFonts w:ascii="Times New Roman" w:hAnsi="Times New Roman" w:cs="Times New Roman"/>
          <w:b/>
          <w:bCs/>
          <w:sz w:val="24"/>
          <w:szCs w:val="24"/>
        </w:rPr>
        <w:t xml:space="preserve">We have used Geometric </w:t>
      </w:r>
      <w:proofErr w:type="spellStart"/>
      <w:r w:rsidRPr="00016968">
        <w:rPr>
          <w:rFonts w:ascii="Times New Roman" w:hAnsi="Times New Roman" w:cs="Times New Roman"/>
          <w:b/>
          <w:bCs/>
          <w:sz w:val="24"/>
          <w:szCs w:val="24"/>
        </w:rPr>
        <w:t>Adstock</w:t>
      </w:r>
      <w:proofErr w:type="spellEnd"/>
      <w:r w:rsidRPr="00016968">
        <w:rPr>
          <w:rFonts w:ascii="Times New Roman" w:hAnsi="Times New Roman" w:cs="Times New Roman"/>
          <w:b/>
          <w:bCs/>
          <w:sz w:val="24"/>
          <w:szCs w:val="24"/>
        </w:rPr>
        <w:t xml:space="preserve"> for simple decay patterns</w:t>
      </w:r>
    </w:p>
    <w:p w14:paraId="5A9514D2" w14:textId="77777777" w:rsidR="00016968" w:rsidRPr="00016968" w:rsidRDefault="00016968" w:rsidP="00016968">
      <w:pPr>
        <w:numPr>
          <w:ilvl w:val="1"/>
          <w:numId w:val="28"/>
        </w:numPr>
        <w:rPr>
          <w:rFonts w:ascii="Times New Roman" w:hAnsi="Times New Roman" w:cs="Times New Roman"/>
          <w:sz w:val="24"/>
          <w:szCs w:val="24"/>
        </w:rPr>
      </w:pPr>
      <w:r w:rsidRPr="00016968">
        <w:rPr>
          <w:rFonts w:ascii="Times New Roman" w:hAnsi="Times New Roman" w:cs="Times New Roman"/>
          <w:sz w:val="24"/>
          <w:szCs w:val="24"/>
        </w:rPr>
        <w:lastRenderedPageBreak/>
        <w:t xml:space="preserve">Weibull </w:t>
      </w:r>
      <w:proofErr w:type="spellStart"/>
      <w:r w:rsidRPr="00016968">
        <w:rPr>
          <w:rFonts w:ascii="Times New Roman" w:hAnsi="Times New Roman" w:cs="Times New Roman"/>
          <w:sz w:val="24"/>
          <w:szCs w:val="24"/>
        </w:rPr>
        <w:t>Adstock</w:t>
      </w:r>
      <w:proofErr w:type="spellEnd"/>
      <w:r w:rsidRPr="00016968">
        <w:rPr>
          <w:rFonts w:ascii="Times New Roman" w:hAnsi="Times New Roman" w:cs="Times New Roman"/>
          <w:sz w:val="24"/>
          <w:szCs w:val="24"/>
        </w:rPr>
        <w:t xml:space="preserve"> for more complex patterns with delayed peak effects</w:t>
      </w:r>
    </w:p>
    <w:p w14:paraId="244CB0F4" w14:textId="77777777" w:rsidR="00016968" w:rsidRPr="00016968" w:rsidRDefault="00016968" w:rsidP="00016968">
      <w:pPr>
        <w:numPr>
          <w:ilvl w:val="0"/>
          <w:numId w:val="28"/>
        </w:numPr>
        <w:rPr>
          <w:rFonts w:ascii="Times New Roman" w:hAnsi="Times New Roman" w:cs="Times New Roman"/>
          <w:sz w:val="24"/>
          <w:szCs w:val="24"/>
        </w:rPr>
      </w:pPr>
      <w:r w:rsidRPr="00016968">
        <w:rPr>
          <w:rFonts w:ascii="Times New Roman" w:hAnsi="Times New Roman" w:cs="Times New Roman"/>
          <w:b/>
          <w:bCs/>
          <w:sz w:val="24"/>
          <w:szCs w:val="24"/>
        </w:rPr>
        <w:t>Time-Series Decomposition</w:t>
      </w:r>
      <w:r w:rsidRPr="00016968">
        <w:rPr>
          <w:rFonts w:ascii="Times New Roman" w:hAnsi="Times New Roman" w:cs="Times New Roman"/>
          <w:sz w:val="24"/>
          <w:szCs w:val="24"/>
        </w:rPr>
        <w:t>: Uses Prophet to separate trend, seasonality, and holiday effects</w:t>
      </w:r>
    </w:p>
    <w:p w14:paraId="2D2D535D" w14:textId="77777777" w:rsidR="00016968" w:rsidRPr="00016968" w:rsidRDefault="00016968" w:rsidP="00016968">
      <w:pPr>
        <w:numPr>
          <w:ilvl w:val="0"/>
          <w:numId w:val="28"/>
        </w:numPr>
        <w:rPr>
          <w:rFonts w:ascii="Times New Roman" w:hAnsi="Times New Roman" w:cs="Times New Roman"/>
          <w:sz w:val="24"/>
          <w:szCs w:val="24"/>
        </w:rPr>
      </w:pPr>
      <w:r w:rsidRPr="00016968">
        <w:rPr>
          <w:rFonts w:ascii="Times New Roman" w:hAnsi="Times New Roman" w:cs="Times New Roman"/>
          <w:b/>
          <w:bCs/>
          <w:sz w:val="24"/>
          <w:szCs w:val="24"/>
        </w:rPr>
        <w:t>Regularization</w:t>
      </w:r>
      <w:r w:rsidRPr="00016968">
        <w:rPr>
          <w:rFonts w:ascii="Times New Roman" w:hAnsi="Times New Roman" w:cs="Times New Roman"/>
          <w:sz w:val="24"/>
          <w:szCs w:val="24"/>
        </w:rPr>
        <w:t>: Applies ridge regression to handle multicollinearity and prevent overfitting.</w:t>
      </w:r>
    </w:p>
    <w:p w14:paraId="3EE3DEA4" w14:textId="77777777" w:rsidR="00016968" w:rsidRPr="00016968" w:rsidRDefault="00016968" w:rsidP="00016968">
      <w:pPr>
        <w:numPr>
          <w:ilvl w:val="0"/>
          <w:numId w:val="28"/>
        </w:numPr>
        <w:rPr>
          <w:rFonts w:ascii="Times New Roman" w:hAnsi="Times New Roman" w:cs="Times New Roman"/>
          <w:sz w:val="24"/>
          <w:szCs w:val="24"/>
        </w:rPr>
      </w:pPr>
      <w:r w:rsidRPr="00016968">
        <w:rPr>
          <w:rFonts w:ascii="Times New Roman" w:hAnsi="Times New Roman" w:cs="Times New Roman"/>
          <w:b/>
          <w:bCs/>
          <w:sz w:val="24"/>
          <w:szCs w:val="24"/>
        </w:rPr>
        <w:t xml:space="preserve">Ground-Truth Calibration: </w:t>
      </w:r>
      <w:r w:rsidRPr="00016968">
        <w:rPr>
          <w:rFonts w:ascii="Times New Roman" w:hAnsi="Times New Roman" w:cs="Times New Roman"/>
          <w:sz w:val="24"/>
          <w:szCs w:val="24"/>
        </w:rPr>
        <w:t>A standout feature is Robyn's ability to calibrate models based on ground-truth methodologies:</w:t>
      </w:r>
    </w:p>
    <w:p w14:paraId="46E11AD6" w14:textId="77777777" w:rsidR="00016968" w:rsidRPr="00016968" w:rsidRDefault="00016968" w:rsidP="00016968">
      <w:pPr>
        <w:numPr>
          <w:ilvl w:val="1"/>
          <w:numId w:val="28"/>
        </w:numPr>
        <w:rPr>
          <w:rFonts w:ascii="Times New Roman" w:hAnsi="Times New Roman" w:cs="Times New Roman"/>
          <w:sz w:val="24"/>
          <w:szCs w:val="24"/>
        </w:rPr>
      </w:pPr>
      <w:r w:rsidRPr="00016968">
        <w:rPr>
          <w:rFonts w:ascii="Times New Roman" w:hAnsi="Times New Roman" w:cs="Times New Roman"/>
          <w:sz w:val="24"/>
          <w:szCs w:val="24"/>
        </w:rPr>
        <w:t>This calibration ensures the model's predictions align with empirical evidence, increasing confidence in the insights generated. The calibration process adds MAPE.LIFT is a third optimization objective alongside NRMSE and DECOMP.RSSD.</w:t>
      </w:r>
    </w:p>
    <w:p w14:paraId="44CF54BD" w14:textId="77777777" w:rsidR="00016968" w:rsidRPr="00016968" w:rsidRDefault="00016968" w:rsidP="00016968">
      <w:pPr>
        <w:numPr>
          <w:ilvl w:val="0"/>
          <w:numId w:val="28"/>
        </w:numPr>
        <w:rPr>
          <w:rFonts w:ascii="Times New Roman" w:hAnsi="Times New Roman" w:cs="Times New Roman"/>
          <w:sz w:val="24"/>
          <w:szCs w:val="24"/>
        </w:rPr>
      </w:pPr>
      <w:r w:rsidRPr="00016968">
        <w:rPr>
          <w:rFonts w:ascii="Times New Roman" w:hAnsi="Times New Roman" w:cs="Times New Roman"/>
          <w:b/>
          <w:bCs/>
          <w:sz w:val="24"/>
          <w:szCs w:val="24"/>
        </w:rPr>
        <w:t>Budget Allocation Optimizer</w:t>
      </w:r>
    </w:p>
    <w:p w14:paraId="60F2BE0F" w14:textId="77777777" w:rsidR="00016968" w:rsidRPr="00016968" w:rsidRDefault="00016968" w:rsidP="00016968">
      <w:pPr>
        <w:numPr>
          <w:ilvl w:val="1"/>
          <w:numId w:val="28"/>
        </w:numPr>
        <w:rPr>
          <w:rFonts w:ascii="Times New Roman" w:hAnsi="Times New Roman" w:cs="Times New Roman"/>
          <w:sz w:val="24"/>
          <w:szCs w:val="24"/>
        </w:rPr>
      </w:pPr>
      <w:r w:rsidRPr="00016968">
        <w:rPr>
          <w:rFonts w:ascii="Times New Roman" w:hAnsi="Times New Roman" w:cs="Times New Roman"/>
          <w:sz w:val="24"/>
          <w:szCs w:val="24"/>
        </w:rPr>
        <w:t>Robyn includes a sophisticated budget allocator that uses:</w:t>
      </w:r>
    </w:p>
    <w:p w14:paraId="5B7238C3" w14:textId="77777777" w:rsidR="00016968" w:rsidRPr="00016968" w:rsidRDefault="00016968" w:rsidP="004C0477">
      <w:pPr>
        <w:numPr>
          <w:ilvl w:val="2"/>
          <w:numId w:val="29"/>
        </w:numPr>
        <w:ind w:left="1440"/>
        <w:rPr>
          <w:rFonts w:ascii="Times New Roman" w:hAnsi="Times New Roman" w:cs="Times New Roman"/>
          <w:sz w:val="24"/>
          <w:szCs w:val="24"/>
        </w:rPr>
      </w:pPr>
      <w:r w:rsidRPr="00016968">
        <w:rPr>
          <w:rFonts w:ascii="Times New Roman" w:hAnsi="Times New Roman" w:cs="Times New Roman"/>
          <w:sz w:val="24"/>
          <w:szCs w:val="24"/>
        </w:rPr>
        <w:t>Gradient-based constrained non-linear solver (NLOPTR library)</w:t>
      </w:r>
    </w:p>
    <w:p w14:paraId="47F87F95" w14:textId="77777777" w:rsidR="00016968" w:rsidRPr="00016968" w:rsidRDefault="00016968" w:rsidP="004C0477">
      <w:pPr>
        <w:numPr>
          <w:ilvl w:val="2"/>
          <w:numId w:val="30"/>
        </w:numPr>
        <w:ind w:left="1440"/>
        <w:rPr>
          <w:rFonts w:ascii="Times New Roman" w:hAnsi="Times New Roman" w:cs="Times New Roman"/>
          <w:sz w:val="24"/>
          <w:szCs w:val="24"/>
        </w:rPr>
      </w:pPr>
      <w:r w:rsidRPr="00016968">
        <w:rPr>
          <w:rFonts w:ascii="Times New Roman" w:hAnsi="Times New Roman" w:cs="Times New Roman"/>
          <w:sz w:val="24"/>
          <w:szCs w:val="24"/>
        </w:rPr>
        <w:t>NEVEGRAD Optimization algorithms to maximize outcomes</w:t>
      </w:r>
    </w:p>
    <w:p w14:paraId="234362CE" w14:textId="77777777" w:rsidR="00016968" w:rsidRPr="00016968" w:rsidRDefault="00016968" w:rsidP="004C0477">
      <w:pPr>
        <w:numPr>
          <w:ilvl w:val="2"/>
          <w:numId w:val="31"/>
        </w:numPr>
        <w:ind w:left="1440"/>
        <w:rPr>
          <w:rFonts w:ascii="Times New Roman" w:hAnsi="Times New Roman" w:cs="Times New Roman"/>
          <w:sz w:val="24"/>
          <w:szCs w:val="24"/>
        </w:rPr>
      </w:pPr>
      <w:r w:rsidRPr="00016968">
        <w:rPr>
          <w:rFonts w:ascii="Times New Roman" w:hAnsi="Times New Roman" w:cs="Times New Roman"/>
          <w:sz w:val="24"/>
          <w:szCs w:val="24"/>
        </w:rPr>
        <w:t>The optimizer provides actionable recommendations for redistributing marketing budgets to maximize ROI with two optimization scenarios:</w:t>
      </w:r>
    </w:p>
    <w:p w14:paraId="6B322CFC" w14:textId="77777777" w:rsidR="00016968" w:rsidRPr="00016968" w:rsidRDefault="00016968" w:rsidP="004C0477">
      <w:pPr>
        <w:numPr>
          <w:ilvl w:val="3"/>
          <w:numId w:val="32"/>
        </w:numPr>
        <w:tabs>
          <w:tab w:val="clear" w:pos="2880"/>
          <w:tab w:val="num" w:pos="1800"/>
        </w:tabs>
        <w:ind w:left="1800"/>
        <w:rPr>
          <w:rFonts w:ascii="Times New Roman" w:hAnsi="Times New Roman" w:cs="Times New Roman"/>
          <w:sz w:val="24"/>
          <w:szCs w:val="24"/>
        </w:rPr>
      </w:pPr>
      <w:r w:rsidRPr="00016968">
        <w:rPr>
          <w:rFonts w:ascii="Times New Roman" w:hAnsi="Times New Roman" w:cs="Times New Roman"/>
          <w:sz w:val="24"/>
          <w:szCs w:val="24"/>
        </w:rPr>
        <w:t>Maximum historical response (same spend, optimized allocation)</w:t>
      </w:r>
    </w:p>
    <w:p w14:paraId="11B77A06" w14:textId="7144451F" w:rsidR="00016968" w:rsidRPr="004C0477" w:rsidRDefault="00016968" w:rsidP="004C0477">
      <w:pPr>
        <w:numPr>
          <w:ilvl w:val="3"/>
          <w:numId w:val="33"/>
        </w:numPr>
        <w:tabs>
          <w:tab w:val="clear" w:pos="2880"/>
          <w:tab w:val="num" w:pos="1800"/>
        </w:tabs>
        <w:ind w:left="1800"/>
        <w:rPr>
          <w:rFonts w:ascii="Times New Roman" w:hAnsi="Times New Roman" w:cs="Times New Roman"/>
          <w:sz w:val="24"/>
          <w:szCs w:val="24"/>
        </w:rPr>
      </w:pPr>
      <w:r w:rsidRPr="00016968">
        <w:rPr>
          <w:rFonts w:ascii="Times New Roman" w:hAnsi="Times New Roman" w:cs="Times New Roman"/>
          <w:sz w:val="24"/>
          <w:szCs w:val="24"/>
        </w:rPr>
        <w:t>Maximum response for expected spend (optimized allocation for a specified budget)</w:t>
      </w:r>
    </w:p>
    <w:p w14:paraId="04684AF0" w14:textId="0FE9A6FA" w:rsidR="00016968" w:rsidRPr="00016968" w:rsidRDefault="00016968" w:rsidP="00016968">
      <w:pPr>
        <w:rPr>
          <w:rFonts w:ascii="Times New Roman" w:hAnsi="Times New Roman" w:cs="Times New Roman"/>
          <w:b/>
          <w:bCs/>
          <w:sz w:val="48"/>
          <w:szCs w:val="48"/>
        </w:rPr>
      </w:pPr>
      <w:r w:rsidRPr="00016968">
        <w:rPr>
          <w:rFonts w:ascii="Times New Roman" w:hAnsi="Times New Roman" w:cs="Times New Roman"/>
          <w:b/>
          <w:bCs/>
          <w:sz w:val="48"/>
          <w:szCs w:val="48"/>
          <w:u w:val="single"/>
        </w:rPr>
        <w:t>Sales Calendar</w:t>
      </w:r>
    </w:p>
    <w:p w14:paraId="300F8818"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Data Analysis Approach</w:t>
      </w:r>
    </w:p>
    <w:p w14:paraId="5EE4CF51"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We projected monthly revenue data spanning from May 2023 through July 2024. These projections serve as the foundation for a data-driven sales planning process that determines:</w:t>
      </w:r>
    </w:p>
    <w:p w14:paraId="0AF24506" w14:textId="77777777" w:rsidR="00016968" w:rsidRPr="00016968" w:rsidRDefault="00016968" w:rsidP="00016968">
      <w:pPr>
        <w:numPr>
          <w:ilvl w:val="0"/>
          <w:numId w:val="34"/>
        </w:numPr>
        <w:rPr>
          <w:rFonts w:ascii="Times New Roman" w:hAnsi="Times New Roman" w:cs="Times New Roman"/>
          <w:sz w:val="24"/>
          <w:szCs w:val="24"/>
        </w:rPr>
      </w:pPr>
      <w:r w:rsidRPr="00016968">
        <w:rPr>
          <w:rFonts w:ascii="Times New Roman" w:hAnsi="Times New Roman" w:cs="Times New Roman"/>
          <w:sz w:val="24"/>
          <w:szCs w:val="24"/>
        </w:rPr>
        <w:t>When to schedule sales events throughout the year</w:t>
      </w:r>
    </w:p>
    <w:p w14:paraId="0B4EAE8E" w14:textId="77777777" w:rsidR="00016968" w:rsidRPr="00016968" w:rsidRDefault="00016968" w:rsidP="00016968">
      <w:pPr>
        <w:numPr>
          <w:ilvl w:val="0"/>
          <w:numId w:val="34"/>
        </w:numPr>
        <w:rPr>
          <w:rFonts w:ascii="Times New Roman" w:hAnsi="Times New Roman" w:cs="Times New Roman"/>
          <w:sz w:val="24"/>
          <w:szCs w:val="24"/>
        </w:rPr>
      </w:pPr>
      <w:r w:rsidRPr="00016968">
        <w:rPr>
          <w:rFonts w:ascii="Times New Roman" w:hAnsi="Times New Roman" w:cs="Times New Roman"/>
          <w:sz w:val="24"/>
          <w:szCs w:val="24"/>
        </w:rPr>
        <w:t>How many sales events to run each month</w:t>
      </w:r>
    </w:p>
    <w:p w14:paraId="648B39FA" w14:textId="77777777" w:rsidR="00016968" w:rsidRPr="00016968" w:rsidRDefault="00016968" w:rsidP="00016968">
      <w:pPr>
        <w:numPr>
          <w:ilvl w:val="0"/>
          <w:numId w:val="34"/>
        </w:numPr>
        <w:rPr>
          <w:rFonts w:ascii="Times New Roman" w:hAnsi="Times New Roman" w:cs="Times New Roman"/>
          <w:sz w:val="24"/>
          <w:szCs w:val="24"/>
        </w:rPr>
      </w:pPr>
      <w:r w:rsidRPr="00016968">
        <w:rPr>
          <w:rFonts w:ascii="Times New Roman" w:hAnsi="Times New Roman" w:cs="Times New Roman"/>
          <w:sz w:val="24"/>
          <w:szCs w:val="24"/>
        </w:rPr>
        <w:t>How long each sale should last</w:t>
      </w:r>
    </w:p>
    <w:p w14:paraId="4C3C1518" w14:textId="77777777" w:rsidR="00016968" w:rsidRPr="00016968" w:rsidRDefault="00016968" w:rsidP="00016968">
      <w:pPr>
        <w:numPr>
          <w:ilvl w:val="0"/>
          <w:numId w:val="34"/>
        </w:numPr>
        <w:rPr>
          <w:rFonts w:ascii="Times New Roman" w:hAnsi="Times New Roman" w:cs="Times New Roman"/>
          <w:sz w:val="24"/>
          <w:szCs w:val="24"/>
        </w:rPr>
      </w:pPr>
      <w:r w:rsidRPr="00016968">
        <w:rPr>
          <w:rFonts w:ascii="Times New Roman" w:hAnsi="Times New Roman" w:cs="Times New Roman"/>
          <w:sz w:val="24"/>
          <w:szCs w:val="24"/>
        </w:rPr>
        <w:t>Which specific days of the week and month are optimal for launching sales</w:t>
      </w:r>
    </w:p>
    <w:p w14:paraId="38021B6D"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Revenue-Based Sales Duration Strategy</w:t>
      </w:r>
    </w:p>
    <w:p w14:paraId="43E2F90B"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analysis establishes a direct relationship between projected monthly revenue potential and recommended sale duration. Higher-revenue months warrant longer sales, while lower-revenue periods receive shorter promotions or none at all.</w:t>
      </w:r>
    </w:p>
    <w:p w14:paraId="7578E9AB"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Two different approaches to this relationship were evaluated:</w:t>
      </w:r>
    </w:p>
    <w:p w14:paraId="3AA93AAF" w14:textId="77777777" w:rsidR="00016968" w:rsidRPr="00016968" w:rsidRDefault="00016968" w:rsidP="00016968">
      <w:pPr>
        <w:numPr>
          <w:ilvl w:val="0"/>
          <w:numId w:val="35"/>
        </w:numPr>
        <w:rPr>
          <w:rFonts w:ascii="Times New Roman" w:hAnsi="Times New Roman" w:cs="Times New Roman"/>
          <w:sz w:val="24"/>
          <w:szCs w:val="24"/>
        </w:rPr>
      </w:pPr>
      <w:r w:rsidRPr="00016968">
        <w:rPr>
          <w:rFonts w:ascii="Times New Roman" w:hAnsi="Times New Roman" w:cs="Times New Roman"/>
          <w:b/>
          <w:bCs/>
          <w:sz w:val="24"/>
          <w:szCs w:val="24"/>
        </w:rPr>
        <w:lastRenderedPageBreak/>
        <w:t>Initial Approach</w:t>
      </w:r>
      <w:r w:rsidRPr="00016968">
        <w:rPr>
          <w:rFonts w:ascii="Times New Roman" w:hAnsi="Times New Roman" w:cs="Times New Roman"/>
          <w:sz w:val="24"/>
          <w:szCs w:val="24"/>
        </w:rPr>
        <w:t>: Longer sale durations (3-5 days standard, up to 14 days during holidays)</w:t>
      </w:r>
    </w:p>
    <w:p w14:paraId="093D2544" w14:textId="77777777" w:rsidR="00016968" w:rsidRPr="00016968" w:rsidRDefault="00016968" w:rsidP="00016968">
      <w:pPr>
        <w:numPr>
          <w:ilvl w:val="0"/>
          <w:numId w:val="35"/>
        </w:numPr>
        <w:rPr>
          <w:rFonts w:ascii="Times New Roman" w:hAnsi="Times New Roman" w:cs="Times New Roman"/>
          <w:sz w:val="24"/>
          <w:szCs w:val="24"/>
        </w:rPr>
      </w:pPr>
      <w:r w:rsidRPr="00016968">
        <w:rPr>
          <w:rFonts w:ascii="Times New Roman" w:hAnsi="Times New Roman" w:cs="Times New Roman"/>
          <w:b/>
          <w:bCs/>
          <w:sz w:val="24"/>
          <w:szCs w:val="24"/>
        </w:rPr>
        <w:t>Refined Approach</w:t>
      </w:r>
      <w:r w:rsidRPr="00016968">
        <w:rPr>
          <w:rFonts w:ascii="Times New Roman" w:hAnsi="Times New Roman" w:cs="Times New Roman"/>
          <w:sz w:val="24"/>
          <w:szCs w:val="24"/>
        </w:rPr>
        <w:t>: Shorter, more targeted sales (0-4 days standard, with slight extensions during holidays)</w:t>
      </w:r>
    </w:p>
    <w:p w14:paraId="09CB6571"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refined approach introduces a minimum revenue threshold (4.0) below which no sales are recommended, creating a more selective and strategic sales calendar.</w:t>
      </w:r>
    </w:p>
    <w:p w14:paraId="5AFF5B51"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Sales Event Optimization</w:t>
      </w:r>
    </w:p>
    <w:p w14:paraId="115F2645"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analysis determines the optimal number of sales events per month through several methods:</w:t>
      </w:r>
    </w:p>
    <w:p w14:paraId="0A4BD181" w14:textId="77777777" w:rsidR="00016968" w:rsidRPr="00016968" w:rsidRDefault="00016968" w:rsidP="00016968">
      <w:pPr>
        <w:numPr>
          <w:ilvl w:val="0"/>
          <w:numId w:val="36"/>
        </w:numPr>
        <w:rPr>
          <w:rFonts w:ascii="Times New Roman" w:hAnsi="Times New Roman" w:cs="Times New Roman"/>
          <w:sz w:val="24"/>
          <w:szCs w:val="24"/>
        </w:rPr>
      </w:pPr>
      <w:r w:rsidRPr="00016968">
        <w:rPr>
          <w:rFonts w:ascii="Times New Roman" w:hAnsi="Times New Roman" w:cs="Times New Roman"/>
          <w:b/>
          <w:bCs/>
          <w:sz w:val="24"/>
          <w:szCs w:val="24"/>
        </w:rPr>
        <w:t>Revenue Ranking</w:t>
      </w:r>
      <w:r w:rsidRPr="00016968">
        <w:rPr>
          <w:rFonts w:ascii="Times New Roman" w:hAnsi="Times New Roman" w:cs="Times New Roman"/>
          <w:sz w:val="24"/>
          <w:szCs w:val="24"/>
        </w:rPr>
        <w:t>: Months are ranked by projected revenue within each year</w:t>
      </w:r>
    </w:p>
    <w:p w14:paraId="19B0EA54" w14:textId="77777777" w:rsidR="00016968" w:rsidRPr="00016968" w:rsidRDefault="00016968" w:rsidP="00016968">
      <w:pPr>
        <w:numPr>
          <w:ilvl w:val="0"/>
          <w:numId w:val="36"/>
        </w:numPr>
        <w:rPr>
          <w:rFonts w:ascii="Times New Roman" w:hAnsi="Times New Roman" w:cs="Times New Roman"/>
          <w:sz w:val="24"/>
          <w:szCs w:val="24"/>
        </w:rPr>
      </w:pPr>
      <w:r w:rsidRPr="00016968">
        <w:rPr>
          <w:rFonts w:ascii="Times New Roman" w:hAnsi="Times New Roman" w:cs="Times New Roman"/>
          <w:sz w:val="24"/>
          <w:szCs w:val="24"/>
        </w:rPr>
        <w:t xml:space="preserve">The </w:t>
      </w:r>
      <w:r w:rsidRPr="00016968">
        <w:rPr>
          <w:rFonts w:ascii="Times New Roman" w:hAnsi="Times New Roman" w:cs="Times New Roman"/>
          <w:b/>
          <w:bCs/>
          <w:sz w:val="24"/>
          <w:szCs w:val="24"/>
        </w:rPr>
        <w:t>number of sales days in a month</w:t>
      </w:r>
      <w:r w:rsidRPr="00016968">
        <w:rPr>
          <w:rFonts w:ascii="Times New Roman" w:hAnsi="Times New Roman" w:cs="Times New Roman"/>
          <w:sz w:val="24"/>
          <w:szCs w:val="24"/>
        </w:rPr>
        <w:t xml:space="preserve"> is determined by first fitting a Random Forest Regressor on the monthly aggregated features and revenue. Then, using the importance scores from the model, we decide how many sale days to allocate in a given month.</w:t>
      </w:r>
    </w:p>
    <w:p w14:paraId="331A4F4A" w14:textId="77777777" w:rsidR="00016968" w:rsidRPr="00016968" w:rsidRDefault="00016968" w:rsidP="00016968">
      <w:pPr>
        <w:numPr>
          <w:ilvl w:val="0"/>
          <w:numId w:val="36"/>
        </w:numPr>
        <w:rPr>
          <w:rFonts w:ascii="Times New Roman" w:hAnsi="Times New Roman" w:cs="Times New Roman"/>
          <w:b/>
          <w:bCs/>
          <w:sz w:val="24"/>
          <w:szCs w:val="24"/>
        </w:rPr>
      </w:pPr>
      <w:r w:rsidRPr="00016968">
        <w:rPr>
          <w:rFonts w:ascii="Times New Roman" w:hAnsi="Times New Roman" w:cs="Times New Roman"/>
          <w:b/>
          <w:bCs/>
          <w:sz w:val="24"/>
          <w:szCs w:val="24"/>
        </w:rPr>
        <w:t xml:space="preserve">Duration of the sales: </w:t>
      </w:r>
      <w:r w:rsidRPr="00016968">
        <w:rPr>
          <w:rFonts w:ascii="Times New Roman" w:hAnsi="Times New Roman" w:cs="Times New Roman"/>
          <w:sz w:val="24"/>
          <w:szCs w:val="24"/>
        </w:rPr>
        <w:t>Duration of the sales is determined by using seasonality of GMV.</w:t>
      </w:r>
    </w:p>
    <w:p w14:paraId="13609B42" w14:textId="77777777" w:rsidR="00016968" w:rsidRPr="00016968" w:rsidRDefault="00016968" w:rsidP="00016968">
      <w:pPr>
        <w:numPr>
          <w:ilvl w:val="0"/>
          <w:numId w:val="36"/>
        </w:numPr>
        <w:rPr>
          <w:rFonts w:ascii="Times New Roman" w:hAnsi="Times New Roman" w:cs="Times New Roman"/>
          <w:sz w:val="24"/>
          <w:szCs w:val="24"/>
        </w:rPr>
      </w:pPr>
      <w:r w:rsidRPr="00016968">
        <w:rPr>
          <w:rFonts w:ascii="Times New Roman" w:hAnsi="Times New Roman" w:cs="Times New Roman"/>
          <w:b/>
          <w:bCs/>
          <w:sz w:val="24"/>
          <w:szCs w:val="24"/>
        </w:rPr>
        <w:t>Holiday Season Special Handling</w:t>
      </w:r>
      <w:r w:rsidRPr="00016968">
        <w:rPr>
          <w:rFonts w:ascii="Times New Roman" w:hAnsi="Times New Roman" w:cs="Times New Roman"/>
          <w:sz w:val="24"/>
          <w:szCs w:val="24"/>
        </w:rPr>
        <w:t>: November and December receive additional consideration due to heightened shopping activity</w:t>
      </w:r>
    </w:p>
    <w:p w14:paraId="7C30F07D" w14:textId="77777777" w:rsidR="00016968" w:rsidRPr="00016968" w:rsidRDefault="00016968" w:rsidP="00016968">
      <w:pPr>
        <w:numPr>
          <w:ilvl w:val="0"/>
          <w:numId w:val="36"/>
        </w:numPr>
        <w:rPr>
          <w:rFonts w:ascii="Times New Roman" w:hAnsi="Times New Roman" w:cs="Times New Roman"/>
          <w:sz w:val="24"/>
          <w:szCs w:val="24"/>
        </w:rPr>
      </w:pPr>
      <w:r w:rsidRPr="00016968">
        <w:rPr>
          <w:rFonts w:ascii="Times New Roman" w:hAnsi="Times New Roman" w:cs="Times New Roman"/>
          <w:b/>
          <w:bCs/>
          <w:sz w:val="24"/>
          <w:szCs w:val="24"/>
        </w:rPr>
        <w:t>High-Value Month Prioritization</w:t>
      </w:r>
      <w:r w:rsidRPr="00016968">
        <w:rPr>
          <w:rFonts w:ascii="Times New Roman" w:hAnsi="Times New Roman" w:cs="Times New Roman"/>
          <w:sz w:val="24"/>
          <w:szCs w:val="24"/>
        </w:rPr>
        <w:t>: Top revenue-generating months consistently receive more promotional attention</w:t>
      </w:r>
    </w:p>
    <w:p w14:paraId="7C86F07B"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refined strategy limits most months to a maximum of two sales events, with some lower-performing months receiving just one event or none at all.</w:t>
      </w:r>
    </w:p>
    <w:p w14:paraId="5FC48F4D"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Day-of-Week Optimization</w:t>
      </w:r>
    </w:p>
    <w:p w14:paraId="12BA571D"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analysis identifies the optimal days of the week to begin sales based on historical performance:</w:t>
      </w:r>
    </w:p>
    <w:p w14:paraId="11ACBAB8" w14:textId="77777777" w:rsidR="00016968" w:rsidRPr="00016968" w:rsidRDefault="00016968" w:rsidP="00016968">
      <w:pPr>
        <w:numPr>
          <w:ilvl w:val="0"/>
          <w:numId w:val="37"/>
        </w:numPr>
        <w:rPr>
          <w:rFonts w:ascii="Times New Roman" w:hAnsi="Times New Roman" w:cs="Times New Roman"/>
          <w:sz w:val="24"/>
          <w:szCs w:val="24"/>
        </w:rPr>
      </w:pPr>
      <w:r w:rsidRPr="00016968">
        <w:rPr>
          <w:rFonts w:ascii="Times New Roman" w:hAnsi="Times New Roman" w:cs="Times New Roman"/>
          <w:sz w:val="24"/>
          <w:szCs w:val="24"/>
        </w:rPr>
        <w:t>Tuesday and Wednesday are determined to be the best-performing starting days</w:t>
      </w:r>
    </w:p>
    <w:p w14:paraId="2A83EDC0" w14:textId="77777777" w:rsidR="00016968" w:rsidRPr="00016968" w:rsidRDefault="00016968" w:rsidP="00016968">
      <w:pPr>
        <w:numPr>
          <w:ilvl w:val="0"/>
          <w:numId w:val="37"/>
        </w:numPr>
        <w:rPr>
          <w:rFonts w:ascii="Times New Roman" w:hAnsi="Times New Roman" w:cs="Times New Roman"/>
          <w:sz w:val="24"/>
          <w:szCs w:val="24"/>
        </w:rPr>
      </w:pPr>
      <w:r w:rsidRPr="00016968">
        <w:rPr>
          <w:rFonts w:ascii="Times New Roman" w:hAnsi="Times New Roman" w:cs="Times New Roman"/>
          <w:sz w:val="24"/>
          <w:szCs w:val="24"/>
        </w:rPr>
        <w:t>The strategy alternates between these days for consistent spacing</w:t>
      </w:r>
    </w:p>
    <w:p w14:paraId="2244AE7A" w14:textId="77777777" w:rsidR="00016968" w:rsidRPr="00016968" w:rsidRDefault="00016968" w:rsidP="00016968">
      <w:pPr>
        <w:numPr>
          <w:ilvl w:val="0"/>
          <w:numId w:val="37"/>
        </w:numPr>
        <w:rPr>
          <w:rFonts w:ascii="Times New Roman" w:hAnsi="Times New Roman" w:cs="Times New Roman"/>
          <w:sz w:val="24"/>
          <w:szCs w:val="24"/>
        </w:rPr>
      </w:pPr>
      <w:r w:rsidRPr="00016968">
        <w:rPr>
          <w:rFonts w:ascii="Times New Roman" w:hAnsi="Times New Roman" w:cs="Times New Roman"/>
          <w:sz w:val="24"/>
          <w:szCs w:val="24"/>
        </w:rPr>
        <w:t>Sales are strategically positioned within the month (second and fourth weeks) to maintain rhythm without oversaturation</w:t>
      </w:r>
    </w:p>
    <w:p w14:paraId="3FE63BFD"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Implementation Timeline</w:t>
      </w:r>
    </w:p>
    <w:p w14:paraId="7E981F30" w14:textId="097FA9EF"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lastRenderedPageBreak/>
        <w:drawing>
          <wp:inline distT="0" distB="0" distL="0" distR="0" wp14:anchorId="4D44733C" wp14:editId="4D7849BF">
            <wp:extent cx="4965700" cy="1888551"/>
            <wp:effectExtent l="0" t="0" r="6350" b="0"/>
            <wp:docPr id="718659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3383" cy="1895276"/>
                    </a:xfrm>
                    <a:prstGeom prst="rect">
                      <a:avLst/>
                    </a:prstGeom>
                    <a:noFill/>
                    <a:ln>
                      <a:noFill/>
                    </a:ln>
                  </pic:spPr>
                </pic:pic>
              </a:graphicData>
            </a:graphic>
          </wp:inline>
        </w:drawing>
      </w:r>
    </w:p>
    <w:p w14:paraId="2CF1832D" w14:textId="04B2047D" w:rsidR="00016968" w:rsidRPr="00016968" w:rsidRDefault="00016968" w:rsidP="00016968">
      <w:pPr>
        <w:rPr>
          <w:rFonts w:ascii="Times New Roman" w:hAnsi="Times New Roman" w:cs="Times New Roman"/>
          <w:b/>
          <w:bCs/>
          <w:sz w:val="26"/>
          <w:szCs w:val="26"/>
        </w:rPr>
      </w:pPr>
      <w:r w:rsidRPr="00016968">
        <w:rPr>
          <w:rFonts w:ascii="Times New Roman" w:hAnsi="Times New Roman" w:cs="Times New Roman"/>
          <w:b/>
          <w:bCs/>
          <w:noProof/>
          <w:sz w:val="26"/>
          <w:szCs w:val="26"/>
        </w:rPr>
        <w:drawing>
          <wp:inline distT="0" distB="0" distL="0" distR="0" wp14:anchorId="5605AE38" wp14:editId="529C33B3">
            <wp:extent cx="5003800" cy="2362197"/>
            <wp:effectExtent l="0" t="0" r="6350" b="635"/>
            <wp:docPr id="19303631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15663" cy="2367797"/>
                    </a:xfrm>
                    <a:prstGeom prst="rect">
                      <a:avLst/>
                    </a:prstGeom>
                    <a:noFill/>
                    <a:ln>
                      <a:noFill/>
                    </a:ln>
                  </pic:spPr>
                </pic:pic>
              </a:graphicData>
            </a:graphic>
          </wp:inline>
        </w:drawing>
      </w:r>
    </w:p>
    <w:p w14:paraId="4842303C" w14:textId="77777777" w:rsidR="00016968" w:rsidRPr="00016968" w:rsidRDefault="00016968" w:rsidP="00016968">
      <w:pPr>
        <w:rPr>
          <w:rFonts w:ascii="Times New Roman" w:hAnsi="Times New Roman" w:cs="Times New Roman"/>
          <w:b/>
          <w:bCs/>
          <w:sz w:val="48"/>
          <w:szCs w:val="48"/>
        </w:rPr>
      </w:pPr>
      <w:r w:rsidRPr="00016968">
        <w:rPr>
          <w:rFonts w:ascii="Times New Roman" w:hAnsi="Times New Roman" w:cs="Times New Roman"/>
          <w:b/>
          <w:bCs/>
          <w:sz w:val="48"/>
          <w:szCs w:val="48"/>
          <w:u w:val="single"/>
        </w:rPr>
        <w:t>Bilevel Optimized Budget Allocation Method</w:t>
      </w:r>
    </w:p>
    <w:p w14:paraId="2E41544D"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bilevel optimization approach addresses two intertwined marketing challenges:</w:t>
      </w:r>
    </w:p>
    <w:p w14:paraId="1B4BD408" w14:textId="77777777" w:rsidR="00016968" w:rsidRPr="00016968" w:rsidRDefault="00016968" w:rsidP="00016968">
      <w:pPr>
        <w:numPr>
          <w:ilvl w:val="0"/>
          <w:numId w:val="38"/>
        </w:numPr>
        <w:rPr>
          <w:rFonts w:ascii="Times New Roman" w:hAnsi="Times New Roman" w:cs="Times New Roman"/>
          <w:sz w:val="24"/>
          <w:szCs w:val="24"/>
        </w:rPr>
      </w:pPr>
      <w:r w:rsidRPr="00016968">
        <w:rPr>
          <w:rFonts w:ascii="Times New Roman" w:hAnsi="Times New Roman" w:cs="Times New Roman"/>
          <w:sz w:val="24"/>
          <w:szCs w:val="24"/>
        </w:rPr>
        <w:t>Determining true channel effectiveness through dynamic weights.</w:t>
      </w:r>
    </w:p>
    <w:p w14:paraId="47120A60" w14:textId="77777777" w:rsidR="00016968" w:rsidRPr="00016968" w:rsidRDefault="00016968" w:rsidP="00016968">
      <w:pPr>
        <w:numPr>
          <w:ilvl w:val="0"/>
          <w:numId w:val="38"/>
        </w:numPr>
        <w:rPr>
          <w:rFonts w:ascii="Times New Roman" w:hAnsi="Times New Roman" w:cs="Times New Roman"/>
          <w:sz w:val="24"/>
          <w:szCs w:val="24"/>
        </w:rPr>
      </w:pPr>
      <w:r w:rsidRPr="00016968">
        <w:rPr>
          <w:rFonts w:ascii="Times New Roman" w:hAnsi="Times New Roman" w:cs="Times New Roman"/>
          <w:sz w:val="24"/>
          <w:szCs w:val="24"/>
        </w:rPr>
        <w:t>Optimizing budget allocation based on these learned weights.</w:t>
      </w:r>
    </w:p>
    <w:p w14:paraId="1A24EC0E"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Unlike traditional methods relying on static historical weights, bilevel optimization adapts by simultaneously refining weight accuracy and determining the optimal budget distribution, providing a robust solution responsive to complex investment-return relationships.</w:t>
      </w:r>
    </w:p>
    <w:p w14:paraId="15808D23"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Mathematical Formulation</w:t>
      </w:r>
    </w:p>
    <w:p w14:paraId="7FB32618"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The methodology comprises two nested optimization processes:</w:t>
      </w:r>
    </w:p>
    <w:p w14:paraId="16C95145" w14:textId="77777777" w:rsidR="00016968" w:rsidRPr="00016968" w:rsidRDefault="00016968" w:rsidP="00016968">
      <w:pPr>
        <w:numPr>
          <w:ilvl w:val="0"/>
          <w:numId w:val="39"/>
        </w:numPr>
        <w:rPr>
          <w:rFonts w:ascii="Times New Roman" w:hAnsi="Times New Roman" w:cs="Times New Roman"/>
          <w:sz w:val="24"/>
          <w:szCs w:val="24"/>
        </w:rPr>
      </w:pPr>
      <w:r w:rsidRPr="00016968">
        <w:rPr>
          <w:rFonts w:ascii="Times New Roman" w:hAnsi="Times New Roman" w:cs="Times New Roman"/>
          <w:b/>
          <w:bCs/>
          <w:sz w:val="24"/>
          <w:szCs w:val="24"/>
        </w:rPr>
        <w:t>Upper-Level Optimization (Leader):</w:t>
      </w:r>
    </w:p>
    <w:p w14:paraId="443F82EE" w14:textId="77777777" w:rsidR="00016968" w:rsidRPr="00016968" w:rsidRDefault="00016968" w:rsidP="00016968">
      <w:pPr>
        <w:numPr>
          <w:ilvl w:val="1"/>
          <w:numId w:val="39"/>
        </w:numPr>
        <w:rPr>
          <w:rFonts w:ascii="Times New Roman" w:hAnsi="Times New Roman" w:cs="Times New Roman"/>
          <w:sz w:val="24"/>
          <w:szCs w:val="24"/>
        </w:rPr>
      </w:pPr>
      <w:r w:rsidRPr="00016968">
        <w:rPr>
          <w:rFonts w:ascii="Times New Roman" w:hAnsi="Times New Roman" w:cs="Times New Roman"/>
          <w:sz w:val="24"/>
          <w:szCs w:val="24"/>
        </w:rPr>
        <w:t>Objective: Minimize prediction error between forecasted and actual GMV.</w:t>
      </w:r>
    </w:p>
    <w:p w14:paraId="538ECD82" w14:textId="77777777" w:rsidR="00016968" w:rsidRPr="00016968" w:rsidRDefault="00016968" w:rsidP="00016968">
      <w:pPr>
        <w:numPr>
          <w:ilvl w:val="1"/>
          <w:numId w:val="39"/>
        </w:numPr>
        <w:rPr>
          <w:rFonts w:ascii="Times New Roman" w:hAnsi="Times New Roman" w:cs="Times New Roman"/>
          <w:sz w:val="24"/>
          <w:szCs w:val="24"/>
        </w:rPr>
      </w:pPr>
      <w:r w:rsidRPr="00016968">
        <w:rPr>
          <w:rFonts w:ascii="Times New Roman" w:hAnsi="Times New Roman" w:cs="Times New Roman"/>
          <w:sz w:val="24"/>
          <w:szCs w:val="24"/>
        </w:rPr>
        <w:t>Mathematical Formulation:</w:t>
      </w:r>
    </w:p>
    <w:p w14:paraId="286EE765" w14:textId="6863F3BE"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32F989FD" wp14:editId="0E4AD898">
            <wp:extent cx="3733800" cy="411480"/>
            <wp:effectExtent l="0" t="0" r="0" b="7620"/>
            <wp:docPr id="20234572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3800" cy="411480"/>
                    </a:xfrm>
                    <a:prstGeom prst="rect">
                      <a:avLst/>
                    </a:prstGeom>
                    <a:noFill/>
                    <a:ln>
                      <a:noFill/>
                    </a:ln>
                  </pic:spPr>
                </pic:pic>
              </a:graphicData>
            </a:graphic>
          </wp:inline>
        </w:drawing>
      </w:r>
    </w:p>
    <w:p w14:paraId="41AFC823" w14:textId="77777777" w:rsidR="00016968" w:rsidRPr="00016968" w:rsidRDefault="00016968" w:rsidP="00016968">
      <w:pPr>
        <w:numPr>
          <w:ilvl w:val="0"/>
          <w:numId w:val="40"/>
        </w:numPr>
        <w:rPr>
          <w:rFonts w:ascii="Times New Roman" w:hAnsi="Times New Roman" w:cs="Times New Roman"/>
          <w:sz w:val="24"/>
          <w:szCs w:val="24"/>
        </w:rPr>
      </w:pPr>
      <w:r w:rsidRPr="00016968">
        <w:rPr>
          <w:rFonts w:ascii="Times New Roman" w:hAnsi="Times New Roman" w:cs="Times New Roman"/>
          <w:sz w:val="24"/>
          <w:szCs w:val="24"/>
        </w:rPr>
        <w:lastRenderedPageBreak/>
        <w:t>Constraints: Weight bounds based on historical data correlations.</w:t>
      </w:r>
    </w:p>
    <w:p w14:paraId="0F9DB445" w14:textId="77777777" w:rsidR="00016968" w:rsidRPr="00016968" w:rsidRDefault="00016968" w:rsidP="00016968">
      <w:pPr>
        <w:numPr>
          <w:ilvl w:val="0"/>
          <w:numId w:val="41"/>
        </w:numPr>
        <w:rPr>
          <w:rFonts w:ascii="Times New Roman" w:hAnsi="Times New Roman" w:cs="Times New Roman"/>
          <w:sz w:val="24"/>
          <w:szCs w:val="24"/>
        </w:rPr>
      </w:pPr>
      <w:r w:rsidRPr="00016968">
        <w:rPr>
          <w:rFonts w:ascii="Times New Roman" w:hAnsi="Times New Roman" w:cs="Times New Roman"/>
          <w:b/>
          <w:bCs/>
          <w:sz w:val="24"/>
          <w:szCs w:val="24"/>
        </w:rPr>
        <w:t>Lower-Level Optimization (Follower):</w:t>
      </w:r>
    </w:p>
    <w:p w14:paraId="30196E78" w14:textId="77777777" w:rsidR="00016968" w:rsidRPr="00016968" w:rsidRDefault="00016968" w:rsidP="00016968">
      <w:pPr>
        <w:numPr>
          <w:ilvl w:val="1"/>
          <w:numId w:val="41"/>
        </w:numPr>
        <w:rPr>
          <w:rFonts w:ascii="Times New Roman" w:hAnsi="Times New Roman" w:cs="Times New Roman"/>
          <w:sz w:val="24"/>
          <w:szCs w:val="24"/>
        </w:rPr>
      </w:pPr>
      <w:r w:rsidRPr="00016968">
        <w:rPr>
          <w:rFonts w:ascii="Times New Roman" w:hAnsi="Times New Roman" w:cs="Times New Roman"/>
          <w:sz w:val="24"/>
          <w:szCs w:val="24"/>
        </w:rPr>
        <w:t>Objective: Maximize total revenue using learned weights.</w:t>
      </w:r>
    </w:p>
    <w:p w14:paraId="5AAFBC4C" w14:textId="77777777" w:rsidR="00016968" w:rsidRPr="00016968" w:rsidRDefault="00016968" w:rsidP="00016968">
      <w:pPr>
        <w:numPr>
          <w:ilvl w:val="1"/>
          <w:numId w:val="41"/>
        </w:numPr>
        <w:rPr>
          <w:rFonts w:ascii="Times New Roman" w:hAnsi="Times New Roman" w:cs="Times New Roman"/>
          <w:sz w:val="24"/>
          <w:szCs w:val="24"/>
        </w:rPr>
      </w:pPr>
      <w:r w:rsidRPr="00016968">
        <w:rPr>
          <w:rFonts w:ascii="Times New Roman" w:hAnsi="Times New Roman" w:cs="Times New Roman"/>
          <w:sz w:val="24"/>
          <w:szCs w:val="24"/>
        </w:rPr>
        <w:t>Mathematical Formulation:</w:t>
      </w:r>
    </w:p>
    <w:p w14:paraId="22D78D1F" w14:textId="676252B2"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2A2F7B1D" wp14:editId="63524D0A">
            <wp:extent cx="2743200" cy="373380"/>
            <wp:effectExtent l="0" t="0" r="0" b="7620"/>
            <wp:docPr id="21056482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373380"/>
                    </a:xfrm>
                    <a:prstGeom prst="rect">
                      <a:avLst/>
                    </a:prstGeom>
                    <a:noFill/>
                    <a:ln>
                      <a:noFill/>
                    </a:ln>
                  </pic:spPr>
                </pic:pic>
              </a:graphicData>
            </a:graphic>
          </wp:inline>
        </w:drawing>
      </w:r>
    </w:p>
    <w:p w14:paraId="424DAC1D" w14:textId="2DBC62E0" w:rsidR="00016968" w:rsidRPr="00016968" w:rsidRDefault="00016968" w:rsidP="00016968">
      <w:pPr>
        <w:numPr>
          <w:ilvl w:val="0"/>
          <w:numId w:val="42"/>
        </w:numPr>
        <w:rPr>
          <w:rFonts w:ascii="Times New Roman" w:hAnsi="Times New Roman" w:cs="Times New Roman"/>
          <w:sz w:val="24"/>
          <w:szCs w:val="24"/>
        </w:rPr>
      </w:pPr>
      <w:r w:rsidRPr="00016968">
        <w:rPr>
          <w:rFonts w:ascii="Times New Roman" w:hAnsi="Times New Roman" w:cs="Times New Roman"/>
          <w:sz w:val="24"/>
          <w:szCs w:val="24"/>
        </w:rPr>
        <w:t>Constraints: Total budget allocation.</w:t>
      </w:r>
    </w:p>
    <w:p w14:paraId="38D0A3CF"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Revenue Model</w:t>
      </w:r>
    </w:p>
    <w:p w14:paraId="37291CC8"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Revenue is modeled logarithmically to reflect diminishing returns on investment: Where:</w:t>
      </w:r>
    </w:p>
    <w:p w14:paraId="3F4203AA" w14:textId="0F611ABA" w:rsidR="00016968" w:rsidRPr="00016968" w:rsidRDefault="00016968" w:rsidP="00016968">
      <w:pPr>
        <w:numPr>
          <w:ilvl w:val="0"/>
          <w:numId w:val="43"/>
        </w:numPr>
        <w:rPr>
          <w:rFonts w:ascii="Times New Roman" w:hAnsi="Times New Roman" w:cs="Times New Roman"/>
          <w:sz w:val="24"/>
          <w:szCs w:val="24"/>
        </w:rPr>
      </w:pPr>
      <w:r w:rsidRPr="00016968">
        <w:rPr>
          <w:rFonts w:ascii="Times New Roman" w:hAnsi="Times New Roman" w:cs="Times New Roman"/>
          <w:sz w:val="24"/>
          <w:szCs w:val="24"/>
        </w:rPr>
        <w:t>is the effectiveness of channel.</w:t>
      </w:r>
    </w:p>
    <w:p w14:paraId="629376E2" w14:textId="26C2DDE8" w:rsidR="00016968" w:rsidRPr="00016968" w:rsidRDefault="00016968" w:rsidP="00016968">
      <w:pPr>
        <w:numPr>
          <w:ilvl w:val="0"/>
          <w:numId w:val="43"/>
        </w:numPr>
        <w:rPr>
          <w:rFonts w:ascii="Times New Roman" w:hAnsi="Times New Roman" w:cs="Times New Roman"/>
          <w:sz w:val="24"/>
          <w:szCs w:val="24"/>
        </w:rPr>
      </w:pPr>
      <w:r w:rsidRPr="00016968">
        <w:rPr>
          <w:rFonts w:ascii="Times New Roman" w:hAnsi="Times New Roman" w:cs="Times New Roman"/>
          <w:sz w:val="24"/>
          <w:szCs w:val="24"/>
        </w:rPr>
        <w:t>is the budget allocated to channel.</w:t>
      </w:r>
    </w:p>
    <w:p w14:paraId="4E44AC0B"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Algorithm Benefits</w:t>
      </w:r>
    </w:p>
    <w:p w14:paraId="3B890A12" w14:textId="77777777" w:rsidR="00016968" w:rsidRPr="00016968" w:rsidRDefault="00016968" w:rsidP="00016968">
      <w:pPr>
        <w:numPr>
          <w:ilvl w:val="0"/>
          <w:numId w:val="44"/>
        </w:numPr>
        <w:rPr>
          <w:rFonts w:ascii="Times New Roman" w:hAnsi="Times New Roman" w:cs="Times New Roman"/>
          <w:sz w:val="24"/>
          <w:szCs w:val="24"/>
        </w:rPr>
      </w:pPr>
      <w:r w:rsidRPr="00016968">
        <w:rPr>
          <w:rFonts w:ascii="Times New Roman" w:hAnsi="Times New Roman" w:cs="Times New Roman"/>
          <w:b/>
          <w:bCs/>
          <w:sz w:val="24"/>
          <w:szCs w:val="24"/>
        </w:rPr>
        <w:t>Integrated Optimization:</w:t>
      </w:r>
      <w:r w:rsidRPr="00016968">
        <w:rPr>
          <w:rFonts w:ascii="Times New Roman" w:hAnsi="Times New Roman" w:cs="Times New Roman"/>
          <w:sz w:val="24"/>
          <w:szCs w:val="24"/>
        </w:rPr>
        <w:t xml:space="preserve"> Combines learning and optimization phases, enhancing robustness.</w:t>
      </w:r>
    </w:p>
    <w:p w14:paraId="135439D8" w14:textId="77777777" w:rsidR="00016968" w:rsidRPr="00016968" w:rsidRDefault="00016968" w:rsidP="00016968">
      <w:pPr>
        <w:numPr>
          <w:ilvl w:val="0"/>
          <w:numId w:val="44"/>
        </w:numPr>
        <w:rPr>
          <w:rFonts w:ascii="Times New Roman" w:hAnsi="Times New Roman" w:cs="Times New Roman"/>
          <w:sz w:val="24"/>
          <w:szCs w:val="24"/>
        </w:rPr>
      </w:pPr>
      <w:r w:rsidRPr="00016968">
        <w:rPr>
          <w:rFonts w:ascii="Times New Roman" w:hAnsi="Times New Roman" w:cs="Times New Roman"/>
          <w:b/>
          <w:bCs/>
          <w:sz w:val="24"/>
          <w:szCs w:val="24"/>
        </w:rPr>
        <w:t>Adaptive Weights:</w:t>
      </w:r>
      <w:r w:rsidRPr="00016968">
        <w:rPr>
          <w:rFonts w:ascii="Times New Roman" w:hAnsi="Times New Roman" w:cs="Times New Roman"/>
          <w:sz w:val="24"/>
          <w:szCs w:val="24"/>
        </w:rPr>
        <w:t xml:space="preserve"> Adjusts effectiveness dynamically based on predictive performance, improving allocation accuracy.</w:t>
      </w:r>
    </w:p>
    <w:p w14:paraId="213BDD20" w14:textId="77777777" w:rsidR="00016968" w:rsidRPr="00016968" w:rsidRDefault="00016968" w:rsidP="00016968">
      <w:pPr>
        <w:numPr>
          <w:ilvl w:val="0"/>
          <w:numId w:val="44"/>
        </w:numPr>
        <w:rPr>
          <w:rFonts w:ascii="Times New Roman" w:hAnsi="Times New Roman" w:cs="Times New Roman"/>
          <w:sz w:val="24"/>
          <w:szCs w:val="24"/>
        </w:rPr>
      </w:pPr>
      <w:r w:rsidRPr="00016968">
        <w:rPr>
          <w:rFonts w:ascii="Times New Roman" w:hAnsi="Times New Roman" w:cs="Times New Roman"/>
          <w:b/>
          <w:bCs/>
          <w:sz w:val="24"/>
          <w:szCs w:val="24"/>
        </w:rPr>
        <w:t>Practical Constraints:</w:t>
      </w:r>
      <w:r w:rsidRPr="00016968">
        <w:rPr>
          <w:rFonts w:ascii="Times New Roman" w:hAnsi="Times New Roman" w:cs="Times New Roman"/>
          <w:sz w:val="24"/>
          <w:szCs w:val="24"/>
        </w:rPr>
        <w:t xml:space="preserve"> Incorporates real-world limitations ensuring implementable, realistic budget allocations.</w:t>
      </w:r>
    </w:p>
    <w:p w14:paraId="109EDD4F" w14:textId="77777777" w:rsidR="00016968" w:rsidRPr="00016968" w:rsidRDefault="00016968" w:rsidP="00016968">
      <w:pPr>
        <w:numPr>
          <w:ilvl w:val="0"/>
          <w:numId w:val="44"/>
        </w:numPr>
        <w:rPr>
          <w:rFonts w:ascii="Times New Roman" w:hAnsi="Times New Roman" w:cs="Times New Roman"/>
          <w:sz w:val="24"/>
          <w:szCs w:val="24"/>
        </w:rPr>
      </w:pPr>
      <w:r w:rsidRPr="00016968">
        <w:rPr>
          <w:rFonts w:ascii="Times New Roman" w:hAnsi="Times New Roman" w:cs="Times New Roman"/>
          <w:b/>
          <w:bCs/>
          <w:sz w:val="24"/>
          <w:szCs w:val="24"/>
        </w:rPr>
        <w:t>Exploration Within Bounds:</w:t>
      </w:r>
      <w:r w:rsidRPr="00016968">
        <w:rPr>
          <w:rFonts w:ascii="Times New Roman" w:hAnsi="Times New Roman" w:cs="Times New Roman"/>
          <w:sz w:val="24"/>
          <w:szCs w:val="24"/>
        </w:rPr>
        <w:t xml:space="preserve"> Allows exploration within predefined weight ranges to avoid unrealistic allocations.</w:t>
      </w:r>
    </w:p>
    <w:p w14:paraId="10C54CDD" w14:textId="77777777" w:rsidR="00016968" w:rsidRDefault="00016968" w:rsidP="00016968">
      <w:pPr>
        <w:rPr>
          <w:rFonts w:ascii="Times New Roman" w:hAnsi="Times New Roman" w:cs="Times New Roman"/>
          <w:sz w:val="26"/>
          <w:szCs w:val="26"/>
        </w:rPr>
      </w:pPr>
    </w:p>
    <w:p w14:paraId="75A6472C" w14:textId="77777777" w:rsidR="00016968" w:rsidRDefault="00016968" w:rsidP="00016968">
      <w:pPr>
        <w:rPr>
          <w:rFonts w:ascii="Times New Roman" w:hAnsi="Times New Roman" w:cs="Times New Roman"/>
          <w:b/>
          <w:bCs/>
          <w:sz w:val="48"/>
          <w:szCs w:val="48"/>
          <w:u w:val="single"/>
        </w:rPr>
      </w:pPr>
      <w:r w:rsidRPr="00016968">
        <w:rPr>
          <w:rFonts w:ascii="Times New Roman" w:hAnsi="Times New Roman" w:cs="Times New Roman"/>
          <w:b/>
          <w:bCs/>
          <w:sz w:val="48"/>
          <w:szCs w:val="48"/>
          <w:u w:val="single"/>
        </w:rPr>
        <w:t>Market Lens</w:t>
      </w:r>
    </w:p>
    <w:p w14:paraId="7298E9AE" w14:textId="77777777" w:rsidR="00016968" w:rsidRDefault="00016968" w:rsidP="00016968">
      <w:pPr>
        <w:rPr>
          <w:rFonts w:ascii="Times New Roman" w:hAnsi="Times New Roman" w:cs="Times New Roman"/>
          <w:b/>
          <w:bCs/>
          <w:sz w:val="48"/>
          <w:szCs w:val="48"/>
          <w:u w:val="single"/>
        </w:rPr>
      </w:pPr>
    </w:p>
    <w:p w14:paraId="5177EA58" w14:textId="3C2797C0"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noProof/>
          <w:sz w:val="26"/>
          <w:szCs w:val="26"/>
        </w:rPr>
        <w:drawing>
          <wp:inline distT="0" distB="0" distL="0" distR="0" wp14:anchorId="306CAB71" wp14:editId="4FD251E2">
            <wp:extent cx="2804779" cy="1320165"/>
            <wp:effectExtent l="0" t="0" r="0" b="0"/>
            <wp:docPr id="179358033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0987" cy="1332501"/>
                    </a:xfrm>
                    <a:prstGeom prst="rect">
                      <a:avLst/>
                    </a:prstGeom>
                    <a:noFill/>
                    <a:ln>
                      <a:noFill/>
                    </a:ln>
                  </pic:spPr>
                </pic:pic>
              </a:graphicData>
            </a:graphic>
          </wp:inline>
        </w:drawing>
      </w:r>
      <w:r w:rsidR="004C0477" w:rsidRPr="00016968">
        <w:rPr>
          <w:rFonts w:ascii="Times New Roman" w:hAnsi="Times New Roman" w:cs="Times New Roman"/>
          <w:b/>
          <w:bCs/>
          <w:noProof/>
          <w:sz w:val="26"/>
          <w:szCs w:val="26"/>
        </w:rPr>
        <w:drawing>
          <wp:inline distT="0" distB="0" distL="0" distR="0" wp14:anchorId="55F57AD0" wp14:editId="146A5F2F">
            <wp:extent cx="2844800" cy="1342956"/>
            <wp:effectExtent l="0" t="0" r="0" b="0"/>
            <wp:docPr id="64858970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6003" cy="1357686"/>
                    </a:xfrm>
                    <a:prstGeom prst="rect">
                      <a:avLst/>
                    </a:prstGeom>
                    <a:noFill/>
                    <a:ln>
                      <a:noFill/>
                    </a:ln>
                  </pic:spPr>
                </pic:pic>
              </a:graphicData>
            </a:graphic>
          </wp:inline>
        </w:drawing>
      </w:r>
    </w:p>
    <w:p w14:paraId="00661D7F" w14:textId="4414504D" w:rsidR="00016968" w:rsidRPr="00016968" w:rsidRDefault="00016968" w:rsidP="00016968">
      <w:pPr>
        <w:rPr>
          <w:rFonts w:ascii="Times New Roman" w:hAnsi="Times New Roman" w:cs="Times New Roman"/>
          <w:sz w:val="26"/>
          <w:szCs w:val="26"/>
        </w:rPr>
      </w:pPr>
    </w:p>
    <w:p w14:paraId="57B9A008" w14:textId="77777777" w:rsidR="00016968" w:rsidRDefault="00016968" w:rsidP="00016968">
      <w:pPr>
        <w:rPr>
          <w:rFonts w:ascii="Times New Roman" w:hAnsi="Times New Roman" w:cs="Times New Roman"/>
          <w:b/>
          <w:bCs/>
          <w:sz w:val="48"/>
          <w:szCs w:val="48"/>
          <w:u w:val="single"/>
        </w:rPr>
      </w:pPr>
    </w:p>
    <w:p w14:paraId="0006439A" w14:textId="46D0EA4E" w:rsidR="00016968" w:rsidRPr="00016968" w:rsidRDefault="00016968" w:rsidP="00016968">
      <w:pPr>
        <w:rPr>
          <w:rFonts w:ascii="Times New Roman" w:hAnsi="Times New Roman" w:cs="Times New Roman"/>
          <w:sz w:val="48"/>
          <w:szCs w:val="48"/>
        </w:rPr>
      </w:pPr>
      <w:r w:rsidRPr="00016968">
        <w:rPr>
          <w:rFonts w:ascii="Times New Roman" w:hAnsi="Times New Roman" w:cs="Times New Roman"/>
          <w:b/>
          <w:bCs/>
          <w:sz w:val="48"/>
          <w:szCs w:val="48"/>
          <w:u w:val="single"/>
        </w:rPr>
        <w:lastRenderedPageBreak/>
        <w:t>Results</w:t>
      </w:r>
    </w:p>
    <w:tbl>
      <w:tblPr>
        <w:tblW w:w="9026" w:type="dxa"/>
        <w:jc w:val="center"/>
        <w:tblCellMar>
          <w:top w:w="15" w:type="dxa"/>
          <w:left w:w="15" w:type="dxa"/>
          <w:bottom w:w="15" w:type="dxa"/>
          <w:right w:w="15" w:type="dxa"/>
        </w:tblCellMar>
        <w:tblLook w:val="04A0" w:firstRow="1" w:lastRow="0" w:firstColumn="1" w:lastColumn="0" w:noHBand="0" w:noVBand="1"/>
      </w:tblPr>
      <w:tblGrid>
        <w:gridCol w:w="1178"/>
        <w:gridCol w:w="2071"/>
        <w:gridCol w:w="2171"/>
        <w:gridCol w:w="1456"/>
        <w:gridCol w:w="2150"/>
      </w:tblGrid>
      <w:tr w:rsidR="00016968" w:rsidRPr="00016968" w14:paraId="13FE5E6B"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5C2CE3"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26"/>
                <w:szCs w:val="26"/>
              </w:rPr>
              <w:t>Channel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32ADF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26"/>
                <w:szCs w:val="26"/>
              </w:rPr>
              <w:t>Current Allocation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80E3A"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26"/>
                <w:szCs w:val="26"/>
              </w:rPr>
              <w:t>Proposed Allocation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68B4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26"/>
                <w:szCs w:val="26"/>
              </w:rPr>
              <w:t>Change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921B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b/>
                <w:bCs/>
                <w:sz w:val="26"/>
                <w:szCs w:val="26"/>
              </w:rPr>
              <w:t>Recommendation</w:t>
            </w:r>
          </w:p>
        </w:tc>
      </w:tr>
      <w:tr w:rsidR="00016968" w:rsidRPr="00016968" w14:paraId="0B6C2364"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78DD8E"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TV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84A48"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5.7%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680C1"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6225C"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+149.1%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8110BD"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Increase</w:t>
            </w:r>
          </w:p>
        </w:tc>
      </w:tr>
      <w:tr w:rsidR="00016968" w:rsidRPr="00016968" w14:paraId="3B2B309D"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966933"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EBA5E"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0971F"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8.3%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23430"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+118.4%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8EA8F"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Increase</w:t>
            </w:r>
          </w:p>
        </w:tc>
      </w:tr>
      <w:tr w:rsidR="00016968" w:rsidRPr="00016968" w14:paraId="125E4453"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4C783" w14:textId="77777777" w:rsidR="00016968" w:rsidRPr="00016968" w:rsidRDefault="00016968" w:rsidP="00016968">
            <w:pPr>
              <w:rPr>
                <w:rFonts w:ascii="Times New Roman" w:hAnsi="Times New Roman" w:cs="Times New Roman"/>
                <w:sz w:val="26"/>
                <w:szCs w:val="26"/>
              </w:rPr>
            </w:pPr>
            <w:proofErr w:type="spellStart"/>
            <w:r w:rsidRPr="00016968">
              <w:rPr>
                <w:rFonts w:ascii="Times New Roman" w:hAnsi="Times New Roman" w:cs="Times New Roman"/>
                <w:sz w:val="26"/>
                <w:szCs w:val="26"/>
              </w:rPr>
              <w:t>Spons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6A337"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45.3%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0386B"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813DA0"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-70.2%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5E8BB"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Decrease</w:t>
            </w:r>
          </w:p>
        </w:tc>
      </w:tr>
      <w:tr w:rsidR="00016968" w:rsidRPr="00016968" w14:paraId="055C2F53"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FD754"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Content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48DAD"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C0FB9"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3F90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+290.9%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4A289"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Increase</w:t>
            </w:r>
          </w:p>
        </w:tc>
      </w:tr>
      <w:tr w:rsidR="00016968" w:rsidRPr="00016968" w14:paraId="11048127"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90368E"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Online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9B04B"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CE464"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2C48B"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0AD7C5"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Maintain</w:t>
            </w:r>
          </w:p>
        </w:tc>
      </w:tr>
      <w:tr w:rsidR="00016968" w:rsidRPr="00016968" w14:paraId="39575A82"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B6DD0"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Affiliates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10AAB1"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7.8%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111F5"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AACAF"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+200.0%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F96C1"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Increase</w:t>
            </w:r>
          </w:p>
        </w:tc>
      </w:tr>
      <w:tr w:rsidR="00016968" w:rsidRPr="00016968" w14:paraId="21B8D991" w14:textId="77777777" w:rsidTr="0001696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7F262"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SEM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A8C8A"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E7C65"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11.6%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872EF8"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1B8BC"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t>Maintain</w:t>
            </w:r>
          </w:p>
        </w:tc>
      </w:tr>
    </w:tbl>
    <w:p w14:paraId="4B7F5E46" w14:textId="75E8B82B"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br/>
      </w:r>
      <w:r w:rsidRPr="00016968">
        <w:rPr>
          <w:rFonts w:ascii="Times New Roman" w:hAnsi="Times New Roman" w:cs="Times New Roman"/>
          <w:noProof/>
          <w:sz w:val="26"/>
          <w:szCs w:val="26"/>
        </w:rPr>
        <w:drawing>
          <wp:inline distT="0" distB="0" distL="0" distR="0" wp14:anchorId="29EFE286" wp14:editId="1EF3469D">
            <wp:extent cx="5730240" cy="3162300"/>
            <wp:effectExtent l="0" t="0" r="3810" b="0"/>
            <wp:docPr id="4460981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162300"/>
                    </a:xfrm>
                    <a:prstGeom prst="rect">
                      <a:avLst/>
                    </a:prstGeom>
                    <a:noFill/>
                    <a:ln>
                      <a:noFill/>
                    </a:ln>
                  </pic:spPr>
                </pic:pic>
              </a:graphicData>
            </a:graphic>
          </wp:inline>
        </w:drawing>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p>
    <w:p w14:paraId="5077723B" w14:textId="77777777" w:rsidR="00016968" w:rsidRDefault="00016968" w:rsidP="00016968">
      <w:pPr>
        <w:rPr>
          <w:rFonts w:ascii="Times New Roman" w:hAnsi="Times New Roman" w:cs="Times New Roman"/>
          <w:sz w:val="26"/>
          <w:szCs w:val="26"/>
        </w:rPr>
      </w:pPr>
    </w:p>
    <w:p w14:paraId="16D4CB39" w14:textId="77777777" w:rsidR="00016968" w:rsidRDefault="00016968" w:rsidP="00016968">
      <w:pPr>
        <w:rPr>
          <w:rFonts w:ascii="Times New Roman" w:hAnsi="Times New Roman" w:cs="Times New Roman"/>
          <w:sz w:val="26"/>
          <w:szCs w:val="26"/>
        </w:rPr>
      </w:pPr>
    </w:p>
    <w:p w14:paraId="16B23193" w14:textId="77777777" w:rsidR="00016968" w:rsidRDefault="00016968" w:rsidP="00016968">
      <w:pPr>
        <w:rPr>
          <w:rFonts w:ascii="Times New Roman" w:hAnsi="Times New Roman" w:cs="Times New Roman"/>
          <w:sz w:val="26"/>
          <w:szCs w:val="26"/>
        </w:rPr>
      </w:pPr>
    </w:p>
    <w:p w14:paraId="0ED684E5" w14:textId="77777777" w:rsidR="00016968" w:rsidRDefault="00016968" w:rsidP="00016968">
      <w:pPr>
        <w:rPr>
          <w:rFonts w:ascii="Times New Roman" w:hAnsi="Times New Roman" w:cs="Times New Roman"/>
          <w:sz w:val="26"/>
          <w:szCs w:val="26"/>
        </w:rPr>
      </w:pPr>
    </w:p>
    <w:p w14:paraId="78444353" w14:textId="77777777" w:rsidR="00016968" w:rsidRDefault="00016968" w:rsidP="00016968">
      <w:pPr>
        <w:rPr>
          <w:rFonts w:ascii="Times New Roman" w:hAnsi="Times New Roman" w:cs="Times New Roman"/>
          <w:sz w:val="26"/>
          <w:szCs w:val="26"/>
        </w:rPr>
      </w:pPr>
    </w:p>
    <w:p w14:paraId="07D45928" w14:textId="77777777" w:rsidR="00016968" w:rsidRDefault="00016968" w:rsidP="00016968">
      <w:pPr>
        <w:rPr>
          <w:rFonts w:ascii="Times New Roman" w:hAnsi="Times New Roman" w:cs="Times New Roman"/>
          <w:sz w:val="26"/>
          <w:szCs w:val="26"/>
        </w:rPr>
      </w:pPr>
    </w:p>
    <w:p w14:paraId="0B001A66" w14:textId="77777777" w:rsidR="00016968" w:rsidRDefault="00016968" w:rsidP="00016968">
      <w:pPr>
        <w:rPr>
          <w:rFonts w:ascii="Times New Roman" w:hAnsi="Times New Roman" w:cs="Times New Roman"/>
          <w:sz w:val="26"/>
          <w:szCs w:val="26"/>
        </w:rPr>
      </w:pPr>
    </w:p>
    <w:p w14:paraId="3B0805E7" w14:textId="77777777" w:rsidR="00016968" w:rsidRDefault="00016968" w:rsidP="00016968">
      <w:pPr>
        <w:rPr>
          <w:rFonts w:ascii="Times New Roman" w:hAnsi="Times New Roman" w:cs="Times New Roman"/>
          <w:sz w:val="26"/>
          <w:szCs w:val="26"/>
        </w:rPr>
      </w:pPr>
    </w:p>
    <w:p w14:paraId="05BBDB6A" w14:textId="77777777" w:rsidR="00016968" w:rsidRDefault="00016968" w:rsidP="00016968">
      <w:pPr>
        <w:rPr>
          <w:rFonts w:ascii="Times New Roman" w:hAnsi="Times New Roman" w:cs="Times New Roman"/>
          <w:sz w:val="26"/>
          <w:szCs w:val="26"/>
        </w:rPr>
      </w:pPr>
    </w:p>
    <w:p w14:paraId="46F23F76" w14:textId="77777777" w:rsidR="00016968" w:rsidRDefault="00016968" w:rsidP="00016968">
      <w:pPr>
        <w:rPr>
          <w:rFonts w:ascii="Times New Roman" w:hAnsi="Times New Roman" w:cs="Times New Roman"/>
          <w:sz w:val="26"/>
          <w:szCs w:val="26"/>
        </w:rPr>
      </w:pPr>
    </w:p>
    <w:p w14:paraId="0DD1F1A6" w14:textId="77777777" w:rsidR="00016968" w:rsidRDefault="00016968" w:rsidP="00016968">
      <w:pPr>
        <w:rPr>
          <w:rFonts w:ascii="Times New Roman" w:hAnsi="Times New Roman" w:cs="Times New Roman"/>
          <w:sz w:val="26"/>
          <w:szCs w:val="26"/>
        </w:rPr>
      </w:pPr>
    </w:p>
    <w:p w14:paraId="7B232198" w14:textId="77777777" w:rsidR="00016968" w:rsidRDefault="00016968" w:rsidP="00016968">
      <w:pPr>
        <w:jc w:val="center"/>
        <w:rPr>
          <w:rFonts w:ascii="Times New Roman" w:hAnsi="Times New Roman" w:cs="Times New Roman"/>
          <w:sz w:val="96"/>
          <w:szCs w:val="96"/>
        </w:rPr>
      </w:pPr>
    </w:p>
    <w:p w14:paraId="70509205" w14:textId="1BF3145F" w:rsidR="00016968" w:rsidRPr="00016968" w:rsidRDefault="00016968" w:rsidP="00016968">
      <w:pPr>
        <w:jc w:val="center"/>
        <w:rPr>
          <w:rFonts w:ascii="Times New Roman" w:hAnsi="Times New Roman" w:cs="Times New Roman"/>
          <w:sz w:val="96"/>
          <w:szCs w:val="96"/>
        </w:rPr>
      </w:pPr>
      <w:r w:rsidRPr="00016968">
        <w:rPr>
          <w:rFonts w:ascii="Times New Roman" w:hAnsi="Times New Roman" w:cs="Times New Roman"/>
          <w:sz w:val="96"/>
          <w:szCs w:val="96"/>
        </w:rPr>
        <w:t>Annexure</w:t>
      </w:r>
    </w:p>
    <w:p w14:paraId="5DFECDEA" w14:textId="77777777" w:rsidR="00016968" w:rsidRPr="00016968" w:rsidRDefault="00016968" w:rsidP="00016968">
      <w:pPr>
        <w:rPr>
          <w:rFonts w:ascii="Times New Roman" w:hAnsi="Times New Roman" w:cs="Times New Roman"/>
          <w:sz w:val="26"/>
          <w:szCs w:val="26"/>
        </w:rPr>
      </w:pP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r w:rsidRPr="00016968">
        <w:rPr>
          <w:rFonts w:ascii="Times New Roman" w:hAnsi="Times New Roman" w:cs="Times New Roman"/>
          <w:sz w:val="26"/>
          <w:szCs w:val="26"/>
        </w:rPr>
        <w:br/>
      </w:r>
    </w:p>
    <w:p w14:paraId="35D34E65" w14:textId="77777777" w:rsidR="00016968" w:rsidRDefault="00016968" w:rsidP="00016968">
      <w:pPr>
        <w:rPr>
          <w:rFonts w:ascii="Times New Roman" w:hAnsi="Times New Roman" w:cs="Times New Roman"/>
          <w:b/>
          <w:bCs/>
          <w:sz w:val="26"/>
          <w:szCs w:val="26"/>
        </w:rPr>
      </w:pPr>
    </w:p>
    <w:p w14:paraId="0FF5CB4F" w14:textId="77777777" w:rsidR="00016968" w:rsidRDefault="00016968" w:rsidP="00016968">
      <w:pPr>
        <w:rPr>
          <w:rFonts w:ascii="Times New Roman" w:hAnsi="Times New Roman" w:cs="Times New Roman"/>
          <w:b/>
          <w:bCs/>
          <w:sz w:val="26"/>
          <w:szCs w:val="26"/>
        </w:rPr>
      </w:pPr>
    </w:p>
    <w:p w14:paraId="0A35A1F5" w14:textId="77777777" w:rsidR="00016968" w:rsidRDefault="00016968" w:rsidP="00016968">
      <w:pPr>
        <w:rPr>
          <w:rFonts w:ascii="Times New Roman" w:hAnsi="Times New Roman" w:cs="Times New Roman"/>
          <w:b/>
          <w:bCs/>
          <w:sz w:val="26"/>
          <w:szCs w:val="26"/>
        </w:rPr>
      </w:pPr>
    </w:p>
    <w:p w14:paraId="0B3A7D35" w14:textId="77777777" w:rsidR="00016968" w:rsidRDefault="00016968" w:rsidP="00016968">
      <w:pPr>
        <w:rPr>
          <w:rFonts w:ascii="Times New Roman" w:hAnsi="Times New Roman" w:cs="Times New Roman"/>
          <w:b/>
          <w:bCs/>
          <w:sz w:val="26"/>
          <w:szCs w:val="26"/>
        </w:rPr>
      </w:pPr>
    </w:p>
    <w:p w14:paraId="43219D05" w14:textId="77777777" w:rsidR="00016968" w:rsidRDefault="00016968" w:rsidP="00016968">
      <w:pPr>
        <w:rPr>
          <w:rFonts w:ascii="Times New Roman" w:hAnsi="Times New Roman" w:cs="Times New Roman"/>
          <w:b/>
          <w:bCs/>
          <w:sz w:val="26"/>
          <w:szCs w:val="26"/>
        </w:rPr>
      </w:pPr>
    </w:p>
    <w:p w14:paraId="1ED484CA" w14:textId="77777777" w:rsidR="00016968" w:rsidRDefault="00016968" w:rsidP="00016968">
      <w:pPr>
        <w:rPr>
          <w:rFonts w:ascii="Times New Roman" w:hAnsi="Times New Roman" w:cs="Times New Roman"/>
          <w:b/>
          <w:bCs/>
          <w:sz w:val="26"/>
          <w:szCs w:val="26"/>
        </w:rPr>
      </w:pPr>
    </w:p>
    <w:p w14:paraId="7378E81B" w14:textId="77777777" w:rsidR="00016968" w:rsidRDefault="00016968" w:rsidP="00016968">
      <w:pPr>
        <w:rPr>
          <w:rFonts w:ascii="Times New Roman" w:hAnsi="Times New Roman" w:cs="Times New Roman"/>
          <w:b/>
          <w:bCs/>
          <w:sz w:val="26"/>
          <w:szCs w:val="26"/>
        </w:rPr>
      </w:pPr>
    </w:p>
    <w:p w14:paraId="7A572A33" w14:textId="77777777" w:rsidR="00016968" w:rsidRDefault="00016968" w:rsidP="00016968">
      <w:pPr>
        <w:rPr>
          <w:rFonts w:ascii="Times New Roman" w:hAnsi="Times New Roman" w:cs="Times New Roman"/>
          <w:b/>
          <w:bCs/>
          <w:sz w:val="26"/>
          <w:szCs w:val="26"/>
        </w:rPr>
      </w:pPr>
    </w:p>
    <w:p w14:paraId="6A382F7C" w14:textId="77777777" w:rsidR="004C0477" w:rsidRDefault="004C0477" w:rsidP="00016968">
      <w:pPr>
        <w:rPr>
          <w:rFonts w:ascii="Times New Roman" w:hAnsi="Times New Roman" w:cs="Times New Roman"/>
          <w:b/>
          <w:bCs/>
          <w:sz w:val="26"/>
          <w:szCs w:val="26"/>
        </w:rPr>
      </w:pPr>
    </w:p>
    <w:p w14:paraId="132E6CD7" w14:textId="3B3137D8"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lastRenderedPageBreak/>
        <w:t>Key Insights from Statistical Tests</w:t>
      </w:r>
    </w:p>
    <w:p w14:paraId="77123DFB"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TV Advertising</w:t>
      </w:r>
      <w:r w:rsidRPr="00016968">
        <w:rPr>
          <w:rFonts w:ascii="Times New Roman" w:hAnsi="Times New Roman" w:cs="Times New Roman"/>
          <w:sz w:val="24"/>
          <w:szCs w:val="24"/>
        </w:rPr>
        <w:t xml:space="preserve"> demonstrated significant positive impacts across all product categories, especially in Camera and </w:t>
      </w:r>
      <w:proofErr w:type="spellStart"/>
      <w:r w:rsidRPr="00016968">
        <w:rPr>
          <w:rFonts w:ascii="Times New Roman" w:hAnsi="Times New Roman" w:cs="Times New Roman"/>
          <w:sz w:val="24"/>
          <w:szCs w:val="24"/>
        </w:rPr>
        <w:t>GameCDDVD</w:t>
      </w:r>
      <w:proofErr w:type="spellEnd"/>
      <w:r w:rsidRPr="00016968">
        <w:rPr>
          <w:rFonts w:ascii="Times New Roman" w:hAnsi="Times New Roman" w:cs="Times New Roman"/>
          <w:sz w:val="24"/>
          <w:szCs w:val="24"/>
        </w:rPr>
        <w:t>, with notable returns from moderate to high investment levels.</w:t>
      </w:r>
    </w:p>
    <w:p w14:paraId="11E0CA23"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Digital Marketing</w:t>
      </w:r>
      <w:r w:rsidRPr="00016968">
        <w:rPr>
          <w:rFonts w:ascii="Times New Roman" w:hAnsi="Times New Roman" w:cs="Times New Roman"/>
          <w:sz w:val="24"/>
          <w:szCs w:val="24"/>
        </w:rPr>
        <w:t xml:space="preserve"> exhibited mixed effectiveness, performing notably less effectively for Camera and </w:t>
      </w:r>
      <w:proofErr w:type="spellStart"/>
      <w:r w:rsidRPr="00016968">
        <w:rPr>
          <w:rFonts w:ascii="Times New Roman" w:hAnsi="Times New Roman" w:cs="Times New Roman"/>
          <w:sz w:val="24"/>
          <w:szCs w:val="24"/>
        </w:rPr>
        <w:t>CameraAccessory</w:t>
      </w:r>
      <w:proofErr w:type="spellEnd"/>
      <w:r w:rsidRPr="00016968">
        <w:rPr>
          <w:rFonts w:ascii="Times New Roman" w:hAnsi="Times New Roman" w:cs="Times New Roman"/>
          <w:sz w:val="24"/>
          <w:szCs w:val="24"/>
        </w:rPr>
        <w:t xml:space="preserve"> categories and showing negative correlations with </w:t>
      </w:r>
      <w:proofErr w:type="spellStart"/>
      <w:r w:rsidRPr="00016968">
        <w:rPr>
          <w:rFonts w:ascii="Times New Roman" w:hAnsi="Times New Roman" w:cs="Times New Roman"/>
          <w:sz w:val="24"/>
          <w:szCs w:val="24"/>
        </w:rPr>
        <w:t>GamingHardware</w:t>
      </w:r>
      <w:proofErr w:type="spellEnd"/>
      <w:r w:rsidRPr="00016968">
        <w:rPr>
          <w:rFonts w:ascii="Times New Roman" w:hAnsi="Times New Roman" w:cs="Times New Roman"/>
          <w:sz w:val="24"/>
          <w:szCs w:val="24"/>
        </w:rPr>
        <w:t>.</w:t>
      </w:r>
    </w:p>
    <w:p w14:paraId="77B74F3E"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Sponsorship</w:t>
      </w:r>
      <w:r w:rsidRPr="00016968">
        <w:rPr>
          <w:rFonts w:ascii="Times New Roman" w:hAnsi="Times New Roman" w:cs="Times New Roman"/>
          <w:sz w:val="24"/>
          <w:szCs w:val="24"/>
        </w:rPr>
        <w:t xml:space="preserve"> significantly benefitted </w:t>
      </w:r>
      <w:proofErr w:type="spellStart"/>
      <w:r w:rsidRPr="00016968">
        <w:rPr>
          <w:rFonts w:ascii="Times New Roman" w:hAnsi="Times New Roman" w:cs="Times New Roman"/>
          <w:sz w:val="24"/>
          <w:szCs w:val="24"/>
        </w:rPr>
        <w:t>EntertainmentSmall</w:t>
      </w:r>
      <w:proofErr w:type="spellEnd"/>
      <w:r w:rsidRPr="00016968">
        <w:rPr>
          <w:rFonts w:ascii="Times New Roman" w:hAnsi="Times New Roman" w:cs="Times New Roman"/>
          <w:sz w:val="24"/>
          <w:szCs w:val="24"/>
        </w:rPr>
        <w:t xml:space="preserve"> category products, though requiring higher investments to achieve optimal results.</w:t>
      </w:r>
    </w:p>
    <w:p w14:paraId="4E67F602"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Online Marketing and Affiliates</w:t>
      </w:r>
      <w:r w:rsidRPr="00016968">
        <w:rPr>
          <w:rFonts w:ascii="Times New Roman" w:hAnsi="Times New Roman" w:cs="Times New Roman"/>
          <w:sz w:val="24"/>
          <w:szCs w:val="24"/>
        </w:rPr>
        <w:t xml:space="preserve"> consistently provided positive returns across product categories, highlighting their cost-effectiveness and potential for enhanced performance through coordinated channel use.</w:t>
      </w:r>
    </w:p>
    <w:p w14:paraId="05558791"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SEM (Search Engine Marketing)</w:t>
      </w:r>
      <w:r w:rsidRPr="00016968">
        <w:rPr>
          <w:rFonts w:ascii="Times New Roman" w:hAnsi="Times New Roman" w:cs="Times New Roman"/>
          <w:sz w:val="24"/>
          <w:szCs w:val="24"/>
        </w:rPr>
        <w:t xml:space="preserve"> effectiveness varied significantly by category and temporal factors, underscoring the need for carefully targeted investment.</w:t>
      </w:r>
      <w:r w:rsidRPr="00016968">
        <w:rPr>
          <w:rFonts w:ascii="Times New Roman" w:hAnsi="Times New Roman" w:cs="Times New Roman"/>
          <w:b/>
          <w:bCs/>
          <w:sz w:val="24"/>
          <w:szCs w:val="24"/>
        </w:rPr>
        <w:t>TV Advertising</w:t>
      </w:r>
      <w:r w:rsidRPr="00016968">
        <w:rPr>
          <w:rFonts w:ascii="Times New Roman" w:hAnsi="Times New Roman" w:cs="Times New Roman"/>
          <w:sz w:val="24"/>
          <w:szCs w:val="24"/>
        </w:rPr>
        <w:t xml:space="preserve"> demonstrated significant positive impacts across all product categories, especially in Camera and </w:t>
      </w:r>
      <w:proofErr w:type="spellStart"/>
      <w:r w:rsidRPr="00016968">
        <w:rPr>
          <w:rFonts w:ascii="Times New Roman" w:hAnsi="Times New Roman" w:cs="Times New Roman"/>
          <w:sz w:val="24"/>
          <w:szCs w:val="24"/>
        </w:rPr>
        <w:t>GameCDDVD</w:t>
      </w:r>
      <w:proofErr w:type="spellEnd"/>
      <w:r w:rsidRPr="00016968">
        <w:rPr>
          <w:rFonts w:ascii="Times New Roman" w:hAnsi="Times New Roman" w:cs="Times New Roman"/>
          <w:sz w:val="24"/>
          <w:szCs w:val="24"/>
        </w:rPr>
        <w:t>, with notable returns from moderate to high investment levels.</w:t>
      </w:r>
    </w:p>
    <w:p w14:paraId="3D3E7B2D"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Digital Marketing</w:t>
      </w:r>
      <w:r w:rsidRPr="00016968">
        <w:rPr>
          <w:rFonts w:ascii="Times New Roman" w:hAnsi="Times New Roman" w:cs="Times New Roman"/>
          <w:sz w:val="24"/>
          <w:szCs w:val="24"/>
        </w:rPr>
        <w:t xml:space="preserve"> exhibited mixed effectiveness, performing notably less effectively for Camera and </w:t>
      </w:r>
      <w:proofErr w:type="spellStart"/>
      <w:r w:rsidRPr="00016968">
        <w:rPr>
          <w:rFonts w:ascii="Times New Roman" w:hAnsi="Times New Roman" w:cs="Times New Roman"/>
          <w:sz w:val="24"/>
          <w:szCs w:val="24"/>
        </w:rPr>
        <w:t>CameraAccessory</w:t>
      </w:r>
      <w:proofErr w:type="spellEnd"/>
      <w:r w:rsidRPr="00016968">
        <w:rPr>
          <w:rFonts w:ascii="Times New Roman" w:hAnsi="Times New Roman" w:cs="Times New Roman"/>
          <w:sz w:val="24"/>
          <w:szCs w:val="24"/>
        </w:rPr>
        <w:t xml:space="preserve"> categories and showing negative correlations with </w:t>
      </w:r>
      <w:proofErr w:type="spellStart"/>
      <w:r w:rsidRPr="00016968">
        <w:rPr>
          <w:rFonts w:ascii="Times New Roman" w:hAnsi="Times New Roman" w:cs="Times New Roman"/>
          <w:sz w:val="24"/>
          <w:szCs w:val="24"/>
        </w:rPr>
        <w:t>GamingHardware</w:t>
      </w:r>
      <w:proofErr w:type="spellEnd"/>
      <w:r w:rsidRPr="00016968">
        <w:rPr>
          <w:rFonts w:ascii="Times New Roman" w:hAnsi="Times New Roman" w:cs="Times New Roman"/>
          <w:sz w:val="24"/>
          <w:szCs w:val="24"/>
        </w:rPr>
        <w:t>.</w:t>
      </w:r>
    </w:p>
    <w:p w14:paraId="21083B5A"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Sponsorship</w:t>
      </w:r>
      <w:r w:rsidRPr="00016968">
        <w:rPr>
          <w:rFonts w:ascii="Times New Roman" w:hAnsi="Times New Roman" w:cs="Times New Roman"/>
          <w:sz w:val="24"/>
          <w:szCs w:val="24"/>
        </w:rPr>
        <w:t xml:space="preserve"> significantly benefitted </w:t>
      </w:r>
      <w:proofErr w:type="spellStart"/>
      <w:r w:rsidRPr="00016968">
        <w:rPr>
          <w:rFonts w:ascii="Times New Roman" w:hAnsi="Times New Roman" w:cs="Times New Roman"/>
          <w:sz w:val="24"/>
          <w:szCs w:val="24"/>
        </w:rPr>
        <w:t>EntertainmentSmall</w:t>
      </w:r>
      <w:proofErr w:type="spellEnd"/>
      <w:r w:rsidRPr="00016968">
        <w:rPr>
          <w:rFonts w:ascii="Times New Roman" w:hAnsi="Times New Roman" w:cs="Times New Roman"/>
          <w:sz w:val="24"/>
          <w:szCs w:val="24"/>
        </w:rPr>
        <w:t xml:space="preserve"> category products, though requiring higher investments to achieve optimal results.</w:t>
      </w:r>
    </w:p>
    <w:p w14:paraId="53D9A28B"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Online Marketing and Affiliates</w:t>
      </w:r>
      <w:r w:rsidRPr="00016968">
        <w:rPr>
          <w:rFonts w:ascii="Times New Roman" w:hAnsi="Times New Roman" w:cs="Times New Roman"/>
          <w:sz w:val="24"/>
          <w:szCs w:val="24"/>
        </w:rPr>
        <w:t xml:space="preserve"> consistently provided positive returns across product categories, highlighting their cost-effectiveness and potential for enhanced performance through coordinated channel use.</w:t>
      </w:r>
    </w:p>
    <w:p w14:paraId="5F3D86D6" w14:textId="77777777" w:rsidR="00016968" w:rsidRPr="00016968" w:rsidRDefault="00016968" w:rsidP="00016968">
      <w:pPr>
        <w:numPr>
          <w:ilvl w:val="0"/>
          <w:numId w:val="45"/>
        </w:numPr>
        <w:rPr>
          <w:rFonts w:ascii="Times New Roman" w:hAnsi="Times New Roman" w:cs="Times New Roman"/>
          <w:sz w:val="24"/>
          <w:szCs w:val="24"/>
        </w:rPr>
      </w:pPr>
      <w:r w:rsidRPr="00016968">
        <w:rPr>
          <w:rFonts w:ascii="Times New Roman" w:hAnsi="Times New Roman" w:cs="Times New Roman"/>
          <w:b/>
          <w:bCs/>
          <w:sz w:val="24"/>
          <w:szCs w:val="24"/>
        </w:rPr>
        <w:t>SEM (Search Engine Marketing)</w:t>
      </w:r>
      <w:r w:rsidRPr="00016968">
        <w:rPr>
          <w:rFonts w:ascii="Times New Roman" w:hAnsi="Times New Roman" w:cs="Times New Roman"/>
          <w:sz w:val="24"/>
          <w:szCs w:val="24"/>
        </w:rPr>
        <w:t xml:space="preserve"> effectiveness varied significantly by category and temporal factors, underscoring the need for carefully targeted investment.</w:t>
      </w:r>
    </w:p>
    <w:p w14:paraId="566A9F80"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Robyn Input Requirements</w:t>
      </w:r>
    </w:p>
    <w:p w14:paraId="5375D095"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Robyn requires time-series data (daily, weekly, or monthly) with dates in "YYYY-MM-DD" format. The minimum required inputs include:</w:t>
      </w:r>
    </w:p>
    <w:p w14:paraId="69CFD139" w14:textId="77777777" w:rsidR="00016968" w:rsidRPr="00016968" w:rsidRDefault="00016968" w:rsidP="00016968">
      <w:pPr>
        <w:numPr>
          <w:ilvl w:val="0"/>
          <w:numId w:val="46"/>
        </w:numPr>
        <w:rPr>
          <w:rFonts w:ascii="Times New Roman" w:hAnsi="Times New Roman" w:cs="Times New Roman"/>
          <w:sz w:val="24"/>
          <w:szCs w:val="24"/>
        </w:rPr>
      </w:pPr>
      <w:r w:rsidRPr="00016968">
        <w:rPr>
          <w:rFonts w:ascii="Times New Roman" w:hAnsi="Times New Roman" w:cs="Times New Roman"/>
          <w:b/>
          <w:bCs/>
          <w:sz w:val="24"/>
          <w:szCs w:val="24"/>
        </w:rPr>
        <w:t>Dependent Variable</w:t>
      </w:r>
      <w:r w:rsidRPr="00016968">
        <w:rPr>
          <w:rFonts w:ascii="Times New Roman" w:hAnsi="Times New Roman" w:cs="Times New Roman"/>
          <w:sz w:val="24"/>
          <w:szCs w:val="24"/>
        </w:rPr>
        <w:t>: The KPI to be modeled (revenue)</w:t>
      </w:r>
    </w:p>
    <w:p w14:paraId="649A6387" w14:textId="77777777" w:rsidR="00016968" w:rsidRPr="00016968" w:rsidRDefault="00016968" w:rsidP="00016968">
      <w:pPr>
        <w:numPr>
          <w:ilvl w:val="0"/>
          <w:numId w:val="46"/>
        </w:numPr>
        <w:rPr>
          <w:rFonts w:ascii="Times New Roman" w:hAnsi="Times New Roman" w:cs="Times New Roman"/>
          <w:sz w:val="24"/>
          <w:szCs w:val="24"/>
        </w:rPr>
      </w:pPr>
      <w:r w:rsidRPr="00016968">
        <w:rPr>
          <w:rFonts w:ascii="Times New Roman" w:hAnsi="Times New Roman" w:cs="Times New Roman"/>
          <w:b/>
          <w:bCs/>
          <w:sz w:val="24"/>
          <w:szCs w:val="24"/>
        </w:rPr>
        <w:t>Paid Media Variables</w:t>
      </w:r>
      <w:r w:rsidRPr="00016968">
        <w:rPr>
          <w:rFonts w:ascii="Times New Roman" w:hAnsi="Times New Roman" w:cs="Times New Roman"/>
          <w:sz w:val="24"/>
          <w:szCs w:val="24"/>
        </w:rPr>
        <w:t>: Marketing channels with both spend metrics and performance indicators</w:t>
      </w:r>
    </w:p>
    <w:p w14:paraId="11E91A7F" w14:textId="77777777" w:rsidR="00016968" w:rsidRPr="00016968" w:rsidRDefault="00016968" w:rsidP="00016968">
      <w:pPr>
        <w:numPr>
          <w:ilvl w:val="0"/>
          <w:numId w:val="46"/>
        </w:numPr>
        <w:rPr>
          <w:rFonts w:ascii="Times New Roman" w:hAnsi="Times New Roman" w:cs="Times New Roman"/>
          <w:sz w:val="24"/>
          <w:szCs w:val="24"/>
        </w:rPr>
      </w:pPr>
      <w:r w:rsidRPr="00016968">
        <w:rPr>
          <w:rFonts w:ascii="Times New Roman" w:hAnsi="Times New Roman" w:cs="Times New Roman"/>
          <w:b/>
          <w:bCs/>
          <w:sz w:val="24"/>
          <w:szCs w:val="24"/>
        </w:rPr>
        <w:t>Date Variable</w:t>
      </w:r>
      <w:r w:rsidRPr="00016968">
        <w:rPr>
          <w:rFonts w:ascii="Times New Roman" w:hAnsi="Times New Roman" w:cs="Times New Roman"/>
          <w:sz w:val="24"/>
          <w:szCs w:val="24"/>
        </w:rPr>
        <w:t>: Time dimension for analysis</w:t>
      </w:r>
    </w:p>
    <w:p w14:paraId="36AA358E"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sz w:val="24"/>
          <w:szCs w:val="24"/>
        </w:rPr>
        <w:t>Optional variables that can enhance model accuracy include:</w:t>
      </w:r>
    </w:p>
    <w:p w14:paraId="3AD56400" w14:textId="77777777" w:rsidR="00016968" w:rsidRPr="00016968" w:rsidRDefault="00016968" w:rsidP="00016968">
      <w:pPr>
        <w:numPr>
          <w:ilvl w:val="0"/>
          <w:numId w:val="47"/>
        </w:numPr>
        <w:rPr>
          <w:rFonts w:ascii="Times New Roman" w:hAnsi="Times New Roman" w:cs="Times New Roman"/>
          <w:sz w:val="24"/>
          <w:szCs w:val="24"/>
        </w:rPr>
      </w:pPr>
      <w:r w:rsidRPr="00016968">
        <w:rPr>
          <w:rFonts w:ascii="Times New Roman" w:hAnsi="Times New Roman" w:cs="Times New Roman"/>
          <w:b/>
          <w:bCs/>
          <w:sz w:val="24"/>
          <w:szCs w:val="24"/>
        </w:rPr>
        <w:t>Organic Variables</w:t>
      </w:r>
      <w:r w:rsidRPr="00016968">
        <w:rPr>
          <w:rFonts w:ascii="Times New Roman" w:hAnsi="Times New Roman" w:cs="Times New Roman"/>
          <w:sz w:val="24"/>
          <w:szCs w:val="24"/>
        </w:rPr>
        <w:t>: NPS Scores</w:t>
      </w:r>
    </w:p>
    <w:p w14:paraId="276A1E8E" w14:textId="77777777" w:rsidR="00016968" w:rsidRPr="00016968" w:rsidRDefault="00016968" w:rsidP="00016968">
      <w:pPr>
        <w:numPr>
          <w:ilvl w:val="0"/>
          <w:numId w:val="47"/>
        </w:numPr>
        <w:rPr>
          <w:rFonts w:ascii="Times New Roman" w:hAnsi="Times New Roman" w:cs="Times New Roman"/>
          <w:sz w:val="24"/>
          <w:szCs w:val="24"/>
        </w:rPr>
      </w:pPr>
      <w:r w:rsidRPr="00016968">
        <w:rPr>
          <w:rFonts w:ascii="Times New Roman" w:hAnsi="Times New Roman" w:cs="Times New Roman"/>
          <w:b/>
          <w:bCs/>
          <w:sz w:val="24"/>
          <w:szCs w:val="24"/>
        </w:rPr>
        <w:t>Context Variables</w:t>
      </w:r>
      <w:r w:rsidRPr="00016968">
        <w:rPr>
          <w:rFonts w:ascii="Times New Roman" w:hAnsi="Times New Roman" w:cs="Times New Roman"/>
          <w:sz w:val="24"/>
          <w:szCs w:val="24"/>
        </w:rPr>
        <w:t>: All other monthly feature variables</w:t>
      </w:r>
    </w:p>
    <w:p w14:paraId="2D22FD29" w14:textId="77777777" w:rsidR="00016968" w:rsidRPr="00016968" w:rsidRDefault="00016968" w:rsidP="00016968">
      <w:pPr>
        <w:numPr>
          <w:ilvl w:val="0"/>
          <w:numId w:val="47"/>
        </w:numPr>
        <w:rPr>
          <w:rFonts w:ascii="Times New Roman" w:hAnsi="Times New Roman" w:cs="Times New Roman"/>
          <w:sz w:val="24"/>
          <w:szCs w:val="24"/>
        </w:rPr>
      </w:pPr>
      <w:r w:rsidRPr="00016968">
        <w:rPr>
          <w:rFonts w:ascii="Times New Roman" w:hAnsi="Times New Roman" w:cs="Times New Roman"/>
          <w:b/>
          <w:bCs/>
          <w:sz w:val="24"/>
          <w:szCs w:val="24"/>
        </w:rPr>
        <w:lastRenderedPageBreak/>
        <w:t xml:space="preserve">Factor Variables: </w:t>
      </w:r>
      <w:r w:rsidRPr="00016968">
        <w:rPr>
          <w:rFonts w:ascii="Times New Roman" w:hAnsi="Times New Roman" w:cs="Times New Roman"/>
          <w:sz w:val="24"/>
          <w:szCs w:val="24"/>
        </w:rPr>
        <w:t>Sales Dates</w:t>
      </w:r>
    </w:p>
    <w:p w14:paraId="3256E3FD" w14:textId="77777777" w:rsidR="00016968" w:rsidRPr="00016968" w:rsidRDefault="00016968" w:rsidP="00016968">
      <w:pPr>
        <w:numPr>
          <w:ilvl w:val="0"/>
          <w:numId w:val="47"/>
        </w:numPr>
        <w:rPr>
          <w:rFonts w:ascii="Times New Roman" w:hAnsi="Times New Roman" w:cs="Times New Roman"/>
          <w:sz w:val="24"/>
          <w:szCs w:val="24"/>
        </w:rPr>
      </w:pPr>
      <w:r w:rsidRPr="00016968">
        <w:rPr>
          <w:rFonts w:ascii="Times New Roman" w:hAnsi="Times New Roman" w:cs="Times New Roman"/>
          <w:b/>
          <w:bCs/>
          <w:sz w:val="24"/>
          <w:szCs w:val="24"/>
        </w:rPr>
        <w:t>Holiday Data</w:t>
      </w:r>
      <w:r w:rsidRPr="00016968">
        <w:rPr>
          <w:rFonts w:ascii="Times New Roman" w:hAnsi="Times New Roman" w:cs="Times New Roman"/>
          <w:sz w:val="24"/>
          <w:szCs w:val="24"/>
        </w:rPr>
        <w:t>: Holiday Dates</w:t>
      </w:r>
    </w:p>
    <w:p w14:paraId="4A752F6F"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Iterative Feature Selection and Feature Importance</w:t>
      </w:r>
    </w:p>
    <w:p w14:paraId="0CA99CF4"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SHAP Values</w:t>
      </w:r>
    </w:p>
    <w:p w14:paraId="61F6F822" w14:textId="77777777" w:rsidR="00016968" w:rsidRPr="00016968" w:rsidRDefault="00016968" w:rsidP="00016968">
      <w:pPr>
        <w:numPr>
          <w:ilvl w:val="0"/>
          <w:numId w:val="48"/>
        </w:numPr>
        <w:rPr>
          <w:rFonts w:ascii="Times New Roman" w:hAnsi="Times New Roman" w:cs="Times New Roman"/>
          <w:b/>
          <w:bCs/>
          <w:sz w:val="24"/>
          <w:szCs w:val="24"/>
        </w:rPr>
      </w:pPr>
      <w:r w:rsidRPr="00016968">
        <w:rPr>
          <w:rFonts w:ascii="Times New Roman" w:hAnsi="Times New Roman" w:cs="Times New Roman"/>
          <w:b/>
          <w:bCs/>
          <w:sz w:val="24"/>
          <w:szCs w:val="24"/>
        </w:rPr>
        <w:t>Compute Contributions of Each Feature</w:t>
      </w:r>
    </w:p>
    <w:p w14:paraId="5A9A12BB" w14:textId="77777777" w:rsidR="00016968" w:rsidRPr="00016968" w:rsidRDefault="00016968" w:rsidP="00016968">
      <w:pPr>
        <w:numPr>
          <w:ilvl w:val="1"/>
          <w:numId w:val="48"/>
        </w:numPr>
        <w:rPr>
          <w:rFonts w:ascii="Times New Roman" w:hAnsi="Times New Roman" w:cs="Times New Roman"/>
          <w:sz w:val="24"/>
          <w:szCs w:val="24"/>
        </w:rPr>
      </w:pPr>
      <w:r w:rsidRPr="00016968">
        <w:rPr>
          <w:rFonts w:ascii="Times New Roman" w:hAnsi="Times New Roman" w:cs="Times New Roman"/>
          <w:sz w:val="24"/>
          <w:szCs w:val="24"/>
        </w:rPr>
        <w:t xml:space="preserve">For each feature, compute its impact by comparing predictions </w:t>
      </w:r>
      <w:r w:rsidRPr="00016968">
        <w:rPr>
          <w:rFonts w:ascii="Times New Roman" w:hAnsi="Times New Roman" w:cs="Times New Roman"/>
          <w:b/>
          <w:bCs/>
          <w:sz w:val="24"/>
          <w:szCs w:val="24"/>
        </w:rPr>
        <w:t>with and without</w:t>
      </w:r>
      <w:r w:rsidRPr="00016968">
        <w:rPr>
          <w:rFonts w:ascii="Times New Roman" w:hAnsi="Times New Roman" w:cs="Times New Roman"/>
          <w:sz w:val="24"/>
          <w:szCs w:val="24"/>
        </w:rPr>
        <w:t xml:space="preserve"> that feature.</w:t>
      </w:r>
    </w:p>
    <w:p w14:paraId="63CD7CBA" w14:textId="77777777" w:rsidR="00016968" w:rsidRPr="00016968" w:rsidRDefault="00016968" w:rsidP="00016968">
      <w:pPr>
        <w:numPr>
          <w:ilvl w:val="1"/>
          <w:numId w:val="48"/>
        </w:numPr>
        <w:rPr>
          <w:rFonts w:ascii="Times New Roman" w:hAnsi="Times New Roman" w:cs="Times New Roman"/>
          <w:sz w:val="24"/>
          <w:szCs w:val="24"/>
        </w:rPr>
      </w:pPr>
      <w:r w:rsidRPr="00016968">
        <w:rPr>
          <w:rFonts w:ascii="Times New Roman" w:hAnsi="Times New Roman" w:cs="Times New Roman"/>
          <w:sz w:val="24"/>
          <w:szCs w:val="24"/>
        </w:rPr>
        <w:t xml:space="preserve">This is done for all </w:t>
      </w:r>
      <w:r w:rsidRPr="00016968">
        <w:rPr>
          <w:rFonts w:ascii="Times New Roman" w:hAnsi="Times New Roman" w:cs="Times New Roman"/>
          <w:b/>
          <w:bCs/>
          <w:sz w:val="24"/>
          <w:szCs w:val="24"/>
        </w:rPr>
        <w:t>possible feature combinations</w:t>
      </w:r>
      <w:r w:rsidRPr="00016968">
        <w:rPr>
          <w:rFonts w:ascii="Times New Roman" w:hAnsi="Times New Roman" w:cs="Times New Roman"/>
          <w:sz w:val="24"/>
          <w:szCs w:val="24"/>
        </w:rPr>
        <w:t>.</w:t>
      </w:r>
    </w:p>
    <w:p w14:paraId="5D36E1E1" w14:textId="77777777" w:rsidR="00016968" w:rsidRPr="00016968" w:rsidRDefault="00016968" w:rsidP="00016968">
      <w:pPr>
        <w:numPr>
          <w:ilvl w:val="0"/>
          <w:numId w:val="48"/>
        </w:numPr>
        <w:rPr>
          <w:rFonts w:ascii="Times New Roman" w:hAnsi="Times New Roman" w:cs="Times New Roman"/>
          <w:b/>
          <w:bCs/>
          <w:sz w:val="24"/>
          <w:szCs w:val="24"/>
        </w:rPr>
      </w:pPr>
      <w:r w:rsidRPr="00016968">
        <w:rPr>
          <w:rFonts w:ascii="Times New Roman" w:hAnsi="Times New Roman" w:cs="Times New Roman"/>
          <w:b/>
          <w:bCs/>
          <w:sz w:val="24"/>
          <w:szCs w:val="24"/>
        </w:rPr>
        <w:t>Average Over All Feature Orders</w:t>
      </w:r>
    </w:p>
    <w:p w14:paraId="1D846DAD" w14:textId="77777777" w:rsidR="00016968" w:rsidRPr="00016968" w:rsidRDefault="00016968" w:rsidP="00016968">
      <w:pPr>
        <w:numPr>
          <w:ilvl w:val="1"/>
          <w:numId w:val="48"/>
        </w:numPr>
        <w:rPr>
          <w:rFonts w:ascii="Times New Roman" w:hAnsi="Times New Roman" w:cs="Times New Roman"/>
          <w:sz w:val="24"/>
          <w:szCs w:val="24"/>
        </w:rPr>
      </w:pPr>
      <w:r w:rsidRPr="00016968">
        <w:rPr>
          <w:rFonts w:ascii="Times New Roman" w:hAnsi="Times New Roman" w:cs="Times New Roman"/>
          <w:sz w:val="24"/>
          <w:szCs w:val="24"/>
        </w:rPr>
        <w:t xml:space="preserve">Since different feature orders can change the impact of a feature, SHAP takes an </w:t>
      </w:r>
      <w:r w:rsidRPr="00016968">
        <w:rPr>
          <w:rFonts w:ascii="Times New Roman" w:hAnsi="Times New Roman" w:cs="Times New Roman"/>
          <w:b/>
          <w:bCs/>
          <w:sz w:val="24"/>
          <w:szCs w:val="24"/>
        </w:rPr>
        <w:t>average contribution</w:t>
      </w:r>
      <w:r w:rsidRPr="00016968">
        <w:rPr>
          <w:rFonts w:ascii="Times New Roman" w:hAnsi="Times New Roman" w:cs="Times New Roman"/>
          <w:sz w:val="24"/>
          <w:szCs w:val="24"/>
        </w:rPr>
        <w:t xml:space="preserve"> across all possible feature orderings.</w:t>
      </w:r>
    </w:p>
    <w:p w14:paraId="7C703FC4" w14:textId="5760BA13" w:rsidR="00016968" w:rsidRPr="00016968" w:rsidRDefault="00016968" w:rsidP="00016968">
      <w:pPr>
        <w:numPr>
          <w:ilvl w:val="0"/>
          <w:numId w:val="48"/>
        </w:num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72D1F63C" wp14:editId="66E4175A">
            <wp:extent cx="4465320" cy="2240280"/>
            <wp:effectExtent l="0" t="0" r="0" b="7620"/>
            <wp:docPr id="21149519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5320" cy="2240280"/>
                    </a:xfrm>
                    <a:prstGeom prst="rect">
                      <a:avLst/>
                    </a:prstGeom>
                    <a:noFill/>
                    <a:ln>
                      <a:noFill/>
                    </a:ln>
                  </pic:spPr>
                </pic:pic>
              </a:graphicData>
            </a:graphic>
          </wp:inline>
        </w:drawing>
      </w:r>
      <w:r w:rsidRPr="00016968">
        <w:rPr>
          <w:rFonts w:ascii="Times New Roman" w:hAnsi="Times New Roman" w:cs="Times New Roman"/>
          <w:sz w:val="24"/>
          <w:szCs w:val="24"/>
        </w:rPr>
        <w:t xml:space="preserve">This ensures a </w:t>
      </w:r>
      <w:r w:rsidRPr="00016968">
        <w:rPr>
          <w:rFonts w:ascii="Times New Roman" w:hAnsi="Times New Roman" w:cs="Times New Roman"/>
          <w:b/>
          <w:bCs/>
          <w:sz w:val="24"/>
          <w:szCs w:val="24"/>
        </w:rPr>
        <w:t>fair distribution</w:t>
      </w:r>
      <w:r w:rsidRPr="00016968">
        <w:rPr>
          <w:rFonts w:ascii="Times New Roman" w:hAnsi="Times New Roman" w:cs="Times New Roman"/>
          <w:sz w:val="24"/>
          <w:szCs w:val="24"/>
        </w:rPr>
        <w:t xml:space="preserve"> of importance. </w:t>
      </w:r>
    </w:p>
    <w:p w14:paraId="794B2BB3" w14:textId="4E8E2D38"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7BE0478A" wp14:editId="779B9D3B">
            <wp:extent cx="2712720" cy="1112520"/>
            <wp:effectExtent l="0" t="0" r="0" b="0"/>
            <wp:docPr id="13027534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12720" cy="1112520"/>
                    </a:xfrm>
                    <a:prstGeom prst="rect">
                      <a:avLst/>
                    </a:prstGeom>
                    <a:noFill/>
                    <a:ln>
                      <a:noFill/>
                    </a:ln>
                  </pic:spPr>
                </pic:pic>
              </a:graphicData>
            </a:graphic>
          </wp:inline>
        </w:drawing>
      </w:r>
      <w:r w:rsidRPr="00016968">
        <w:rPr>
          <w:rFonts w:ascii="Times New Roman" w:hAnsi="Times New Roman" w:cs="Times New Roman"/>
          <w:noProof/>
          <w:sz w:val="24"/>
          <w:szCs w:val="24"/>
        </w:rPr>
        <w:drawing>
          <wp:inline distT="0" distB="0" distL="0" distR="0" wp14:anchorId="66258120" wp14:editId="2F29F4A8">
            <wp:extent cx="2461260" cy="2461260"/>
            <wp:effectExtent l="0" t="0" r="0" b="0"/>
            <wp:docPr id="13906630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61260" cy="2461260"/>
                    </a:xfrm>
                    <a:prstGeom prst="rect">
                      <a:avLst/>
                    </a:prstGeom>
                    <a:noFill/>
                    <a:ln>
                      <a:noFill/>
                    </a:ln>
                  </pic:spPr>
                </pic:pic>
              </a:graphicData>
            </a:graphic>
          </wp:inline>
        </w:drawing>
      </w:r>
    </w:p>
    <w:p w14:paraId="53D868A3"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Permutation Importance</w:t>
      </w:r>
    </w:p>
    <w:p w14:paraId="303323BC" w14:textId="77777777"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b/>
          <w:bCs/>
          <w:sz w:val="24"/>
          <w:szCs w:val="24"/>
        </w:rPr>
        <w:lastRenderedPageBreak/>
        <w:t>Permutation Importance</w:t>
      </w:r>
      <w:r w:rsidRPr="00016968">
        <w:rPr>
          <w:rFonts w:ascii="Times New Roman" w:hAnsi="Times New Roman" w:cs="Times New Roman"/>
          <w:sz w:val="24"/>
          <w:szCs w:val="24"/>
        </w:rPr>
        <w:t xml:space="preserve"> is a technique to measure feature importance by randomly shuffling feature values and observing the effect on model performance. It helps understand which features significantly impact predictions.</w:t>
      </w:r>
    </w:p>
    <w:p w14:paraId="34EEBA11" w14:textId="77777777" w:rsidR="00016968" w:rsidRPr="00016968" w:rsidRDefault="00016968" w:rsidP="00016968">
      <w:pPr>
        <w:rPr>
          <w:rFonts w:ascii="Times New Roman" w:hAnsi="Times New Roman" w:cs="Times New Roman"/>
          <w:sz w:val="24"/>
          <w:szCs w:val="24"/>
        </w:rPr>
      </w:pPr>
    </w:p>
    <w:p w14:paraId="4564DEB0" w14:textId="77777777" w:rsidR="00016968" w:rsidRPr="00016968" w:rsidRDefault="00016968" w:rsidP="00016968">
      <w:pPr>
        <w:rPr>
          <w:rFonts w:ascii="Times New Roman" w:hAnsi="Times New Roman" w:cs="Times New Roman"/>
          <w:b/>
          <w:bCs/>
          <w:sz w:val="24"/>
          <w:szCs w:val="24"/>
        </w:rPr>
      </w:pPr>
      <w:r w:rsidRPr="00016968">
        <w:rPr>
          <w:rFonts w:ascii="Times New Roman" w:hAnsi="Times New Roman" w:cs="Times New Roman"/>
          <w:b/>
          <w:bCs/>
          <w:sz w:val="24"/>
          <w:szCs w:val="24"/>
        </w:rPr>
        <w:t>Step-by-Step Workflow</w:t>
      </w:r>
    </w:p>
    <w:p w14:paraId="49BFEED6" w14:textId="77777777" w:rsidR="00016968" w:rsidRPr="00016968" w:rsidRDefault="00016968" w:rsidP="00016968">
      <w:pPr>
        <w:numPr>
          <w:ilvl w:val="0"/>
          <w:numId w:val="49"/>
        </w:numPr>
        <w:rPr>
          <w:rFonts w:ascii="Times New Roman" w:hAnsi="Times New Roman" w:cs="Times New Roman"/>
          <w:b/>
          <w:bCs/>
          <w:sz w:val="24"/>
          <w:szCs w:val="24"/>
        </w:rPr>
      </w:pPr>
      <w:r w:rsidRPr="00016968">
        <w:rPr>
          <w:rFonts w:ascii="Times New Roman" w:hAnsi="Times New Roman" w:cs="Times New Roman"/>
          <w:b/>
          <w:bCs/>
          <w:sz w:val="24"/>
          <w:szCs w:val="24"/>
        </w:rPr>
        <w:t>Train a Model</w:t>
      </w:r>
    </w:p>
    <w:p w14:paraId="633A6CF8"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Train a machine learning model on your dataset.</w:t>
      </w:r>
    </w:p>
    <w:p w14:paraId="53734F24"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Ensure it has good predictive performance.</w:t>
      </w:r>
    </w:p>
    <w:p w14:paraId="09B00B3F" w14:textId="77777777" w:rsidR="00016968" w:rsidRPr="00016968" w:rsidRDefault="00016968" w:rsidP="00016968">
      <w:pPr>
        <w:numPr>
          <w:ilvl w:val="0"/>
          <w:numId w:val="49"/>
        </w:numPr>
        <w:rPr>
          <w:rFonts w:ascii="Times New Roman" w:hAnsi="Times New Roman" w:cs="Times New Roman"/>
          <w:b/>
          <w:bCs/>
          <w:sz w:val="24"/>
          <w:szCs w:val="24"/>
        </w:rPr>
      </w:pPr>
      <w:r w:rsidRPr="00016968">
        <w:rPr>
          <w:rFonts w:ascii="Times New Roman" w:hAnsi="Times New Roman" w:cs="Times New Roman"/>
          <w:b/>
          <w:bCs/>
          <w:sz w:val="24"/>
          <w:szCs w:val="24"/>
        </w:rPr>
        <w:t>Evaluate Baseline Performance</w:t>
      </w:r>
    </w:p>
    <w:p w14:paraId="41AC2A55"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Measure the model’s baseline metric (</w:t>
      </w:r>
      <w:r w:rsidRPr="00016968">
        <w:rPr>
          <w:rFonts w:ascii="Times New Roman" w:hAnsi="Times New Roman" w:cs="Times New Roman"/>
          <w:b/>
          <w:bCs/>
          <w:sz w:val="24"/>
          <w:szCs w:val="24"/>
        </w:rPr>
        <w:t>accuracy, RMSE, R², etc.</w:t>
      </w:r>
      <w:r w:rsidRPr="00016968">
        <w:rPr>
          <w:rFonts w:ascii="Times New Roman" w:hAnsi="Times New Roman" w:cs="Times New Roman"/>
          <w:sz w:val="24"/>
          <w:szCs w:val="24"/>
        </w:rPr>
        <w:t>) on a validation/test dataset.</w:t>
      </w:r>
    </w:p>
    <w:p w14:paraId="04E0CC6F" w14:textId="77777777" w:rsidR="00016968" w:rsidRPr="00016968" w:rsidRDefault="00016968" w:rsidP="00016968">
      <w:pPr>
        <w:numPr>
          <w:ilvl w:val="0"/>
          <w:numId w:val="49"/>
        </w:numPr>
        <w:rPr>
          <w:rFonts w:ascii="Times New Roman" w:hAnsi="Times New Roman" w:cs="Times New Roman"/>
          <w:b/>
          <w:bCs/>
          <w:sz w:val="24"/>
          <w:szCs w:val="24"/>
        </w:rPr>
      </w:pPr>
      <w:r w:rsidRPr="00016968">
        <w:rPr>
          <w:rFonts w:ascii="Times New Roman" w:hAnsi="Times New Roman" w:cs="Times New Roman"/>
          <w:b/>
          <w:bCs/>
          <w:sz w:val="24"/>
          <w:szCs w:val="24"/>
        </w:rPr>
        <w:t>Shuffle One Feature at a Time</w:t>
      </w:r>
    </w:p>
    <w:p w14:paraId="3F0F71BA"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 xml:space="preserve">Pick one feature, </w:t>
      </w:r>
      <w:r w:rsidRPr="00016968">
        <w:rPr>
          <w:rFonts w:ascii="Times New Roman" w:hAnsi="Times New Roman" w:cs="Times New Roman"/>
          <w:b/>
          <w:bCs/>
          <w:sz w:val="24"/>
          <w:szCs w:val="24"/>
        </w:rPr>
        <w:t>randomly shuffle its values</w:t>
      </w:r>
      <w:r w:rsidRPr="00016968">
        <w:rPr>
          <w:rFonts w:ascii="Times New Roman" w:hAnsi="Times New Roman" w:cs="Times New Roman"/>
          <w:sz w:val="24"/>
          <w:szCs w:val="24"/>
        </w:rPr>
        <w:t xml:space="preserve"> while keeping others unchanged.</w:t>
      </w:r>
    </w:p>
    <w:p w14:paraId="4E8AB746"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This breaks the relationship between the feature and the target.</w:t>
      </w:r>
    </w:p>
    <w:p w14:paraId="3AA5D5F1" w14:textId="77777777" w:rsidR="00016968" w:rsidRPr="00016968" w:rsidRDefault="00016968" w:rsidP="00016968">
      <w:pPr>
        <w:numPr>
          <w:ilvl w:val="0"/>
          <w:numId w:val="49"/>
        </w:numPr>
        <w:rPr>
          <w:rFonts w:ascii="Times New Roman" w:hAnsi="Times New Roman" w:cs="Times New Roman"/>
          <w:b/>
          <w:bCs/>
          <w:sz w:val="24"/>
          <w:szCs w:val="24"/>
        </w:rPr>
      </w:pPr>
      <w:r w:rsidRPr="00016968">
        <w:rPr>
          <w:rFonts w:ascii="Times New Roman" w:hAnsi="Times New Roman" w:cs="Times New Roman"/>
          <w:b/>
          <w:bCs/>
          <w:sz w:val="24"/>
          <w:szCs w:val="24"/>
        </w:rPr>
        <w:t>Re-evaluate Model Performance</w:t>
      </w:r>
    </w:p>
    <w:p w14:paraId="070D4C68"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Predict using the modified dataset.</w:t>
      </w:r>
    </w:p>
    <w:p w14:paraId="2438DAB2"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Calculate the new performance metric.</w:t>
      </w:r>
    </w:p>
    <w:p w14:paraId="342A98E2" w14:textId="77777777" w:rsidR="00016968" w:rsidRPr="00016968" w:rsidRDefault="00016968" w:rsidP="00016968">
      <w:pPr>
        <w:numPr>
          <w:ilvl w:val="0"/>
          <w:numId w:val="49"/>
        </w:numPr>
        <w:rPr>
          <w:rFonts w:ascii="Times New Roman" w:hAnsi="Times New Roman" w:cs="Times New Roman"/>
          <w:b/>
          <w:bCs/>
          <w:sz w:val="24"/>
          <w:szCs w:val="24"/>
        </w:rPr>
      </w:pPr>
      <w:r w:rsidRPr="00016968">
        <w:rPr>
          <w:rFonts w:ascii="Times New Roman" w:hAnsi="Times New Roman" w:cs="Times New Roman"/>
          <w:b/>
          <w:bCs/>
          <w:sz w:val="24"/>
          <w:szCs w:val="24"/>
        </w:rPr>
        <w:t>Compute Importance Score</w:t>
      </w:r>
    </w:p>
    <w:p w14:paraId="6137F51C"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 xml:space="preserve">The importance of a feature is the </w:t>
      </w:r>
      <w:r w:rsidRPr="00016968">
        <w:rPr>
          <w:rFonts w:ascii="Times New Roman" w:hAnsi="Times New Roman" w:cs="Times New Roman"/>
          <w:b/>
          <w:bCs/>
          <w:sz w:val="24"/>
          <w:szCs w:val="24"/>
        </w:rPr>
        <w:t>difference between baseline and new performance</w:t>
      </w:r>
      <w:r w:rsidRPr="00016968">
        <w:rPr>
          <w:rFonts w:ascii="Times New Roman" w:hAnsi="Times New Roman" w:cs="Times New Roman"/>
          <w:sz w:val="24"/>
          <w:szCs w:val="24"/>
        </w:rPr>
        <w:t>.</w:t>
      </w:r>
    </w:p>
    <w:p w14:paraId="3AC3194D"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 xml:space="preserve">Larger drops in performance = </w:t>
      </w:r>
      <w:r w:rsidRPr="00016968">
        <w:rPr>
          <w:rFonts w:ascii="Times New Roman" w:hAnsi="Times New Roman" w:cs="Times New Roman"/>
          <w:b/>
          <w:bCs/>
          <w:sz w:val="24"/>
          <w:szCs w:val="24"/>
        </w:rPr>
        <w:t>More important features</w:t>
      </w:r>
      <w:r w:rsidRPr="00016968">
        <w:rPr>
          <w:rFonts w:ascii="Times New Roman" w:hAnsi="Times New Roman" w:cs="Times New Roman"/>
          <w:sz w:val="24"/>
          <w:szCs w:val="24"/>
        </w:rPr>
        <w:t>.</w:t>
      </w:r>
    </w:p>
    <w:p w14:paraId="69AE688D" w14:textId="77777777" w:rsidR="00016968" w:rsidRPr="00016968" w:rsidRDefault="00016968" w:rsidP="00016968">
      <w:pPr>
        <w:numPr>
          <w:ilvl w:val="0"/>
          <w:numId w:val="49"/>
        </w:numPr>
        <w:rPr>
          <w:rFonts w:ascii="Times New Roman" w:hAnsi="Times New Roman" w:cs="Times New Roman"/>
          <w:b/>
          <w:bCs/>
          <w:sz w:val="24"/>
          <w:szCs w:val="24"/>
        </w:rPr>
      </w:pPr>
      <w:r w:rsidRPr="00016968">
        <w:rPr>
          <w:rFonts w:ascii="Times New Roman" w:hAnsi="Times New Roman" w:cs="Times New Roman"/>
          <w:b/>
          <w:bCs/>
          <w:sz w:val="24"/>
          <w:szCs w:val="24"/>
        </w:rPr>
        <w:t>Repeat for All Features</w:t>
      </w:r>
    </w:p>
    <w:p w14:paraId="62EDD14C"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 xml:space="preserve">Perform steps </w:t>
      </w:r>
      <w:r w:rsidRPr="00016968">
        <w:rPr>
          <w:rFonts w:ascii="Times New Roman" w:hAnsi="Times New Roman" w:cs="Times New Roman"/>
          <w:b/>
          <w:bCs/>
          <w:sz w:val="24"/>
          <w:szCs w:val="24"/>
        </w:rPr>
        <w:t>3–5</w:t>
      </w:r>
      <w:r w:rsidRPr="00016968">
        <w:rPr>
          <w:rFonts w:ascii="Times New Roman" w:hAnsi="Times New Roman" w:cs="Times New Roman"/>
          <w:sz w:val="24"/>
          <w:szCs w:val="24"/>
        </w:rPr>
        <w:t xml:space="preserve"> for each feature in the dataset.</w:t>
      </w:r>
    </w:p>
    <w:p w14:paraId="588335E9" w14:textId="77777777" w:rsidR="00016968" w:rsidRPr="00016968" w:rsidRDefault="00016968" w:rsidP="00016968">
      <w:pPr>
        <w:numPr>
          <w:ilvl w:val="1"/>
          <w:numId w:val="49"/>
        </w:numPr>
        <w:rPr>
          <w:rFonts w:ascii="Times New Roman" w:hAnsi="Times New Roman" w:cs="Times New Roman"/>
          <w:sz w:val="24"/>
          <w:szCs w:val="24"/>
        </w:rPr>
      </w:pPr>
      <w:r w:rsidRPr="00016968">
        <w:rPr>
          <w:rFonts w:ascii="Times New Roman" w:hAnsi="Times New Roman" w:cs="Times New Roman"/>
          <w:sz w:val="24"/>
          <w:szCs w:val="24"/>
        </w:rPr>
        <w:t>Rank features based on their importance scores.</w:t>
      </w:r>
    </w:p>
    <w:p w14:paraId="3CB81BAA" w14:textId="7997A80F"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lastRenderedPageBreak/>
        <w:drawing>
          <wp:inline distT="0" distB="0" distL="0" distR="0" wp14:anchorId="47D79C8A" wp14:editId="4A174315">
            <wp:extent cx="3398520" cy="2423160"/>
            <wp:effectExtent l="0" t="0" r="0" b="0"/>
            <wp:docPr id="15375644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98520" cy="2423160"/>
                    </a:xfrm>
                    <a:prstGeom prst="rect">
                      <a:avLst/>
                    </a:prstGeom>
                    <a:noFill/>
                    <a:ln>
                      <a:noFill/>
                    </a:ln>
                  </pic:spPr>
                </pic:pic>
              </a:graphicData>
            </a:graphic>
          </wp:inline>
        </w:drawing>
      </w:r>
    </w:p>
    <w:p w14:paraId="7E0A116F" w14:textId="244EECDE"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359D33E6" wp14:editId="33A67885">
            <wp:extent cx="2449555" cy="1631950"/>
            <wp:effectExtent l="0" t="0" r="8255" b="6350"/>
            <wp:docPr id="16030761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62412" cy="1640516"/>
                    </a:xfrm>
                    <a:prstGeom prst="rect">
                      <a:avLst/>
                    </a:prstGeom>
                    <a:noFill/>
                    <a:ln>
                      <a:noFill/>
                    </a:ln>
                  </pic:spPr>
                </pic:pic>
              </a:graphicData>
            </a:graphic>
          </wp:inline>
        </w:drawing>
      </w:r>
      <w:r w:rsidR="004C0477" w:rsidRPr="00016968">
        <w:rPr>
          <w:rFonts w:ascii="Times New Roman" w:hAnsi="Times New Roman" w:cs="Times New Roman"/>
          <w:noProof/>
          <w:sz w:val="24"/>
          <w:szCs w:val="24"/>
        </w:rPr>
        <w:drawing>
          <wp:inline distT="0" distB="0" distL="0" distR="0" wp14:anchorId="02E1BDB8" wp14:editId="39A96C24">
            <wp:extent cx="2599267" cy="1949450"/>
            <wp:effectExtent l="0" t="0" r="0" b="0"/>
            <wp:docPr id="18465869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03461" cy="1952596"/>
                    </a:xfrm>
                    <a:prstGeom prst="rect">
                      <a:avLst/>
                    </a:prstGeom>
                    <a:noFill/>
                    <a:ln>
                      <a:noFill/>
                    </a:ln>
                  </pic:spPr>
                </pic:pic>
              </a:graphicData>
            </a:graphic>
          </wp:inline>
        </w:drawing>
      </w:r>
    </w:p>
    <w:p w14:paraId="634BD6DE" w14:textId="78650FD6" w:rsidR="00016968" w:rsidRPr="00016968" w:rsidRDefault="00016968" w:rsidP="00016968">
      <w:pPr>
        <w:rPr>
          <w:rFonts w:ascii="Times New Roman" w:hAnsi="Times New Roman" w:cs="Times New Roman"/>
          <w:sz w:val="24"/>
          <w:szCs w:val="24"/>
        </w:rPr>
      </w:pPr>
    </w:p>
    <w:p w14:paraId="6F7EF31D" w14:textId="501F9583" w:rsidR="00016968" w:rsidRPr="00016968" w:rsidRDefault="00016968" w:rsidP="00016968">
      <w:pPr>
        <w:rPr>
          <w:rFonts w:ascii="Times New Roman" w:hAnsi="Times New Roman" w:cs="Times New Roman"/>
          <w:sz w:val="24"/>
          <w:szCs w:val="24"/>
        </w:rPr>
      </w:pPr>
    </w:p>
    <w:p w14:paraId="74419206" w14:textId="655F5DA3"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31C87743" wp14:editId="166EF493">
            <wp:extent cx="2563929" cy="1708150"/>
            <wp:effectExtent l="0" t="0" r="8255" b="6350"/>
            <wp:docPr id="11835248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84934" cy="1722144"/>
                    </a:xfrm>
                    <a:prstGeom prst="rect">
                      <a:avLst/>
                    </a:prstGeom>
                    <a:noFill/>
                    <a:ln>
                      <a:noFill/>
                    </a:ln>
                  </pic:spPr>
                </pic:pic>
              </a:graphicData>
            </a:graphic>
          </wp:inline>
        </w:drawing>
      </w:r>
      <w:r w:rsidR="004C0477" w:rsidRPr="00016968">
        <w:rPr>
          <w:rFonts w:ascii="Times New Roman" w:hAnsi="Times New Roman" w:cs="Times New Roman"/>
          <w:noProof/>
          <w:sz w:val="24"/>
          <w:szCs w:val="24"/>
        </w:rPr>
        <w:drawing>
          <wp:inline distT="0" distB="0" distL="0" distR="0" wp14:anchorId="169829E8" wp14:editId="2E2D2EF3">
            <wp:extent cx="2840339" cy="1892300"/>
            <wp:effectExtent l="0" t="0" r="0" b="0"/>
            <wp:docPr id="7414375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56348" cy="1902966"/>
                    </a:xfrm>
                    <a:prstGeom prst="rect">
                      <a:avLst/>
                    </a:prstGeom>
                    <a:noFill/>
                    <a:ln>
                      <a:noFill/>
                    </a:ln>
                  </pic:spPr>
                </pic:pic>
              </a:graphicData>
            </a:graphic>
          </wp:inline>
        </w:drawing>
      </w:r>
    </w:p>
    <w:p w14:paraId="128BDF00" w14:textId="77777777" w:rsidR="00016968" w:rsidRPr="00016968" w:rsidRDefault="00016968" w:rsidP="00016968">
      <w:pPr>
        <w:rPr>
          <w:rFonts w:ascii="Times New Roman" w:hAnsi="Times New Roman" w:cs="Times New Roman"/>
          <w:sz w:val="24"/>
          <w:szCs w:val="24"/>
        </w:rPr>
      </w:pPr>
    </w:p>
    <w:p w14:paraId="1AF6CF5B" w14:textId="75B43AFB" w:rsidR="00016968" w:rsidRPr="00016968" w:rsidRDefault="00016968" w:rsidP="00016968">
      <w:pPr>
        <w:rPr>
          <w:rFonts w:ascii="Times New Roman" w:hAnsi="Times New Roman" w:cs="Times New Roman"/>
          <w:sz w:val="24"/>
          <w:szCs w:val="24"/>
        </w:rPr>
      </w:pPr>
    </w:p>
    <w:p w14:paraId="097D8D0F" w14:textId="082F71BA"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lastRenderedPageBreak/>
        <w:drawing>
          <wp:inline distT="0" distB="0" distL="0" distR="0" wp14:anchorId="35E7AB9E" wp14:editId="67C29078">
            <wp:extent cx="2470252" cy="1695450"/>
            <wp:effectExtent l="0" t="0" r="6350" b="0"/>
            <wp:docPr id="5857442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79504" cy="1701800"/>
                    </a:xfrm>
                    <a:prstGeom prst="rect">
                      <a:avLst/>
                    </a:prstGeom>
                    <a:noFill/>
                    <a:ln>
                      <a:noFill/>
                    </a:ln>
                  </pic:spPr>
                </pic:pic>
              </a:graphicData>
            </a:graphic>
          </wp:inline>
        </w:drawing>
      </w:r>
      <w:r w:rsidR="004C0477" w:rsidRPr="00016968">
        <w:rPr>
          <w:rFonts w:ascii="Times New Roman" w:hAnsi="Times New Roman" w:cs="Times New Roman"/>
          <w:noProof/>
          <w:sz w:val="24"/>
          <w:szCs w:val="24"/>
        </w:rPr>
        <w:drawing>
          <wp:inline distT="0" distB="0" distL="0" distR="0" wp14:anchorId="1F2AA91D" wp14:editId="69BBE163">
            <wp:extent cx="2308520" cy="1651000"/>
            <wp:effectExtent l="0" t="0" r="0" b="6350"/>
            <wp:docPr id="3922549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29676" cy="1666130"/>
                    </a:xfrm>
                    <a:prstGeom prst="rect">
                      <a:avLst/>
                    </a:prstGeom>
                    <a:noFill/>
                    <a:ln>
                      <a:noFill/>
                    </a:ln>
                  </pic:spPr>
                </pic:pic>
              </a:graphicData>
            </a:graphic>
          </wp:inline>
        </w:drawing>
      </w:r>
    </w:p>
    <w:p w14:paraId="3099385D" w14:textId="57B395AC" w:rsidR="00016968" w:rsidRPr="00016968" w:rsidRDefault="00016968" w:rsidP="00016968">
      <w:pPr>
        <w:rPr>
          <w:rFonts w:ascii="Times New Roman" w:hAnsi="Times New Roman" w:cs="Times New Roman"/>
          <w:sz w:val="24"/>
          <w:szCs w:val="24"/>
        </w:rPr>
      </w:pPr>
    </w:p>
    <w:p w14:paraId="01141F4E" w14:textId="2A62E159" w:rsidR="00016968" w:rsidRPr="00016968" w:rsidRDefault="00016968" w:rsidP="00016968">
      <w:pPr>
        <w:rPr>
          <w:rFonts w:ascii="Times New Roman" w:hAnsi="Times New Roman" w:cs="Times New Roman"/>
          <w:sz w:val="24"/>
          <w:szCs w:val="24"/>
        </w:rPr>
      </w:pPr>
      <w:r w:rsidRPr="00016968">
        <w:rPr>
          <w:rFonts w:ascii="Times New Roman" w:hAnsi="Times New Roman" w:cs="Times New Roman"/>
          <w:noProof/>
          <w:sz w:val="24"/>
          <w:szCs w:val="24"/>
        </w:rPr>
        <w:drawing>
          <wp:inline distT="0" distB="0" distL="0" distR="0" wp14:anchorId="55527AC7" wp14:editId="47E9A716">
            <wp:extent cx="2890531" cy="1733550"/>
            <wp:effectExtent l="0" t="0" r="5080" b="0"/>
            <wp:docPr id="14662355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99803" cy="1739111"/>
                    </a:xfrm>
                    <a:prstGeom prst="rect">
                      <a:avLst/>
                    </a:prstGeom>
                    <a:noFill/>
                    <a:ln>
                      <a:noFill/>
                    </a:ln>
                  </pic:spPr>
                </pic:pic>
              </a:graphicData>
            </a:graphic>
          </wp:inline>
        </w:drawing>
      </w:r>
      <w:r w:rsidR="004C0477" w:rsidRPr="00016968">
        <w:rPr>
          <w:rFonts w:ascii="Times New Roman" w:hAnsi="Times New Roman" w:cs="Times New Roman"/>
          <w:noProof/>
          <w:sz w:val="26"/>
          <w:szCs w:val="26"/>
        </w:rPr>
        <w:drawing>
          <wp:inline distT="0" distB="0" distL="0" distR="0" wp14:anchorId="2E6BD99E" wp14:editId="31EF645A">
            <wp:extent cx="2801702" cy="1866559"/>
            <wp:effectExtent l="0" t="0" r="0" b="635"/>
            <wp:docPr id="19953708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04334" cy="1868312"/>
                    </a:xfrm>
                    <a:prstGeom prst="rect">
                      <a:avLst/>
                    </a:prstGeom>
                    <a:noFill/>
                    <a:ln>
                      <a:noFill/>
                    </a:ln>
                  </pic:spPr>
                </pic:pic>
              </a:graphicData>
            </a:graphic>
          </wp:inline>
        </w:drawing>
      </w:r>
    </w:p>
    <w:p w14:paraId="538BB9F8" w14:textId="621B8C01" w:rsidR="00016968" w:rsidRPr="00016968" w:rsidRDefault="004C0477" w:rsidP="00016968">
      <w:pPr>
        <w:rPr>
          <w:rFonts w:ascii="Times New Roman" w:hAnsi="Times New Roman" w:cs="Times New Roman"/>
          <w:sz w:val="24"/>
          <w:szCs w:val="24"/>
        </w:rPr>
      </w:pPr>
      <w:r w:rsidRPr="00016968">
        <w:rPr>
          <w:rFonts w:ascii="Times New Roman" w:hAnsi="Times New Roman" w:cs="Times New Roman"/>
          <w:noProof/>
          <w:sz w:val="26"/>
          <w:szCs w:val="26"/>
        </w:rPr>
        <w:drawing>
          <wp:inline distT="0" distB="0" distL="0" distR="0" wp14:anchorId="5EF2C1FB" wp14:editId="104F3E4E">
            <wp:extent cx="2768600" cy="2079375"/>
            <wp:effectExtent l="0" t="0" r="0" b="0"/>
            <wp:docPr id="1070307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1609" cy="2104167"/>
                    </a:xfrm>
                    <a:prstGeom prst="rect">
                      <a:avLst/>
                    </a:prstGeom>
                    <a:noFill/>
                    <a:ln>
                      <a:noFill/>
                    </a:ln>
                  </pic:spPr>
                </pic:pic>
              </a:graphicData>
            </a:graphic>
          </wp:inline>
        </w:drawing>
      </w:r>
      <w:r w:rsidRPr="00016968">
        <w:rPr>
          <w:rFonts w:ascii="Times New Roman" w:hAnsi="Times New Roman" w:cs="Times New Roman"/>
          <w:noProof/>
          <w:sz w:val="24"/>
          <w:szCs w:val="24"/>
        </w:rPr>
        <w:drawing>
          <wp:inline distT="0" distB="0" distL="0" distR="0" wp14:anchorId="51FD0BFE" wp14:editId="55D6F12E">
            <wp:extent cx="2906395" cy="2064957"/>
            <wp:effectExtent l="0" t="0" r="8255" b="0"/>
            <wp:docPr id="14700632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46125" cy="2093185"/>
                    </a:xfrm>
                    <a:prstGeom prst="rect">
                      <a:avLst/>
                    </a:prstGeom>
                    <a:noFill/>
                    <a:ln>
                      <a:noFill/>
                    </a:ln>
                  </pic:spPr>
                </pic:pic>
              </a:graphicData>
            </a:graphic>
          </wp:inline>
        </w:drawing>
      </w:r>
      <w:r w:rsidRPr="00016968">
        <w:rPr>
          <w:rFonts w:ascii="Times New Roman" w:hAnsi="Times New Roman" w:cs="Times New Roman"/>
          <w:noProof/>
          <w:sz w:val="26"/>
          <w:szCs w:val="26"/>
        </w:rPr>
        <w:drawing>
          <wp:inline distT="0" distB="0" distL="0" distR="0" wp14:anchorId="122E575C" wp14:editId="16DA18CD">
            <wp:extent cx="2912944" cy="2076248"/>
            <wp:effectExtent l="0" t="0" r="1905" b="635"/>
            <wp:docPr id="9488379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50932" cy="2103325"/>
                    </a:xfrm>
                    <a:prstGeom prst="rect">
                      <a:avLst/>
                    </a:prstGeom>
                    <a:noFill/>
                    <a:ln>
                      <a:noFill/>
                    </a:ln>
                  </pic:spPr>
                </pic:pic>
              </a:graphicData>
            </a:graphic>
          </wp:inline>
        </w:drawing>
      </w:r>
    </w:p>
    <w:p w14:paraId="78322ADF" w14:textId="44D5C7D1" w:rsidR="002C731C" w:rsidRPr="00016968" w:rsidRDefault="002C731C">
      <w:pPr>
        <w:rPr>
          <w:rFonts w:ascii="Times New Roman" w:hAnsi="Times New Roman" w:cs="Times New Roman"/>
          <w:sz w:val="26"/>
          <w:szCs w:val="26"/>
          <w:lang w:val="en-IN"/>
        </w:rPr>
      </w:pPr>
    </w:p>
    <w:sectPr w:rsidR="002C731C" w:rsidRPr="00016968" w:rsidSect="00423B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B8ACE" w14:textId="77777777" w:rsidR="009F2DDE" w:rsidRDefault="009F2DDE" w:rsidP="00016968">
      <w:pPr>
        <w:spacing w:after="0" w:line="240" w:lineRule="auto"/>
      </w:pPr>
      <w:r>
        <w:separator/>
      </w:r>
    </w:p>
  </w:endnote>
  <w:endnote w:type="continuationSeparator" w:id="0">
    <w:p w14:paraId="7CD9953F" w14:textId="77777777" w:rsidR="009F2DDE" w:rsidRDefault="009F2DDE" w:rsidP="00016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E7F7" w14:textId="77777777" w:rsidR="009F2DDE" w:rsidRDefault="009F2DDE" w:rsidP="00016968">
      <w:pPr>
        <w:spacing w:after="0" w:line="240" w:lineRule="auto"/>
      </w:pPr>
      <w:r>
        <w:separator/>
      </w:r>
    </w:p>
  </w:footnote>
  <w:footnote w:type="continuationSeparator" w:id="0">
    <w:p w14:paraId="50D724E9" w14:textId="77777777" w:rsidR="009F2DDE" w:rsidRDefault="009F2DDE" w:rsidP="00016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70ED"/>
    <w:multiLevelType w:val="multilevel"/>
    <w:tmpl w:val="24867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16912"/>
    <w:multiLevelType w:val="multilevel"/>
    <w:tmpl w:val="294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64A7"/>
    <w:multiLevelType w:val="multilevel"/>
    <w:tmpl w:val="67E0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B405A"/>
    <w:multiLevelType w:val="multilevel"/>
    <w:tmpl w:val="EEC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00B19"/>
    <w:multiLevelType w:val="multilevel"/>
    <w:tmpl w:val="E9D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174DF"/>
    <w:multiLevelType w:val="multilevel"/>
    <w:tmpl w:val="B9C8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000FA"/>
    <w:multiLevelType w:val="multilevel"/>
    <w:tmpl w:val="2CD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F71BC"/>
    <w:multiLevelType w:val="multilevel"/>
    <w:tmpl w:val="F06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F37EE"/>
    <w:multiLevelType w:val="multilevel"/>
    <w:tmpl w:val="A4FE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521E7"/>
    <w:multiLevelType w:val="multilevel"/>
    <w:tmpl w:val="BDB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5353B"/>
    <w:multiLevelType w:val="multilevel"/>
    <w:tmpl w:val="9FE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F798B"/>
    <w:multiLevelType w:val="multilevel"/>
    <w:tmpl w:val="2A8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70EBF"/>
    <w:multiLevelType w:val="multilevel"/>
    <w:tmpl w:val="E8DCC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D2160F"/>
    <w:multiLevelType w:val="multilevel"/>
    <w:tmpl w:val="E3A4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85B89"/>
    <w:multiLevelType w:val="multilevel"/>
    <w:tmpl w:val="C17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613E0"/>
    <w:multiLevelType w:val="multilevel"/>
    <w:tmpl w:val="38E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740F4"/>
    <w:multiLevelType w:val="multilevel"/>
    <w:tmpl w:val="3A3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95EC8"/>
    <w:multiLevelType w:val="multilevel"/>
    <w:tmpl w:val="E09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E3206"/>
    <w:multiLevelType w:val="multilevel"/>
    <w:tmpl w:val="AED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95FE4"/>
    <w:multiLevelType w:val="multilevel"/>
    <w:tmpl w:val="DF8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71754"/>
    <w:multiLevelType w:val="multilevel"/>
    <w:tmpl w:val="2F2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006F9"/>
    <w:multiLevelType w:val="multilevel"/>
    <w:tmpl w:val="6B4A8E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F93999"/>
    <w:multiLevelType w:val="multilevel"/>
    <w:tmpl w:val="D5BE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2C62A8"/>
    <w:multiLevelType w:val="multilevel"/>
    <w:tmpl w:val="1D4A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83FE3"/>
    <w:multiLevelType w:val="multilevel"/>
    <w:tmpl w:val="4F1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66A3E"/>
    <w:multiLevelType w:val="multilevel"/>
    <w:tmpl w:val="59A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72D21"/>
    <w:multiLevelType w:val="multilevel"/>
    <w:tmpl w:val="28FC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866AE"/>
    <w:multiLevelType w:val="multilevel"/>
    <w:tmpl w:val="BAC2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F5B31"/>
    <w:multiLevelType w:val="multilevel"/>
    <w:tmpl w:val="4D52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F405F"/>
    <w:multiLevelType w:val="multilevel"/>
    <w:tmpl w:val="784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72F29"/>
    <w:multiLevelType w:val="multilevel"/>
    <w:tmpl w:val="F08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70AA0"/>
    <w:multiLevelType w:val="multilevel"/>
    <w:tmpl w:val="BFA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52C92"/>
    <w:multiLevelType w:val="multilevel"/>
    <w:tmpl w:val="0DDC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C10355"/>
    <w:multiLevelType w:val="multilevel"/>
    <w:tmpl w:val="FCD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742D9"/>
    <w:multiLevelType w:val="multilevel"/>
    <w:tmpl w:val="6A2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35EAB"/>
    <w:multiLevelType w:val="multilevel"/>
    <w:tmpl w:val="34E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75388"/>
    <w:multiLevelType w:val="multilevel"/>
    <w:tmpl w:val="B49C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1D208D"/>
    <w:multiLevelType w:val="multilevel"/>
    <w:tmpl w:val="F3B6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F4870"/>
    <w:multiLevelType w:val="multilevel"/>
    <w:tmpl w:val="6390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FA50F2"/>
    <w:multiLevelType w:val="multilevel"/>
    <w:tmpl w:val="4ED2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C4BA2"/>
    <w:multiLevelType w:val="multilevel"/>
    <w:tmpl w:val="B3C0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F84029"/>
    <w:multiLevelType w:val="multilevel"/>
    <w:tmpl w:val="2EC6E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87116">
    <w:abstractNumId w:val="13"/>
  </w:num>
  <w:num w:numId="2" w16cid:durableId="2130661940">
    <w:abstractNumId w:val="7"/>
  </w:num>
  <w:num w:numId="3" w16cid:durableId="744184953">
    <w:abstractNumId w:val="27"/>
  </w:num>
  <w:num w:numId="4" w16cid:durableId="1024793864">
    <w:abstractNumId w:val="29"/>
  </w:num>
  <w:num w:numId="5" w16cid:durableId="1172138540">
    <w:abstractNumId w:val="1"/>
  </w:num>
  <w:num w:numId="6" w16cid:durableId="384138168">
    <w:abstractNumId w:val="37"/>
  </w:num>
  <w:num w:numId="7" w16cid:durableId="1644651229">
    <w:abstractNumId w:val="4"/>
  </w:num>
  <w:num w:numId="8" w16cid:durableId="268855784">
    <w:abstractNumId w:val="5"/>
  </w:num>
  <w:num w:numId="9" w16cid:durableId="83918242">
    <w:abstractNumId w:val="21"/>
    <w:lvlOverride w:ilvl="0">
      <w:lvl w:ilvl="0">
        <w:numFmt w:val="decimal"/>
        <w:lvlText w:val="%1."/>
        <w:lvlJc w:val="left"/>
      </w:lvl>
    </w:lvlOverride>
  </w:num>
  <w:num w:numId="10" w16cid:durableId="121195486">
    <w:abstractNumId w:val="21"/>
    <w:lvlOverride w:ilvl="0">
      <w:lvl w:ilvl="0">
        <w:numFmt w:val="decimal"/>
        <w:lvlText w:val="%1."/>
        <w:lvlJc w:val="left"/>
      </w:lvl>
    </w:lvlOverride>
  </w:num>
  <w:num w:numId="11" w16cid:durableId="776829205">
    <w:abstractNumId w:val="2"/>
  </w:num>
  <w:num w:numId="12" w16cid:durableId="1854301945">
    <w:abstractNumId w:val="35"/>
  </w:num>
  <w:num w:numId="13" w16cid:durableId="2011371176">
    <w:abstractNumId w:val="19"/>
  </w:num>
  <w:num w:numId="14" w16cid:durableId="89786423">
    <w:abstractNumId w:val="34"/>
  </w:num>
  <w:num w:numId="15" w16cid:durableId="488861156">
    <w:abstractNumId w:val="31"/>
  </w:num>
  <w:num w:numId="16" w16cid:durableId="840655217">
    <w:abstractNumId w:val="10"/>
  </w:num>
  <w:num w:numId="17" w16cid:durableId="414018541">
    <w:abstractNumId w:val="39"/>
  </w:num>
  <w:num w:numId="18" w16cid:durableId="1231119260">
    <w:abstractNumId w:val="11"/>
  </w:num>
  <w:num w:numId="19" w16cid:durableId="121485323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90070227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6214816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13673706">
    <w:abstractNumId w:val="30"/>
  </w:num>
  <w:num w:numId="23" w16cid:durableId="1962304316">
    <w:abstractNumId w:val="6"/>
  </w:num>
  <w:num w:numId="24" w16cid:durableId="227694114">
    <w:abstractNumId w:val="23"/>
  </w:num>
  <w:num w:numId="25" w16cid:durableId="1274943438">
    <w:abstractNumId w:val="18"/>
  </w:num>
  <w:num w:numId="26" w16cid:durableId="1867477542">
    <w:abstractNumId w:val="32"/>
  </w:num>
  <w:num w:numId="27" w16cid:durableId="1528443877">
    <w:abstractNumId w:val="38"/>
  </w:num>
  <w:num w:numId="28" w16cid:durableId="1657566900">
    <w:abstractNumId w:val="12"/>
  </w:num>
  <w:num w:numId="29" w16cid:durableId="1140153098">
    <w:abstractNumId w:val="12"/>
    <w:lvlOverride w:ilvl="2">
      <w:lvl w:ilvl="2">
        <w:numFmt w:val="lowerRoman"/>
        <w:lvlText w:val="%3."/>
        <w:lvlJc w:val="right"/>
      </w:lvl>
    </w:lvlOverride>
  </w:num>
  <w:num w:numId="30" w16cid:durableId="377977951">
    <w:abstractNumId w:val="12"/>
    <w:lvlOverride w:ilvl="2">
      <w:lvl w:ilvl="2">
        <w:numFmt w:val="lowerRoman"/>
        <w:lvlText w:val="%3."/>
        <w:lvlJc w:val="right"/>
      </w:lvl>
    </w:lvlOverride>
  </w:num>
  <w:num w:numId="31" w16cid:durableId="84305980">
    <w:abstractNumId w:val="12"/>
    <w:lvlOverride w:ilvl="2">
      <w:lvl w:ilvl="2">
        <w:numFmt w:val="lowerRoman"/>
        <w:lvlText w:val="%3."/>
        <w:lvlJc w:val="right"/>
      </w:lvl>
    </w:lvlOverride>
  </w:num>
  <w:num w:numId="32" w16cid:durableId="2092312314">
    <w:abstractNumId w:val="12"/>
    <w:lvlOverride w:ilvl="3">
      <w:lvl w:ilvl="3">
        <w:numFmt w:val="bullet"/>
        <w:lvlText w:val=""/>
        <w:lvlJc w:val="left"/>
        <w:pPr>
          <w:tabs>
            <w:tab w:val="num" w:pos="2880"/>
          </w:tabs>
          <w:ind w:left="2880" w:hanging="360"/>
        </w:pPr>
        <w:rPr>
          <w:rFonts w:ascii="Symbol" w:hAnsi="Symbol" w:hint="default"/>
          <w:sz w:val="20"/>
        </w:rPr>
      </w:lvl>
    </w:lvlOverride>
  </w:num>
  <w:num w:numId="33" w16cid:durableId="1016620668">
    <w:abstractNumId w:val="12"/>
    <w:lvlOverride w:ilvl="3">
      <w:lvl w:ilvl="3">
        <w:numFmt w:val="bullet"/>
        <w:lvlText w:val=""/>
        <w:lvlJc w:val="left"/>
        <w:pPr>
          <w:tabs>
            <w:tab w:val="num" w:pos="2880"/>
          </w:tabs>
          <w:ind w:left="2880" w:hanging="360"/>
        </w:pPr>
        <w:rPr>
          <w:rFonts w:ascii="Symbol" w:hAnsi="Symbol" w:hint="default"/>
          <w:sz w:val="20"/>
        </w:rPr>
      </w:lvl>
    </w:lvlOverride>
  </w:num>
  <w:num w:numId="34" w16cid:durableId="989406538">
    <w:abstractNumId w:val="22"/>
  </w:num>
  <w:num w:numId="35" w16cid:durableId="375662070">
    <w:abstractNumId w:val="24"/>
  </w:num>
  <w:num w:numId="36" w16cid:durableId="468474492">
    <w:abstractNumId w:val="40"/>
  </w:num>
  <w:num w:numId="37" w16cid:durableId="2094860552">
    <w:abstractNumId w:val="3"/>
  </w:num>
  <w:num w:numId="38" w16cid:durableId="1767069434">
    <w:abstractNumId w:val="14"/>
  </w:num>
  <w:num w:numId="39" w16cid:durableId="1884367294">
    <w:abstractNumId w:val="41"/>
  </w:num>
  <w:num w:numId="40" w16cid:durableId="64763622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977831544">
    <w:abstractNumId w:val="26"/>
  </w:num>
  <w:num w:numId="42" w16cid:durableId="174005722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351418238">
    <w:abstractNumId w:val="28"/>
  </w:num>
  <w:num w:numId="44" w16cid:durableId="82915539">
    <w:abstractNumId w:val="9"/>
  </w:num>
  <w:num w:numId="45" w16cid:durableId="387193223">
    <w:abstractNumId w:val="20"/>
  </w:num>
  <w:num w:numId="46" w16cid:durableId="805270704">
    <w:abstractNumId w:val="8"/>
  </w:num>
  <w:num w:numId="47" w16cid:durableId="1872574817">
    <w:abstractNumId w:val="33"/>
  </w:num>
  <w:num w:numId="48" w16cid:durableId="1172263230">
    <w:abstractNumId w:val="36"/>
  </w:num>
  <w:num w:numId="49" w16cid:durableId="151808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68"/>
    <w:rsid w:val="00016968"/>
    <w:rsid w:val="001D0DC0"/>
    <w:rsid w:val="0029676B"/>
    <w:rsid w:val="002B7D4C"/>
    <w:rsid w:val="002C731C"/>
    <w:rsid w:val="00423BB8"/>
    <w:rsid w:val="004C0477"/>
    <w:rsid w:val="004E5047"/>
    <w:rsid w:val="00844787"/>
    <w:rsid w:val="009F2DDE"/>
    <w:rsid w:val="00ED00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446D"/>
  <w15:chartTrackingRefBased/>
  <w15:docId w15:val="{8832B4CC-90A5-40D2-9FAB-232FF08C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9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169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169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16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6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1696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1696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16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968"/>
    <w:rPr>
      <w:rFonts w:eastAsiaTheme="majorEastAsia" w:cstheme="majorBidi"/>
      <w:color w:val="272727" w:themeColor="text1" w:themeTint="D8"/>
    </w:rPr>
  </w:style>
  <w:style w:type="paragraph" w:styleId="Title">
    <w:name w:val="Title"/>
    <w:basedOn w:val="Normal"/>
    <w:next w:val="Normal"/>
    <w:link w:val="TitleChar"/>
    <w:uiPriority w:val="10"/>
    <w:qFormat/>
    <w:rsid w:val="000169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169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169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169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16968"/>
    <w:pPr>
      <w:spacing w:before="160"/>
      <w:jc w:val="center"/>
    </w:pPr>
    <w:rPr>
      <w:i/>
      <w:iCs/>
      <w:color w:val="404040" w:themeColor="text1" w:themeTint="BF"/>
    </w:rPr>
  </w:style>
  <w:style w:type="character" w:customStyle="1" w:styleId="QuoteChar">
    <w:name w:val="Quote Char"/>
    <w:basedOn w:val="DefaultParagraphFont"/>
    <w:link w:val="Quote"/>
    <w:uiPriority w:val="29"/>
    <w:rsid w:val="00016968"/>
    <w:rPr>
      <w:i/>
      <w:iCs/>
      <w:color w:val="404040" w:themeColor="text1" w:themeTint="BF"/>
    </w:rPr>
  </w:style>
  <w:style w:type="paragraph" w:styleId="ListParagraph">
    <w:name w:val="List Paragraph"/>
    <w:basedOn w:val="Normal"/>
    <w:uiPriority w:val="34"/>
    <w:qFormat/>
    <w:rsid w:val="00016968"/>
    <w:pPr>
      <w:ind w:left="720"/>
      <w:contextualSpacing/>
    </w:pPr>
  </w:style>
  <w:style w:type="character" w:styleId="IntenseEmphasis">
    <w:name w:val="Intense Emphasis"/>
    <w:basedOn w:val="DefaultParagraphFont"/>
    <w:uiPriority w:val="21"/>
    <w:qFormat/>
    <w:rsid w:val="00016968"/>
    <w:rPr>
      <w:i/>
      <w:iCs/>
      <w:color w:val="2F5496" w:themeColor="accent1" w:themeShade="BF"/>
    </w:rPr>
  </w:style>
  <w:style w:type="paragraph" w:styleId="IntenseQuote">
    <w:name w:val="Intense Quote"/>
    <w:basedOn w:val="Normal"/>
    <w:next w:val="Normal"/>
    <w:link w:val="IntenseQuoteChar"/>
    <w:uiPriority w:val="30"/>
    <w:qFormat/>
    <w:rsid w:val="00016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968"/>
    <w:rPr>
      <w:i/>
      <w:iCs/>
      <w:color w:val="2F5496" w:themeColor="accent1" w:themeShade="BF"/>
    </w:rPr>
  </w:style>
  <w:style w:type="character" w:styleId="IntenseReference">
    <w:name w:val="Intense Reference"/>
    <w:basedOn w:val="DefaultParagraphFont"/>
    <w:uiPriority w:val="32"/>
    <w:qFormat/>
    <w:rsid w:val="00016968"/>
    <w:rPr>
      <w:b/>
      <w:bCs/>
      <w:smallCaps/>
      <w:color w:val="2F5496" w:themeColor="accent1" w:themeShade="BF"/>
      <w:spacing w:val="5"/>
    </w:rPr>
  </w:style>
  <w:style w:type="character" w:styleId="Hyperlink">
    <w:name w:val="Hyperlink"/>
    <w:basedOn w:val="DefaultParagraphFont"/>
    <w:uiPriority w:val="99"/>
    <w:unhideWhenUsed/>
    <w:rsid w:val="00016968"/>
    <w:rPr>
      <w:color w:val="0563C1" w:themeColor="hyperlink"/>
      <w:u w:val="single"/>
    </w:rPr>
  </w:style>
  <w:style w:type="character" w:styleId="UnresolvedMention">
    <w:name w:val="Unresolved Mention"/>
    <w:basedOn w:val="DefaultParagraphFont"/>
    <w:uiPriority w:val="99"/>
    <w:semiHidden/>
    <w:unhideWhenUsed/>
    <w:rsid w:val="00016968"/>
    <w:rPr>
      <w:color w:val="605E5C"/>
      <w:shd w:val="clear" w:color="auto" w:fill="E1DFDD"/>
    </w:rPr>
  </w:style>
  <w:style w:type="paragraph" w:styleId="Header">
    <w:name w:val="header"/>
    <w:basedOn w:val="Normal"/>
    <w:link w:val="HeaderChar"/>
    <w:uiPriority w:val="99"/>
    <w:unhideWhenUsed/>
    <w:rsid w:val="00016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968"/>
  </w:style>
  <w:style w:type="paragraph" w:styleId="Footer">
    <w:name w:val="footer"/>
    <w:basedOn w:val="Normal"/>
    <w:link w:val="FooterChar"/>
    <w:uiPriority w:val="99"/>
    <w:unhideWhenUsed/>
    <w:rsid w:val="00016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430874">
      <w:bodyDiv w:val="1"/>
      <w:marLeft w:val="0"/>
      <w:marRight w:val="0"/>
      <w:marTop w:val="0"/>
      <w:marBottom w:val="0"/>
      <w:divBdr>
        <w:top w:val="none" w:sz="0" w:space="0" w:color="auto"/>
        <w:left w:val="none" w:sz="0" w:space="0" w:color="auto"/>
        <w:bottom w:val="none" w:sz="0" w:space="0" w:color="auto"/>
        <w:right w:val="none" w:sz="0" w:space="0" w:color="auto"/>
      </w:divBdr>
    </w:div>
    <w:div w:id="56460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https://docs.google.com/document/d/1gx2f7GWZq2kQtkTbfppvheHtQZcdRsO8jLGxYlu18SM/edit?tab=t.0"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23</Pages>
  <Words>4058</Words>
  <Characters>23136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Sargiya</dc:creator>
  <cp:keywords/>
  <dc:description/>
  <cp:lastModifiedBy>Daksh Sargiya</cp:lastModifiedBy>
  <cp:revision>2</cp:revision>
  <dcterms:created xsi:type="dcterms:W3CDTF">2025-03-22T02:48:00Z</dcterms:created>
  <dcterms:modified xsi:type="dcterms:W3CDTF">2025-03-22T03:22:00Z</dcterms:modified>
</cp:coreProperties>
</file>