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56"/>
        </w:rPr>
        <w:t>Gold &amp; Silver</w:t>
        <w:br/>
        <w:t>Tag / Label Printing System</w:t>
      </w:r>
    </w:p>
    <w:p>
      <w:pPr>
        <w:jc w:val="center"/>
      </w:pPr>
      <w:r>
        <w:rPr>
          <w:i/>
          <w:color w:val="333333"/>
          <w:sz w:val="32"/>
        </w:rPr>
        <w:t>Architecture &amp; Design Document</w:t>
      </w:r>
    </w:p>
    <w:p/>
    <w:p>
      <w:pPr>
        <w:jc w:val="center"/>
      </w:pPr>
      <w:r>
        <w:rPr>
          <w:sz w:val="22"/>
        </w:rPr>
        <w:t>Mobile App  ·  ESP32 BLE Bridge  ·  TSC TTP-244 Pro</w:t>
        <w:br/>
        <w:t>Prepared for: Jitendra</w:t>
        <w:br/>
        <w:t>Version 0.1 · Draft</w:t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44"/>
        </w:rPr>
        <w:t>1. Executive Summary</w:t>
      </w:r>
    </w:p>
    <w:p>
      <w:r>
        <w:rPr>
          <w:b w:val="0"/>
          <w:i w:val="0"/>
          <w:sz w:val="22"/>
        </w:rPr>
        <w:t>This document describes a complete tag/label printing solution for the gold and silver industry. The solution combines a cross-platform mobile app (Flutter, Android + iOS), an ESP32-based wireless bridge, and the TSC TTP-244 Pro thermal label printer. The ESP32 simultaneously reads the live weight stream from any standard RS232 weighing scale and accepts print commands from the phone over Bluetooth Low Energy.</w:t>
      </w:r>
    </w:p>
    <w:p>
      <w:r>
        <w:rPr>
          <w:b w:val="0"/>
          <w:i w:val="0"/>
          <w:sz w:val="22"/>
        </w:rPr>
        <w:t>The mobile app gives the operator a drag-and-drop label designer with dynamic sizing, font selection, logos, QR codes, barcodes, prefix/unit configuration, and serial-number management — together with daily / date-range printing reports exportable to CSV or XLSX.</w:t>
      </w:r>
    </w:p>
    <w:p>
      <w:pPr>
        <w:pStyle w:val="Heading2"/>
      </w:pPr>
      <w:r>
        <w:rPr>
          <w:b/>
          <w:color w:val="B8860B"/>
          <w:sz w:val="32"/>
        </w:rPr>
        <w:t>Key capabilities</w:t>
      </w:r>
    </w:p>
    <w:p>
      <w:pPr>
        <w:pStyle w:val="ListBullet"/>
      </w:pPr>
      <w:r>
        <w:t>Dynamic label size (any W × H in millimetres) with on-screen WYSIWYG canvas.</w:t>
      </w:r>
    </w:p>
    <w:p>
      <w:pPr>
        <w:pStyle w:val="ListBullet"/>
      </w:pPr>
      <w:r>
        <w:t>Drag-and-drop placement of text, weight, serial, date/time, QR, barcode, box, and logo elements.</w:t>
      </w:r>
    </w:p>
    <w:p>
      <w:pPr>
        <w:pStyle w:val="ListBullet"/>
      </w:pPr>
      <w:r>
        <w:t>TSPL font selection (1–8) with X/Y scaling and 0/90/180/270 rotation.</w:t>
      </w:r>
    </w:p>
    <w:p>
      <w:pPr>
        <w:pStyle w:val="ListBullet"/>
      </w:pPr>
      <w:r>
        <w:t>Live Gross, Tare and Net display with stability indicator; one-tap tare and zero.</w:t>
      </w:r>
    </w:p>
    <w:p>
      <w:pPr>
        <w:pStyle w:val="ListBullet"/>
      </w:pPr>
      <w:r>
        <w:t>QR / barcode (Code 128, Code 39, EAN-13, EAN-8) with prefix and placeholder data.</w:t>
      </w:r>
    </w:p>
    <w:p>
      <w:pPr>
        <w:pStyle w:val="ListBullet"/>
      </w:pPr>
      <w:r>
        <w:t>Automatic serial-number generation (prefix-aware, e.g. GS-00012).</w:t>
      </w:r>
    </w:p>
    <w:p>
      <w:pPr>
        <w:pStyle w:val="ListBullet"/>
      </w:pPr>
      <w:r>
        <w:t>Unit selector (g / mg) and per-template gap / density / speed control.</w:t>
      </w:r>
    </w:p>
    <w:p>
      <w:pPr>
        <w:pStyle w:val="ListBullet"/>
      </w:pPr>
      <w:r>
        <w:t>Local SQLite storage; reports filterable by date range and product, exportable to CSV / XLSX.</w:t>
      </w:r>
    </w:p>
    <w:p>
      <w:pPr>
        <w:pStyle w:val="ListBullet"/>
      </w:pPr>
      <w:r>
        <w:t>Built on open hardware (ESP32) and open protocols (BLE GATT + TSPL).</w:t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44"/>
        </w:rPr>
        <w:t>2. System Overview</w:t>
      </w:r>
    </w:p>
    <w:p>
      <w:r>
        <w:rPr>
          <w:b w:val="0"/>
          <w:i w:val="0"/>
          <w:sz w:val="22"/>
        </w:rPr>
        <w:t>The solution is built around three nodes that talk over two well-defined links. The weighing scale streams ASCII weight data to the ESP32 over RS232 (level-shifted via MAX3232). The ESP32 hosts a BLE GATT service that the mobile app subscribes to. When the operator taps PRINT in the app, the active label template is serialised to a compact JSON envelope, written to the BLE command characteristic, and the ESP32 translates each element into TSPL commands sent to the TSC TTP-244 Pro over UART.</w:t>
      </w:r>
    </w:p>
    <w:p>
      <w:pPr>
        <w:pStyle w:val="Heading2"/>
      </w:pPr>
      <w:r>
        <w:rPr>
          <w:b/>
          <w:color w:val="B8860B"/>
          <w:sz w:val="32"/>
        </w:rPr>
        <w:t>Block diagram</w:t>
      </w:r>
    </w:p>
    <w:p>
      <w:r>
        <w:rPr>
          <w:rFonts w:ascii="Consolas" w:hAnsi="Consolas"/>
          <w:b w:val="0"/>
          <w:i w:val="0"/>
          <w:sz w:val="18"/>
        </w:rPr>
        <w:t xml:space="preserve">  +--------------+   RS232   +-------------+   BLE GATT   +------------+</w:t>
        <w:br/>
        <w:t xml:space="preserve">  | Weighing     |----------&gt;| ESP32       |&lt;------------&gt;| Mobile App |</w:t>
        <w:br/>
        <w:t xml:space="preserve">  | Scale (ASCII)|           | Bridge      |              | (Flutter)  |</w:t>
        <w:br/>
        <w:t xml:space="preserve">  +--------------+           +------+------+              +------+-----+</w:t>
        <w:br/>
        <w:t xml:space="preserve">                                    | TSPL/UART                  |</w:t>
        <w:br/>
        <w:t xml:space="preserve">                                    v                            v</w:t>
        <w:br/>
        <w:t xml:space="preserve">                          +-------------------+        +-------------------+</w:t>
        <w:br/>
        <w:t xml:space="preserve">                          | TSC TTP-244 Pro   |        | Local SQLite      |</w:t>
        <w:br/>
        <w:t xml:space="preserve">                          | Thermal Printer   |        | Reports CSV/XLSX  |</w:t>
        <w:br/>
        <w:t xml:space="preserve">                          +-------------------+        +-------------------+</w:t>
        <w:br/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44"/>
        </w:rPr>
        <w:t>3. Hardware</w:t>
      </w:r>
    </w:p>
    <w:p>
      <w:pPr>
        <w:pStyle w:val="Heading2"/>
      </w:pPr>
      <w:r>
        <w:rPr>
          <w:b/>
          <w:color w:val="B8860B"/>
          <w:sz w:val="32"/>
        </w:rPr>
        <w:t>3.1 Bill of materials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E8C879"/>
          </w:tcPr>
          <w:p>
            <w:r/>
            <w:r>
              <w:rPr>
                <w:b/>
                <w:color w:val="3A2806"/>
              </w:rPr>
              <w:t>#</w:t>
            </w:r>
          </w:p>
        </w:tc>
        <w:tc>
          <w:tcPr>
            <w:tcW w:type="dxa" w:w="1984"/>
            <w:shd w:val="clear" w:color="auto" w:fill="E8C879"/>
          </w:tcPr>
          <w:p>
            <w:r/>
            <w:r>
              <w:rPr>
                <w:b/>
                <w:color w:val="3A2806"/>
              </w:rPr>
              <w:t>Item</w:t>
            </w:r>
          </w:p>
        </w:tc>
        <w:tc>
          <w:tcPr>
            <w:tcW w:type="dxa" w:w="1701"/>
            <w:shd w:val="clear" w:color="auto" w:fill="E8C879"/>
          </w:tcPr>
          <w:p>
            <w:r/>
            <w:r>
              <w:rPr>
                <w:b/>
                <w:color w:val="3A2806"/>
              </w:rPr>
              <w:t>Spec</w:t>
            </w:r>
          </w:p>
        </w:tc>
        <w:tc>
          <w:tcPr>
            <w:tcW w:type="dxa" w:w="680"/>
            <w:shd w:val="clear" w:color="auto" w:fill="E8C879"/>
          </w:tcPr>
          <w:p>
            <w:r/>
            <w:r>
              <w:rPr>
                <w:b/>
                <w:color w:val="3A2806"/>
              </w:rPr>
              <w:t>Qty</w:t>
            </w:r>
          </w:p>
        </w:tc>
        <w:tc>
          <w:tcPr>
            <w:tcW w:type="dxa" w:w="2268"/>
            <w:shd w:val="clear" w:color="auto" w:fill="E8C879"/>
          </w:tcPr>
          <w:p>
            <w:r/>
            <w:r>
              <w:rPr>
                <w:b/>
                <w:color w:val="3A2806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ESP32 DevKit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WROOM-32 / 4 MB flash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Any variant with BLE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MAX3232 module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DB9 + breakout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Level-shift scale RS232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DC-DC buck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 V → 5 V, 2 A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Powers the bridge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Enclosure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ABS, panel-mount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With cable glands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TSC TTP-244 Pro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203 dpi thermal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 printer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Weighing scale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Continuous ASCII RS232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Essae / Avery / Phoenix Alpha etc.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USB-C cable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0.5 m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For ESP32 power / debug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Jumper wires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Female-female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b/>
          <w:color w:val="B8860B"/>
          <w:sz w:val="32"/>
        </w:rPr>
        <w:t>3.2 Pin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E8C879"/>
          </w:tcPr>
          <w:p>
            <w:r/>
            <w:r>
              <w:rPr>
                <w:b/>
                <w:color w:val="3A2806"/>
              </w:rPr>
              <w:t>Signal</w:t>
            </w:r>
          </w:p>
        </w:tc>
        <w:tc>
          <w:tcPr>
            <w:tcW w:type="dxa" w:w="1701"/>
            <w:shd w:val="clear" w:color="auto" w:fill="E8C879"/>
          </w:tcPr>
          <w:p>
            <w:r/>
            <w:r>
              <w:rPr>
                <w:b/>
                <w:color w:val="3A2806"/>
              </w:rPr>
              <w:t>ESP32 pin</w:t>
            </w:r>
          </w:p>
        </w:tc>
        <w:tc>
          <w:tcPr>
            <w:tcW w:type="dxa" w:w="2835"/>
            <w:shd w:val="clear" w:color="auto" w:fill="E8C879"/>
          </w:tcPr>
          <w:p>
            <w:r/>
            <w:r>
              <w:rPr>
                <w:b/>
                <w:color w:val="3A2806"/>
              </w:rPr>
              <w:t>Connects to</w:t>
            </w:r>
          </w:p>
        </w:tc>
        <w:tc>
          <w:tcPr>
            <w:tcW w:type="dxa" w:w="2268"/>
            <w:shd w:val="clear" w:color="auto" w:fill="E8C879"/>
          </w:tcPr>
          <w:p>
            <w:r/>
            <w:r>
              <w:rPr>
                <w:b/>
                <w:color w:val="3A2806"/>
              </w:rPr>
              <w:t>Notes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Scale RX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GPIO16 (RX1)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MAX3232 RO → Scale RS232 TX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Never connect RS232 voltages directly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Scale GND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GND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Scale ground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Common ground required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Printer RX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GPIO17 (TX2)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TSC DB-9 pin 3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Use level shifter if printer expects ±12 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Printer GND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GND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TSC DB-9 pin 5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Status LED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GPIO2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(built-in)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Lit when BLE client connected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Power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 V / VIN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Buck output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Or USB-C for development</w:t>
            </w:r>
          </w:p>
        </w:tc>
      </w:tr>
    </w:tbl>
    <w:p/>
    <w:p>
      <w:pPr>
        <w:pStyle w:val="Heading2"/>
      </w:pPr>
      <w:r>
        <w:rPr>
          <w:b/>
          <w:color w:val="B8860B"/>
          <w:sz w:val="32"/>
        </w:rPr>
        <w:t>3.3 Notes on the TSC TTP-244 Pro</w:t>
      </w:r>
    </w:p>
    <w:p>
      <w:pPr>
        <w:pStyle w:val="ListBullet"/>
      </w:pPr>
      <w:r>
        <w:t>Speaks TSPL/TSPL2 (its native language). No driver required — plain text over the serial port.</w:t>
      </w:r>
    </w:p>
    <w:p>
      <w:pPr>
        <w:pStyle w:val="ListBullet"/>
      </w:pPr>
      <w:r>
        <w:t>Default serial: 9600 8N1. Some units ship at 19200; check the label on the printer.</w:t>
      </w:r>
    </w:p>
    <w:p>
      <w:pPr>
        <w:pStyle w:val="ListBullet"/>
      </w:pPr>
      <w:r>
        <w:t>Print head is 203 dpi → 8 dots per millimetre. The designer uses this conversion.</w:t>
      </w:r>
    </w:p>
    <w:p>
      <w:pPr>
        <w:pStyle w:val="ListBullet"/>
      </w:pPr>
      <w:r>
        <w:t>Gap mode is appropriate for die-cut labels; use BLINE for black-mark stock and adjust DIRECTION.</w:t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44"/>
        </w:rPr>
        <w:t>4. ESP32 Firmware</w:t>
      </w:r>
    </w:p>
    <w:p>
      <w:r>
        <w:rPr>
          <w:b w:val="0"/>
          <w:i w:val="0"/>
          <w:sz w:val="22"/>
        </w:rPr>
        <w:t>The firmware is a single Arduino sketch (GoldSilverLabelPrinter.ino) plus the ArduinoJson library. It uses both UART1 (for the scale) and UART2 (for the printer), and exposes a custom BLE GATT service.</w:t>
      </w:r>
    </w:p>
    <w:p>
      <w:pPr>
        <w:pStyle w:val="Heading2"/>
      </w:pPr>
      <w:r>
        <w:rPr>
          <w:b/>
          <w:color w:val="B8860B"/>
          <w:sz w:val="32"/>
        </w:rPr>
        <w:t>4.1 BLE GATT layout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E8C879"/>
          </w:tcPr>
          <w:p>
            <w:r/>
            <w:r>
              <w:rPr>
                <w:b/>
                <w:color w:val="3A2806"/>
              </w:rPr>
              <w:t>UUID</w:t>
            </w:r>
          </w:p>
        </w:tc>
        <w:tc>
          <w:tcPr>
            <w:tcW w:type="dxa" w:w="1701"/>
            <w:shd w:val="clear" w:color="auto" w:fill="E8C879"/>
          </w:tcPr>
          <w:p>
            <w:r/>
            <w:r>
              <w:rPr>
                <w:b/>
                <w:color w:val="3A2806"/>
              </w:rPr>
              <w:t>Characteristic</w:t>
            </w:r>
          </w:p>
        </w:tc>
        <w:tc>
          <w:tcPr>
            <w:tcW w:type="dxa" w:w="1417"/>
            <w:shd w:val="clear" w:color="auto" w:fill="E8C879"/>
          </w:tcPr>
          <w:p>
            <w:r/>
            <w:r>
              <w:rPr>
                <w:b/>
                <w:color w:val="3A2806"/>
              </w:rPr>
              <w:t>Direction</w:t>
            </w:r>
          </w:p>
        </w:tc>
        <w:tc>
          <w:tcPr>
            <w:tcW w:type="dxa" w:w="3402"/>
            <w:shd w:val="clear" w:color="auto" w:fill="E8C879"/>
          </w:tcPr>
          <w:p>
            <w:r/>
            <w:r>
              <w:rPr>
                <w:b/>
                <w:color w:val="3A2806"/>
              </w:rPr>
              <w:t>Payload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6f0a0001-…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Service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Container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6f0a0002-…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Weight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NOTIFY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{"g":..,"t":..,"n":..,"s":0|1,"ts":..}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6f0a0003-…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Command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WRITE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JSON command envelope (see below)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6f0a0004-…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NOTIFY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{"status":"ok|err","msg":".."}</w:t>
            </w:r>
          </w:p>
        </w:tc>
      </w:tr>
    </w:tbl>
    <w:p/>
    <w:p>
      <w:pPr>
        <w:pStyle w:val="Heading2"/>
      </w:pPr>
      <w:r>
        <w:rPr>
          <w:b/>
          <w:color w:val="B8860B"/>
          <w:sz w:val="32"/>
        </w:rPr>
        <w:t>4.2 Command protocol</w:t>
      </w:r>
    </w:p>
    <w:p>
      <w:r>
        <w:rPr>
          <w:b/>
          <w:i w:val="0"/>
          <w:sz w:val="22"/>
        </w:rPr>
        <w:t>Print a label (the elements list is built by the app's designer):</w:t>
      </w:r>
    </w:p>
    <w:p>
      <w:pPr>
        <w:ind w:left="283"/>
      </w:pPr>
      <w:r>
        <w:rPr>
          <w:rFonts w:ascii="Consolas" w:hAnsi="Consolas"/>
          <w:sz w:val="18"/>
        </w:rPr>
        <w:t>{</w:t>
        <w:br/>
        <w:t xml:space="preserve">  "cmd": "print",</w:t>
        <w:br/>
        <w:t xml:space="preserve">  "label": {"w": 50, "h": 25, "gap": 3},</w:t>
        <w:br/>
        <w:t xml:space="preserve">  "copies": 1,</w:t>
        <w:br/>
        <w:t xml:space="preserve">  "elements": [</w:t>
        <w:br/>
        <w:t xml:space="preserve">    {"type":"text","x":10,"y":10,"font":"3","text":"GOLD 22K"},</w:t>
        <w:br/>
        <w:t xml:space="preserve">    {"type":"text","x":10,"y":40,"text":"Net: 12.345 g"},</w:t>
        <w:br/>
        <w:t xml:space="preserve">    {"type":"qr",  "x":250,"y":10,"size":4,"data":"GS-0001|22K|12.345"},</w:t>
        <w:br/>
        <w:t xml:space="preserve">    {"type":"bar", "x":10, "y":120,"btype":"128","data":"GS0001","height":60}</w:t>
        <w:br/>
        <w:t xml:space="preserve">  ]</w:t>
        <w:br/>
        <w:t>}</w:t>
      </w:r>
    </w:p>
    <w:p>
      <w:r>
        <w:rPr>
          <w:b/>
          <w:i w:val="0"/>
          <w:sz w:val="22"/>
        </w:rPr>
        <w:t>Other commands:</w:t>
      </w:r>
    </w:p>
    <w:p>
      <w:pPr>
        <w:pStyle w:val="ListBullet"/>
      </w:pPr>
      <w:r>
        <w:t>{"cmd":"tare"}   — capture current weight as tare</w:t>
      </w:r>
    </w:p>
    <w:p>
      <w:pPr>
        <w:pStyle w:val="ListBullet"/>
      </w:pPr>
      <w:r>
        <w:t>{"cmd":"zero"}   — clear tare offset</w:t>
      </w:r>
    </w:p>
    <w:p>
      <w:pPr>
        <w:pStyle w:val="ListBullet"/>
      </w:pPr>
      <w:r>
        <w:t>{"cmd":"feed","mm":5}   — feed paper</w:t>
      </w:r>
    </w:p>
    <w:p>
      <w:pPr>
        <w:pStyle w:val="ListBullet"/>
      </w:pPr>
      <w:r>
        <w:t>{"cmd":"status"} — return current snapshot</w:t>
      </w:r>
    </w:p>
    <w:p>
      <w:pPr>
        <w:pStyle w:val="ListBullet"/>
      </w:pPr>
      <w:r>
        <w:t>{"cmd":"raw","tspl":"..."} — escape hatch for arbitrary TSPL</w:t>
      </w:r>
    </w:p>
    <w:p>
      <w:pPr>
        <w:pStyle w:val="Heading2"/>
      </w:pPr>
      <w:r>
        <w:rPr>
          <w:b/>
          <w:color w:val="B8860B"/>
          <w:sz w:val="32"/>
        </w:rPr>
        <w:t>4.3 Scale parser</w:t>
      </w:r>
    </w:p>
    <w:p>
      <w:r>
        <w:rPr>
          <w:b w:val="0"/>
          <w:i w:val="0"/>
          <w:sz w:val="22"/>
        </w:rPr>
        <w:t>The continuous ASCII parser collects bytes until \r or \n, looks for common stability flags ("ST", "S ") and net/gross markers ("NT", "NET"), then extracts the first signed floating-point number. The parser tolerates the leading mode bytes and varying whitespace produced by Indian shop scales. Unit conversion (kg → g) is applied automatically.</w:t>
      </w:r>
    </w:p>
    <w:p>
      <w:r>
        <w:rPr>
          <w:b/>
          <w:i w:val="0"/>
          <w:sz w:val="22"/>
        </w:rPr>
        <w:t>Examples it handles:</w:t>
      </w:r>
    </w:p>
    <w:p>
      <w:pPr>
        <w:ind w:left="283"/>
      </w:pPr>
      <w:r>
        <w:rPr>
          <w:rFonts w:ascii="Consolas" w:hAnsi="Consolas"/>
          <w:sz w:val="18"/>
        </w:rPr>
        <w:t>ST,GS,  +12.345 g\r\n   -&gt;  grams=12.345  stable=true  net=false</w:t>
        <w:br/>
        <w:t>US,NT,  +00.000 g\r\n   -&gt;  grams=0.000   stable=false net=true</w:t>
        <w:br/>
        <w:t xml:space="preserve">  +12.345 g\r\n          -&gt;  grams=12.345  stable=false net=false</w:t>
      </w:r>
    </w:p>
    <w:p>
      <w:pPr>
        <w:pStyle w:val="Heading2"/>
      </w:pPr>
      <w:r>
        <w:rPr>
          <w:b/>
          <w:color w:val="B8860B"/>
          <w:sz w:val="32"/>
        </w:rPr>
        <w:t>4.4 TSPL builder</w:t>
      </w:r>
    </w:p>
    <w:p>
      <w:r>
        <w:rPr>
          <w:b w:val="0"/>
          <w:i w:val="0"/>
          <w:sz w:val="22"/>
        </w:rPr>
        <w:t>The firmware exposes small helpers (tsplBegin, tsplText, tsplBarcode, tsplQR, tsplBox, tsplLogo, tsplPrint) that emit the canonical TSPL command sequence. Coordinates passed in are in printer dots (8 dots = 1 mm). The builder always issues SIZE, GAP, DENSITY, SPEED, DIRECTION and CLS before drawing — this guarantees the printer is in a known state for each job and avoids the common "label kept blank" bug.</w:t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44"/>
        </w:rPr>
        <w:t>5. Mobile App (Flutter)</w:t>
      </w:r>
    </w:p>
    <w:p>
      <w:r>
        <w:rPr>
          <w:b w:val="0"/>
          <w:i w:val="0"/>
          <w:sz w:val="22"/>
        </w:rPr>
        <w:t>The app is a Flutter project targeting Android 7+ and iOS 13+. State is managed with the Provider package; BLE is handled by flutter_blue_plus; persistence is via sqflite. The app is structured into five screens accessible from a bottom navigation bar.</w:t>
      </w:r>
    </w:p>
    <w:p>
      <w:pPr>
        <w:pStyle w:val="Heading2"/>
      </w:pPr>
      <w:r>
        <w:rPr>
          <w:b/>
          <w:color w:val="B8860B"/>
          <w:sz w:val="32"/>
        </w:rPr>
        <w:t>5.1 Screens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E8C879"/>
          </w:tcPr>
          <w:p>
            <w:r/>
            <w:r>
              <w:rPr>
                <w:b/>
                <w:color w:val="3A2806"/>
              </w:rPr>
              <w:t>Screen</w:t>
            </w:r>
          </w:p>
        </w:tc>
        <w:tc>
          <w:tcPr>
            <w:tcW w:type="dxa" w:w="6236"/>
            <w:shd w:val="clear" w:color="auto" w:fill="E8C879"/>
          </w:tcPr>
          <w:p>
            <w:r/>
            <w:r>
              <w:rPr>
                <w:b/>
                <w:color w:val="3A2806"/>
              </w:rPr>
              <w:t>Purpose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Scale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Live Gross/Tare/Net, product picker, copies, big PRINT button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Designer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Drag-and-drop canvas at true label dimensions; element inspector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Templates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List of saved templates with metadata and preview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Reports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Date-range / product filter, totals, CSV / XLSX export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Device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BLE pairing, connection status, troubleshooting</w:t>
            </w:r>
          </w:p>
        </w:tc>
      </w:tr>
    </w:tbl>
    <w:p/>
    <w:p>
      <w:pPr>
        <w:pStyle w:val="Heading2"/>
      </w:pPr>
      <w:r>
        <w:rPr>
          <w:b/>
          <w:color w:val="B8860B"/>
          <w:sz w:val="32"/>
        </w:rPr>
        <w:t>5.2 Label designer</w:t>
      </w:r>
    </w:p>
    <w:p>
      <w:r>
        <w:rPr>
          <w:b w:val="0"/>
          <w:i w:val="0"/>
          <w:sz w:val="22"/>
        </w:rPr>
        <w:t>The designer renders a fixed-DPI canvas sized to the chosen label dimensions in mm. Elements are positioned in printer dots so the on-screen layout maps exactly to what the printer produces. Each element has an inspector that exposes only the properties relevant to its type (font/scale/rotation for text; ECC level/size for QR; type/height for barcode; etc.). Elements can carry placeholders that the print-time binder substitutes with live values.</w:t>
      </w:r>
    </w:p>
    <w:p>
      <w:pPr>
        <w:pStyle w:val="Heading2"/>
      </w:pPr>
      <w:r>
        <w:rPr>
          <w:b/>
          <w:color w:val="B8860B"/>
          <w:sz w:val="32"/>
        </w:rPr>
        <w:t>5.3 Placeholder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E8C879"/>
          </w:tcPr>
          <w:p>
            <w:r/>
            <w:r>
              <w:rPr>
                <w:b/>
                <w:color w:val="3A2806"/>
              </w:rPr>
              <w:t>Placeholder</w:t>
            </w:r>
          </w:p>
        </w:tc>
        <w:tc>
          <w:tcPr>
            <w:tcW w:type="dxa" w:w="6236"/>
            <w:shd w:val="clear" w:color="auto" w:fill="E8C879"/>
          </w:tcPr>
          <w:p>
            <w:r/>
            <w:r>
              <w:rPr>
                <w:b/>
                <w:color w:val="3A2806"/>
              </w:rPr>
              <w:t>Resolved at print-time 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{net}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Latest stable net weight with selected unit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{gross}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Latest gross weight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{tare}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Current tare offset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{serial}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Next serial number (auto-incremented)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{date}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Current date (dd-MM-yyyy)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{time}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Current time (HH:mm)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{product}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Product / item name entered on Scale screen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{purity}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Purity entered on Scale screen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{rate}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Rate per gram entered on Scale screen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{amount}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rate × net, formatted with 2 decimals</w:t>
            </w:r>
          </w:p>
        </w:tc>
      </w:tr>
    </w:tbl>
    <w:p/>
    <w:p>
      <w:pPr>
        <w:pStyle w:val="Heading2"/>
      </w:pPr>
      <w:r>
        <w:rPr>
          <w:b/>
          <w:color w:val="B8860B"/>
          <w:sz w:val="32"/>
        </w:rPr>
        <w:t>5.4 Data model</w:t>
      </w:r>
    </w:p>
    <w:p>
      <w:pPr>
        <w:ind w:left="283"/>
      </w:pPr>
      <w:r>
        <w:rPr>
          <w:rFonts w:ascii="Consolas" w:hAnsi="Consolas"/>
          <w:sz w:val="18"/>
        </w:rPr>
        <w:t>templates(id, name, width_mm, height_mm, gap_mm, json, updated)</w:t>
        <w:br/>
        <w:t>products (id, code, name, purity, hsn, rate, making, template_id)</w:t>
        <w:br/>
        <w:t>prints   (id, serial, product, purity, gross_g, tare_g, net_g,</w:t>
        <w:br/>
        <w:t xml:space="preserve">          rate, amount, ts, template)</w:t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44"/>
        </w:rPr>
        <w:t>6. End-to-end workflows</w:t>
      </w:r>
    </w:p>
    <w:p>
      <w:pPr>
        <w:pStyle w:val="Heading2"/>
      </w:pPr>
      <w:r>
        <w:rPr>
          <w:b/>
          <w:color w:val="B8860B"/>
          <w:sz w:val="32"/>
        </w:rPr>
        <w:t>6.1 First-time setup</w:t>
      </w:r>
    </w:p>
    <w:p>
      <w:pPr>
        <w:pStyle w:val="ListBullet"/>
      </w:pPr>
      <w:r>
        <w:t>Wire the ESP32 to the scale (UART1) and the printer (UART2). Power on.</w:t>
      </w:r>
    </w:p>
    <w:p>
      <w:pPr>
        <w:pStyle w:val="ListBullet"/>
      </w:pPr>
      <w:r>
        <w:t>On the phone, open the app and tap the Device tab → Scan &amp; connect.</w:t>
      </w:r>
    </w:p>
    <w:p>
      <w:pPr>
        <w:pStyle w:val="ListBullet"/>
      </w:pPr>
      <w:r>
        <w:t>Once connected, switch to Designer and create a template (e.g. 50 × 25 mm).</w:t>
      </w:r>
    </w:p>
    <w:p>
      <w:pPr>
        <w:pStyle w:val="ListBullet"/>
      </w:pPr>
      <w:r>
        <w:t>Drop Text, Weight, Serial, QR / Barcode elements; configure prefixes and fonts.</w:t>
      </w:r>
    </w:p>
    <w:p>
      <w:pPr>
        <w:pStyle w:val="ListBullet"/>
      </w:pPr>
      <w:r>
        <w:t>Save the template. It will appear in the Scale screen's template dropdown.</w:t>
      </w:r>
    </w:p>
    <w:p>
      <w:pPr>
        <w:pStyle w:val="Heading2"/>
      </w:pPr>
      <w:r>
        <w:rPr>
          <w:b/>
          <w:color w:val="B8860B"/>
          <w:sz w:val="32"/>
        </w:rPr>
        <w:t>6.2 Routine printing</w:t>
      </w:r>
    </w:p>
    <w:p>
      <w:pPr>
        <w:pStyle w:val="ListBullet"/>
      </w:pPr>
      <w:r>
        <w:t>Place item on the scale.</w:t>
      </w:r>
    </w:p>
    <w:p>
      <w:pPr>
        <w:pStyle w:val="ListBullet"/>
      </w:pPr>
      <w:r>
        <w:t>Optionally tap TARE if a container is on the pan.</w:t>
      </w:r>
    </w:p>
    <w:p>
      <w:pPr>
        <w:pStyle w:val="ListBullet"/>
      </w:pPr>
      <w:r>
        <w:t>Verify Net weight, choose product / purity / rate / copies.</w:t>
      </w:r>
    </w:p>
    <w:p>
      <w:pPr>
        <w:pStyle w:val="ListBullet"/>
      </w:pPr>
      <w:r>
        <w:t>Tap PRINT LABEL. The label prints and the row is logged in the SQLite prints table.</w:t>
      </w:r>
    </w:p>
    <w:p>
      <w:pPr>
        <w:pStyle w:val="Heading2"/>
      </w:pPr>
      <w:r>
        <w:rPr>
          <w:b/>
          <w:color w:val="B8860B"/>
          <w:sz w:val="32"/>
        </w:rPr>
        <w:t>6.3 Daily / monthly reports</w:t>
      </w:r>
    </w:p>
    <w:p>
      <w:pPr>
        <w:pStyle w:val="ListBullet"/>
      </w:pPr>
      <w:r>
        <w:t>Open the Reports tab.</w:t>
      </w:r>
    </w:p>
    <w:p>
      <w:pPr>
        <w:pStyle w:val="ListBullet"/>
      </w:pPr>
      <w:r>
        <w:t>Choose date range, optionally filter by product.</w:t>
      </w:r>
    </w:p>
    <w:p>
      <w:pPr>
        <w:pStyle w:val="ListBullet"/>
      </w:pPr>
      <w:r>
        <w:t>Header bar shows total net weight and total billed amount.</w:t>
      </w:r>
    </w:p>
    <w:p>
      <w:pPr>
        <w:pStyle w:val="ListBullet"/>
      </w:pPr>
      <w:r>
        <w:t>Tap CSV or XLSX to share via WhatsApp, email or save to drive.</w:t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44"/>
        </w:rPr>
        <w:t>7. Non-functional considerations</w:t>
      </w:r>
    </w:p>
    <w:p>
      <w:pPr>
        <w:pStyle w:val="Heading2"/>
      </w:pPr>
      <w:r>
        <w:rPr>
          <w:b/>
          <w:color w:val="B8860B"/>
          <w:sz w:val="32"/>
        </w:rPr>
        <w:t>7.1 Security</w:t>
      </w:r>
    </w:p>
    <w:p>
      <w:pPr>
        <w:pStyle w:val="ListBullet"/>
      </w:pPr>
      <w:r>
        <w:t>BLE link is point-to-point; bond/pair the bridge once and trust thereafter.</w:t>
      </w:r>
    </w:p>
    <w:p>
      <w:pPr>
        <w:pStyle w:val="ListBullet"/>
      </w:pPr>
      <w:r>
        <w:t>Add a custom 4-digit unlock command (e.g. {"cmd":"unlock","pin":"1234"}) before accepting print jobs in v1.1.</w:t>
      </w:r>
    </w:p>
    <w:p>
      <w:pPr>
        <w:pStyle w:val="ListBullet"/>
      </w:pPr>
      <w:r>
        <w:t>All data is stored locally; nothing leaves the phone unless the operator exports a report.</w:t>
      </w:r>
    </w:p>
    <w:p>
      <w:pPr>
        <w:pStyle w:val="Heading2"/>
      </w:pPr>
      <w:r>
        <w:rPr>
          <w:b/>
          <w:color w:val="B8860B"/>
          <w:sz w:val="32"/>
        </w:rPr>
        <w:t>7.2 Performance</w:t>
      </w:r>
    </w:p>
    <w:p>
      <w:pPr>
        <w:pStyle w:val="ListBullet"/>
      </w:pPr>
      <w:r>
        <w:t>Weight notifications throttled to 5 Hz — smooth UI without flooding the BLE link.</w:t>
      </w:r>
    </w:p>
    <w:p>
      <w:pPr>
        <w:pStyle w:val="ListBullet"/>
      </w:pPr>
      <w:r>
        <w:t>Print job round-trip is typically 200–400 ms for a 50×25 mm label.</w:t>
      </w:r>
    </w:p>
    <w:p>
      <w:pPr>
        <w:pStyle w:val="ListBullet"/>
      </w:pPr>
      <w:r>
        <w:t>BLE MTU is requested at 247 bytes so most jobs fit in one write.</w:t>
      </w:r>
    </w:p>
    <w:p>
      <w:pPr>
        <w:pStyle w:val="Heading2"/>
      </w:pPr>
      <w:r>
        <w:rPr>
          <w:b/>
          <w:color w:val="B8860B"/>
          <w:sz w:val="32"/>
        </w:rPr>
        <w:t>7.3 Known limitations &amp; roadmap</w:t>
      </w:r>
    </w:p>
    <w:p>
      <w:pPr>
        <w:pStyle w:val="ListBullet"/>
      </w:pPr>
      <w:r>
        <w:t>Logo printing currently uses PUTBMP against a file pre-loaded in printer flash. v1.1 will add chunked logo upload from the phone (DOWNLOAD BMP).</w:t>
      </w:r>
    </w:p>
    <w:p>
      <w:pPr>
        <w:pStyle w:val="ListBullet"/>
      </w:pPr>
      <w:r>
        <w:t>Tare offset is held in RAM. v1.1 will persist it via the ESP32 Preferences library.</w:t>
      </w:r>
    </w:p>
    <w:p>
      <w:pPr>
        <w:pStyle w:val="ListBullet"/>
      </w:pPr>
      <w:r>
        <w:t>No GST / HSN compliance fields wired into the bill yet. The products table already has the columns; add a UI in v1.1.</w:t>
      </w:r>
    </w:p>
    <w:p>
      <w:pPr>
        <w:pStyle w:val="ListBullet"/>
      </w:pPr>
      <w:r>
        <w:t>Optional cloud sync (Firebase) for multi-counter / multi-shop deployments is a planned v2 feature.</w:t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44"/>
        </w:rPr>
        <w:t>8. Deliverables in this drop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E8C879"/>
          </w:tcPr>
          <w:p>
            <w:r/>
            <w:r>
              <w:rPr>
                <w:b/>
                <w:color w:val="3A2806"/>
              </w:rPr>
              <w:t>Path</w:t>
            </w:r>
          </w:p>
        </w:tc>
        <w:tc>
          <w:tcPr>
            <w:tcW w:type="dxa" w:w="4535"/>
            <w:shd w:val="clear" w:color="auto" w:fill="E8C879"/>
          </w:tcPr>
          <w:p>
            <w:r/>
            <w:r>
              <w:rPr>
                <w:b/>
                <w:color w:val="3A2806"/>
              </w:rPr>
              <w:t>Contents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firmware/GoldSilverLabelPrinter.ino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ESP32 firmware (BLE + scale + TSPL)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firmware/README_FIRMWARE.md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Wiring, libraries, BLE GATT, test recipe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app/pubspec.yaml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Flutter dependencies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app/lib/main.dart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App entry point &amp; theme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app/lib/services/ble_service.dart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BLE scan/connect, weight stream, command writer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app/lib/services/db_service.dart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SQLite store for templates / products / prints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app/lib/models/label_element.dart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Element model + placeholder substitution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app/lib/pages/home_shell.dart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Bottom-nav shell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app/lib/pages/scale_page.dart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Live readings + PRINT button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app/lib/pages/designer_page.dart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Drag-and-drop canvas designer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app/lib/pages/templates_page.dart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Saved template list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app/lib/pages/reports_page.dart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Date-range reports, CSV/XLSX export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app/lib/pages/connect_page.dart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BLE pairing UI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app/README_APP.md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Build &amp; run instructions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mockups/app_screens_mockup.html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Visual mockups of all 5 screens + block diagram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docs/Gold_Silver_Label_App_Architecture.docx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This document</w:t>
            </w:r>
          </w:p>
        </w:tc>
      </w:tr>
    </w:tbl>
    <w:p/>
    <w:p>
      <w:pPr>
        <w:pStyle w:val="Heading2"/>
      </w:pPr>
      <w:r>
        <w:rPr>
          <w:b/>
          <w:color w:val="B8860B"/>
          <w:sz w:val="32"/>
        </w:rPr>
        <w:t>Document end</w:t>
      </w:r>
    </w:p>
    <w:p>
      <w:r>
        <w:rPr>
          <w:b w:val="0"/>
          <w:i/>
          <w:sz w:val="22"/>
        </w:rPr>
        <w:t>Once the firmware and app are validated against your scale and printer, we can add the GST/HSN billing layer, the logo upload pipeline, and the multi-shop cloud sync as a v1.1 / v2 increment.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