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2DD" w:rsidRPr="003E34EF" w:rsidRDefault="002E62DD" w:rsidP="00E54F03">
      <w:pPr>
        <w:pBdr>
          <w:top w:val="dotted" w:sz="4" w:space="1" w:color="auto"/>
          <w:left w:val="dotted" w:sz="4" w:space="4" w:color="auto"/>
          <w:bottom w:val="dotted" w:sz="4" w:space="1" w:color="auto"/>
          <w:right w:val="dotted" w:sz="4" w:space="4" w:color="auto"/>
        </w:pBdr>
        <w:shd w:val="clear" w:color="auto" w:fill="E8E8E8"/>
        <w:rPr>
          <w:sz w:val="21"/>
          <w:szCs w:val="21"/>
        </w:rPr>
      </w:pPr>
      <w:bookmarkStart w:id="0" w:name="_GoBack"/>
      <w:bookmarkEnd w:id="0"/>
      <w:r w:rsidRPr="003E34EF">
        <w:rPr>
          <w:i/>
          <w:sz w:val="21"/>
          <w:szCs w:val="21"/>
        </w:rPr>
        <w:t>Project #:</w:t>
      </w:r>
      <w:r w:rsidRPr="003E34EF">
        <w:rPr>
          <w:sz w:val="21"/>
          <w:szCs w:val="21"/>
        </w:rPr>
        <w:t xml:space="preserve"> </w:t>
      </w:r>
      <w:r w:rsidRPr="003E34EF">
        <w:rPr>
          <w:b/>
          <w:color w:val="005172" w:themeColor="text2"/>
          <w:sz w:val="21"/>
          <w:szCs w:val="21"/>
        </w:rPr>
        <w:t>U</w:t>
      </w:r>
      <w:r w:rsidR="00A701E9">
        <w:rPr>
          <w:b/>
          <w:color w:val="005172" w:themeColor="text2"/>
          <w:sz w:val="21"/>
          <w:szCs w:val="21"/>
        </w:rPr>
        <w:t>12271</w:t>
      </w:r>
      <w:r w:rsidRPr="003E34EF">
        <w:rPr>
          <w:b/>
          <w:color w:val="005172" w:themeColor="text2"/>
          <w:sz w:val="21"/>
          <w:szCs w:val="21"/>
        </w:rPr>
        <w:t xml:space="preserve"> — </w:t>
      </w:r>
      <w:r w:rsidR="00A701E9">
        <w:rPr>
          <w:b/>
          <w:color w:val="005172" w:themeColor="text2"/>
          <w:sz w:val="21"/>
          <w:szCs w:val="21"/>
        </w:rPr>
        <w:t>2019 ER Utilization Landing Page (Moving Behind Blue Connect Login)</w:t>
      </w:r>
    </w:p>
    <w:p w:rsidR="002E62DD" w:rsidRPr="003E34EF" w:rsidRDefault="002E62DD" w:rsidP="00E54F03">
      <w:pPr>
        <w:pBdr>
          <w:top w:val="dotted" w:sz="4" w:space="1" w:color="auto"/>
          <w:left w:val="dotted" w:sz="4" w:space="4" w:color="auto"/>
          <w:bottom w:val="dotted" w:sz="4" w:space="1" w:color="auto"/>
          <w:right w:val="dotted" w:sz="4" w:space="4" w:color="auto"/>
        </w:pBdr>
        <w:shd w:val="clear" w:color="auto" w:fill="E8E8E8"/>
        <w:rPr>
          <w:sz w:val="21"/>
          <w:szCs w:val="21"/>
        </w:rPr>
      </w:pPr>
      <w:r w:rsidRPr="003E34EF">
        <w:rPr>
          <w:i/>
          <w:sz w:val="21"/>
          <w:szCs w:val="21"/>
        </w:rPr>
        <w:t>Date:</w:t>
      </w:r>
      <w:r w:rsidRPr="003E34EF">
        <w:rPr>
          <w:sz w:val="21"/>
          <w:szCs w:val="21"/>
        </w:rPr>
        <w:t xml:space="preserve"> </w:t>
      </w:r>
      <w:r w:rsidR="00A701E9">
        <w:rPr>
          <w:sz w:val="21"/>
          <w:szCs w:val="21"/>
        </w:rPr>
        <w:t>10.</w:t>
      </w:r>
      <w:r w:rsidR="00AF2ECC">
        <w:rPr>
          <w:sz w:val="21"/>
          <w:szCs w:val="21"/>
        </w:rPr>
        <w:t>23</w:t>
      </w:r>
      <w:r w:rsidR="00A701E9">
        <w:rPr>
          <w:sz w:val="21"/>
          <w:szCs w:val="21"/>
        </w:rPr>
        <w:t>.18</w:t>
      </w:r>
    </w:p>
    <w:p w:rsidR="002E62DD" w:rsidRPr="003E34EF" w:rsidRDefault="002E62DD" w:rsidP="00E54F03">
      <w:pPr>
        <w:pBdr>
          <w:top w:val="dotted" w:sz="4" w:space="1" w:color="auto"/>
          <w:left w:val="dotted" w:sz="4" w:space="4" w:color="auto"/>
          <w:bottom w:val="dotted" w:sz="4" w:space="1" w:color="auto"/>
          <w:right w:val="dotted" w:sz="4" w:space="4" w:color="auto"/>
        </w:pBdr>
        <w:shd w:val="clear" w:color="auto" w:fill="E8E8E8"/>
        <w:rPr>
          <w:sz w:val="21"/>
          <w:szCs w:val="21"/>
        </w:rPr>
      </w:pPr>
      <w:r w:rsidRPr="003E34EF">
        <w:rPr>
          <w:i/>
          <w:sz w:val="21"/>
          <w:szCs w:val="21"/>
        </w:rPr>
        <w:t>Version:</w:t>
      </w:r>
      <w:r w:rsidRPr="003E34EF">
        <w:rPr>
          <w:sz w:val="21"/>
          <w:szCs w:val="21"/>
        </w:rPr>
        <w:t xml:space="preserve"> </w:t>
      </w:r>
      <w:r w:rsidR="00A701E9">
        <w:rPr>
          <w:sz w:val="21"/>
          <w:szCs w:val="21"/>
        </w:rPr>
        <w:t>0</w:t>
      </w:r>
      <w:r w:rsidR="00AF2ECC">
        <w:rPr>
          <w:sz w:val="21"/>
          <w:szCs w:val="21"/>
        </w:rPr>
        <w:t xml:space="preserve">2 (updates from BO and Legal review) </w:t>
      </w:r>
      <w:r w:rsidRPr="003E34EF">
        <w:rPr>
          <w:sz w:val="21"/>
          <w:szCs w:val="21"/>
        </w:rPr>
        <w:br/>
      </w:r>
      <w:r w:rsidR="00743BD5">
        <w:rPr>
          <w:i/>
          <w:sz w:val="21"/>
          <w:szCs w:val="21"/>
        </w:rPr>
        <w:t>Author</w:t>
      </w:r>
      <w:r w:rsidRPr="003E34EF">
        <w:rPr>
          <w:i/>
          <w:sz w:val="21"/>
          <w:szCs w:val="21"/>
        </w:rPr>
        <w:t>:</w:t>
      </w:r>
      <w:r w:rsidRPr="003E34EF">
        <w:rPr>
          <w:sz w:val="21"/>
          <w:szCs w:val="21"/>
        </w:rPr>
        <w:t xml:space="preserve"> </w:t>
      </w:r>
      <w:r w:rsidR="00A701E9">
        <w:rPr>
          <w:sz w:val="21"/>
          <w:szCs w:val="21"/>
        </w:rPr>
        <w:t>Jonathan Chaney</w:t>
      </w:r>
    </w:p>
    <w:p w:rsidR="002E62DD" w:rsidRPr="003E34EF" w:rsidRDefault="002E62DD" w:rsidP="00E54F03">
      <w:pPr>
        <w:pBdr>
          <w:top w:val="dotted" w:sz="4" w:space="1" w:color="auto"/>
          <w:left w:val="dotted" w:sz="4" w:space="4" w:color="auto"/>
          <w:bottom w:val="dotted" w:sz="4" w:space="1" w:color="auto"/>
          <w:right w:val="dotted" w:sz="4" w:space="4" w:color="auto"/>
        </w:pBdr>
        <w:shd w:val="clear" w:color="auto" w:fill="E8E8E8"/>
        <w:rPr>
          <w:sz w:val="21"/>
          <w:szCs w:val="21"/>
        </w:rPr>
      </w:pPr>
      <w:r w:rsidRPr="003E34EF">
        <w:rPr>
          <w:i/>
          <w:sz w:val="21"/>
          <w:szCs w:val="21"/>
        </w:rPr>
        <w:t>Notes:</w:t>
      </w:r>
      <w:r w:rsidRPr="003E34EF">
        <w:rPr>
          <w:sz w:val="21"/>
          <w:szCs w:val="21"/>
        </w:rPr>
        <w:t xml:space="preserve"> </w:t>
      </w:r>
      <w:r w:rsidR="00A701E9">
        <w:rPr>
          <w:sz w:val="21"/>
          <w:szCs w:val="21"/>
        </w:rPr>
        <w:t xml:space="preserve">Moving </w:t>
      </w:r>
      <w:r w:rsidR="00A701E9" w:rsidRPr="00A701E9">
        <w:rPr>
          <w:i/>
          <w:sz w:val="21"/>
          <w:szCs w:val="21"/>
        </w:rPr>
        <w:t>bcbsnc.com/CareOptions</w:t>
      </w:r>
      <w:r w:rsidR="00A701E9">
        <w:rPr>
          <w:sz w:val="21"/>
          <w:szCs w:val="21"/>
        </w:rPr>
        <w:t xml:space="preserve"> landing page behind Blue Connect login so we can make content around Telehealth and Health Line Blue dynamically display based on benefit availability for each member; updates to existing content as well; reading level = </w:t>
      </w:r>
      <w:r w:rsidR="0000196A">
        <w:rPr>
          <w:sz w:val="21"/>
          <w:szCs w:val="21"/>
        </w:rPr>
        <w:t>6.9</w:t>
      </w:r>
    </w:p>
    <w:p w:rsidR="002544E3" w:rsidRDefault="002544E3" w:rsidP="00192610">
      <w:pPr>
        <w:jc w:val="center"/>
        <w:rPr>
          <w:b/>
          <w:sz w:val="20"/>
          <w:highlight w:val="yellow"/>
        </w:rPr>
      </w:pPr>
    </w:p>
    <w:p w:rsidR="0000196A" w:rsidRPr="00192610" w:rsidRDefault="00192610" w:rsidP="00192610">
      <w:pPr>
        <w:jc w:val="center"/>
        <w:rPr>
          <w:b/>
          <w:sz w:val="20"/>
        </w:rPr>
      </w:pPr>
      <w:r w:rsidRPr="00192610">
        <w:rPr>
          <w:b/>
          <w:sz w:val="20"/>
          <w:highlight w:val="yellow"/>
        </w:rPr>
        <w:t xml:space="preserve">DEV NOTE: </w:t>
      </w:r>
      <w:r w:rsidR="00AF2ECC">
        <w:rPr>
          <w:b/>
          <w:sz w:val="20"/>
          <w:highlight w:val="yellow"/>
        </w:rPr>
        <w:t>All l</w:t>
      </w:r>
      <w:r w:rsidR="0000196A" w:rsidRPr="0000196A">
        <w:rPr>
          <w:b/>
          <w:sz w:val="20"/>
          <w:highlight w:val="yellow"/>
        </w:rPr>
        <w:t>inks should open in a new tab so member doesn’t lose their place.</w:t>
      </w:r>
    </w:p>
    <w:p w:rsidR="00192610" w:rsidRDefault="00192610" w:rsidP="002E62DD"/>
    <w:p w:rsidR="002544E3" w:rsidRDefault="002544E3" w:rsidP="002E62DD"/>
    <w:p w:rsidR="00A701E9" w:rsidRPr="00A701E9" w:rsidRDefault="00A701E9" w:rsidP="00A701E9">
      <w:pPr>
        <w:shd w:val="clear" w:color="auto" w:fill="E8F4FA" w:themeFill="background2" w:themeFillTint="33"/>
        <w:outlineLvl w:val="0"/>
        <w:rPr>
          <w:rFonts w:cs="Arial"/>
          <w:caps/>
          <w:color w:val="023347"/>
          <w:kern w:val="36"/>
          <w:sz w:val="66"/>
          <w:szCs w:val="66"/>
        </w:rPr>
      </w:pPr>
      <w:r w:rsidRPr="00A701E9">
        <w:rPr>
          <w:rFonts w:cs="Arial"/>
          <w:b/>
          <w:bCs/>
          <w:caps/>
          <w:color w:val="023347"/>
          <w:kern w:val="36"/>
          <w:sz w:val="66"/>
          <w:szCs w:val="66"/>
        </w:rPr>
        <w:t>KNOW WHERE TO GO</w:t>
      </w:r>
    </w:p>
    <w:p w:rsidR="00A701E9" w:rsidRPr="00A701E9" w:rsidRDefault="00A701E9" w:rsidP="00A701E9">
      <w:pPr>
        <w:shd w:val="clear" w:color="auto" w:fill="E8F4FA" w:themeFill="background2" w:themeFillTint="33"/>
        <w:outlineLvl w:val="1"/>
        <w:rPr>
          <w:rFonts w:cs="Arial"/>
          <w:color w:val="6B4E00"/>
          <w:sz w:val="45"/>
          <w:szCs w:val="45"/>
        </w:rPr>
      </w:pPr>
      <w:r w:rsidRPr="00A701E9">
        <w:rPr>
          <w:rFonts w:cs="Arial"/>
          <w:color w:val="6B4E00"/>
          <w:sz w:val="45"/>
          <w:szCs w:val="45"/>
        </w:rPr>
        <w:t>Your Care Options: Explained</w:t>
      </w:r>
    </w:p>
    <w:p w:rsidR="00A701E9" w:rsidRDefault="00A701E9" w:rsidP="002E62DD"/>
    <w:p w:rsidR="002544E3" w:rsidRDefault="002544E3" w:rsidP="002E62DD"/>
    <w:p w:rsidR="00A701E9" w:rsidRPr="00A701E9" w:rsidRDefault="00A701E9" w:rsidP="00237CC1">
      <w:pPr>
        <w:pBdr>
          <w:bottom w:val="single" w:sz="6" w:space="5" w:color="04506E"/>
        </w:pBdr>
        <w:shd w:val="clear" w:color="auto" w:fill="FFFFFF"/>
        <w:spacing w:before="120" w:after="120"/>
        <w:outlineLvl w:val="0"/>
        <w:rPr>
          <w:rFonts w:cs="Arial"/>
          <w:caps/>
          <w:color w:val="B0860E"/>
          <w:kern w:val="36"/>
          <w:sz w:val="42"/>
          <w:szCs w:val="42"/>
        </w:rPr>
      </w:pPr>
      <w:r w:rsidRPr="00A701E9">
        <w:rPr>
          <w:rFonts w:cs="Arial"/>
          <w:caps/>
          <w:color w:val="B0860E"/>
          <w:kern w:val="36"/>
          <w:sz w:val="42"/>
          <w:szCs w:val="42"/>
        </w:rPr>
        <w:t xml:space="preserve">RIGHT CARE </w:t>
      </w:r>
      <w:r w:rsidR="004D60DF">
        <w:rPr>
          <w:rFonts w:cs="Arial"/>
          <w:caps/>
          <w:color w:val="B0860E"/>
          <w:kern w:val="36"/>
          <w:sz w:val="42"/>
          <w:szCs w:val="42"/>
        </w:rPr>
        <w:t>—</w:t>
      </w:r>
      <w:r w:rsidRPr="00A701E9">
        <w:rPr>
          <w:rFonts w:cs="Arial"/>
          <w:caps/>
          <w:color w:val="B0860E"/>
          <w:kern w:val="36"/>
          <w:sz w:val="42"/>
          <w:szCs w:val="42"/>
        </w:rPr>
        <w:t xml:space="preserve"> RIGHT PLACE </w:t>
      </w:r>
      <w:r w:rsidR="004D60DF">
        <w:rPr>
          <w:rFonts w:cs="Arial"/>
          <w:caps/>
          <w:color w:val="B0860E"/>
          <w:kern w:val="36"/>
          <w:sz w:val="42"/>
          <w:szCs w:val="42"/>
        </w:rPr>
        <w:t>—</w:t>
      </w:r>
      <w:r w:rsidRPr="00A701E9">
        <w:rPr>
          <w:rFonts w:cs="Arial"/>
          <w:caps/>
          <w:color w:val="B0860E"/>
          <w:kern w:val="36"/>
          <w:sz w:val="42"/>
          <w:szCs w:val="42"/>
        </w:rPr>
        <w:t xml:space="preserve"> RIGHT CHOICE</w:t>
      </w:r>
    </w:p>
    <w:p w:rsidR="00A701E9" w:rsidRDefault="00A701E9" w:rsidP="00237CC1">
      <w:r w:rsidRPr="00A701E9">
        <w:t>When you or a loved one gets sick or injured, it can be really scary. You may not be sure where you should go—especially at night or on the weekend. Can it wait until your doctor's office opens? Should you head to urgent care? Is it serious enough for the emergency room (ER)?</w:t>
      </w:r>
    </w:p>
    <w:p w:rsidR="00237CC1" w:rsidRPr="00A701E9" w:rsidRDefault="00237CC1" w:rsidP="00237CC1"/>
    <w:p w:rsidR="00A701E9" w:rsidRDefault="00A701E9" w:rsidP="00237CC1">
      <w:pPr>
        <w:rPr>
          <w:b/>
          <w:bCs/>
        </w:rPr>
      </w:pPr>
      <w:r w:rsidRPr="00A701E9">
        <w:t>It's not always easy to make the best decision. </w:t>
      </w:r>
      <w:r w:rsidRPr="00A701E9">
        <w:rPr>
          <w:b/>
          <w:bCs/>
        </w:rPr>
        <w:t>But it is important.</w:t>
      </w:r>
    </w:p>
    <w:p w:rsidR="00237CC1" w:rsidRPr="00A701E9" w:rsidRDefault="00237CC1" w:rsidP="00237CC1"/>
    <w:p w:rsidR="00A701E9" w:rsidRDefault="00A701E9" w:rsidP="00237CC1">
      <w:r w:rsidRPr="00A701E9">
        <w:t>Time, cost, hassle—your health care experience can be very different based on where you go. Blue Cross and Blue Shield of North Carolina (Blue Cross NC) wants to help you choose wisely. And the first step is having a clear picture of all your options.</w:t>
      </w:r>
    </w:p>
    <w:p w:rsidR="00237CC1" w:rsidRDefault="00237CC1" w:rsidP="00237CC1">
      <w:pPr>
        <w:rPr>
          <w:b/>
          <w:bCs/>
        </w:rPr>
      </w:pPr>
    </w:p>
    <w:p w:rsidR="00014492" w:rsidRPr="00014492" w:rsidRDefault="00014492" w:rsidP="00014492">
      <w:r>
        <w:t xml:space="preserve">Along with the information on this page, you can create </w:t>
      </w:r>
      <w:hyperlink r:id="rId8" w:history="1">
        <w:r w:rsidRPr="00AF2ECC">
          <w:rPr>
            <w:rStyle w:val="Hyperlink"/>
            <w:highlight w:val="yellow"/>
          </w:rPr>
          <w:t>a personalized Quick Reference Guide</w:t>
        </w:r>
      </w:hyperlink>
      <w:r>
        <w:t xml:space="preserve"> that outlines each care option.</w:t>
      </w:r>
      <w:r w:rsidRPr="00014492">
        <w:t xml:space="preserve"> </w:t>
      </w:r>
      <w:r>
        <w:t>Print this handy resource out and hang it up. Be sure to save it on your device for the future, too.</w:t>
      </w:r>
    </w:p>
    <w:p w:rsidR="001C2239" w:rsidRDefault="001C2239" w:rsidP="00014492">
      <w:pPr>
        <w:tabs>
          <w:tab w:val="left" w:pos="6585"/>
        </w:tabs>
        <w:rPr>
          <w:b/>
          <w:bCs/>
        </w:rPr>
      </w:pPr>
    </w:p>
    <w:p w:rsidR="002544E3" w:rsidRDefault="00014492" w:rsidP="00014492">
      <w:pPr>
        <w:tabs>
          <w:tab w:val="left" w:pos="6585"/>
        </w:tabs>
        <w:rPr>
          <w:b/>
          <w:bCs/>
        </w:rPr>
      </w:pPr>
      <w:r>
        <w:rPr>
          <w:b/>
          <w:bCs/>
        </w:rPr>
        <w:tab/>
      </w:r>
    </w:p>
    <w:p w:rsidR="00A701E9" w:rsidRDefault="00A701E9" w:rsidP="00237CC1">
      <w:pPr>
        <w:rPr>
          <w:b/>
          <w:bCs/>
        </w:rPr>
      </w:pPr>
      <w:r w:rsidRPr="00A701E9">
        <w:rPr>
          <w:b/>
          <w:bCs/>
        </w:rPr>
        <w:t>Remember: If you have an issue that threatens your life or health, never wait. Call 911 or go straight to the nearest emergency room!</w:t>
      </w:r>
    </w:p>
    <w:p w:rsidR="0088290E" w:rsidRPr="00A701E9" w:rsidRDefault="0088290E" w:rsidP="00237CC1"/>
    <w:p w:rsidR="009363C2" w:rsidRDefault="009363C2">
      <w:pPr>
        <w:rPr>
          <w:rFonts w:eastAsiaTheme="majorEastAsia" w:cs="Arial"/>
          <w:b/>
          <w:caps/>
          <w:color w:val="023347"/>
          <w:sz w:val="36"/>
          <w:szCs w:val="36"/>
        </w:rPr>
      </w:pPr>
      <w:r>
        <w:rPr>
          <w:rFonts w:cs="Arial"/>
          <w:b/>
          <w:bCs/>
          <w:caps/>
          <w:color w:val="023347"/>
          <w:sz w:val="36"/>
          <w:szCs w:val="36"/>
        </w:rPr>
        <w:br w:type="page"/>
      </w:r>
    </w:p>
    <w:p w:rsidR="00A701E9" w:rsidRPr="00A701E9" w:rsidRDefault="00A701E9" w:rsidP="00237CC1">
      <w:pPr>
        <w:pStyle w:val="Heading1"/>
        <w:pBdr>
          <w:bottom w:val="single" w:sz="6" w:space="5" w:color="04506E"/>
        </w:pBdr>
        <w:shd w:val="clear" w:color="auto" w:fill="FFFFFF"/>
        <w:rPr>
          <w:rFonts w:cs="Arial"/>
          <w:bCs w:val="0"/>
          <w:caps/>
          <w:color w:val="023347"/>
          <w:sz w:val="36"/>
          <w:szCs w:val="36"/>
        </w:rPr>
      </w:pPr>
      <w:r w:rsidRPr="00A701E9">
        <w:rPr>
          <w:rFonts w:cs="Arial"/>
          <w:b/>
          <w:bCs w:val="0"/>
          <w:caps/>
          <w:color w:val="023347"/>
          <w:sz w:val="36"/>
          <w:szCs w:val="36"/>
        </w:rPr>
        <w:lastRenderedPageBreak/>
        <w:t>COMPARE YOUR OPTIONS</w:t>
      </w:r>
    </w:p>
    <w:p w:rsidR="00A701E9" w:rsidRDefault="00A701E9" w:rsidP="002E62DD"/>
    <w:tbl>
      <w:tblPr>
        <w:tblStyle w:val="TableGrid"/>
        <w:tblW w:w="0" w:type="auto"/>
        <w:tblBorders>
          <w:top w:val="single" w:sz="4" w:space="0" w:color="DADAD9" w:themeColor="accent6" w:themeTint="33"/>
          <w:left w:val="single" w:sz="4" w:space="0" w:color="DADAD9" w:themeColor="accent6" w:themeTint="33"/>
          <w:bottom w:val="single" w:sz="4" w:space="0" w:color="DADAD9" w:themeColor="accent6" w:themeTint="33"/>
          <w:right w:val="single" w:sz="4" w:space="0" w:color="DADAD9" w:themeColor="accent6" w:themeTint="33"/>
          <w:insideH w:val="single" w:sz="4" w:space="0" w:color="DADAD9" w:themeColor="accent6" w:themeTint="33"/>
          <w:insideV w:val="single" w:sz="4" w:space="0" w:color="DADAD9" w:themeColor="accent6" w:themeTint="33"/>
        </w:tblBorders>
        <w:tblLook w:val="04A0" w:firstRow="1" w:lastRow="0" w:firstColumn="1" w:lastColumn="0" w:noHBand="0" w:noVBand="1"/>
      </w:tblPr>
      <w:tblGrid>
        <w:gridCol w:w="847"/>
        <w:gridCol w:w="3642"/>
        <w:gridCol w:w="816"/>
        <w:gridCol w:w="2174"/>
        <w:gridCol w:w="846"/>
        <w:gridCol w:w="2465"/>
      </w:tblGrid>
      <w:tr w:rsidR="0088290E" w:rsidTr="0008687C">
        <w:tc>
          <w:tcPr>
            <w:tcW w:w="10790" w:type="dxa"/>
            <w:gridSpan w:val="6"/>
            <w:shd w:val="clear" w:color="auto" w:fill="005172" w:themeFill="text2"/>
          </w:tcPr>
          <w:p w:rsidR="0088290E" w:rsidRPr="0088290E" w:rsidRDefault="0088290E" w:rsidP="0088290E">
            <w:pPr>
              <w:spacing w:before="120" w:after="120"/>
              <w:rPr>
                <w:b/>
                <w:color w:val="FFFFFF"/>
                <w:sz w:val="28"/>
              </w:rPr>
            </w:pPr>
            <w:r w:rsidRPr="0088290E">
              <w:rPr>
                <w:b/>
                <w:color w:val="FFFFFF"/>
                <w:sz w:val="28"/>
              </w:rPr>
              <w:t>YOUR DOCTOR</w:t>
            </w:r>
          </w:p>
        </w:tc>
      </w:tr>
      <w:tr w:rsidR="00237CC1" w:rsidTr="007B2163">
        <w:trPr>
          <w:trHeight w:val="2042"/>
        </w:trPr>
        <w:tc>
          <w:tcPr>
            <w:tcW w:w="847" w:type="dxa"/>
            <w:shd w:val="clear" w:color="auto" w:fill="E8F4FA" w:themeFill="background2" w:themeFillTint="33"/>
          </w:tcPr>
          <w:p w:rsidR="0088290E" w:rsidRDefault="006479AC" w:rsidP="006479AC">
            <w:pPr>
              <w:jc w:val="center"/>
            </w:pPr>
            <w:r>
              <w:rPr>
                <w:noProof/>
              </w:rPr>
              <w:drawing>
                <wp:inline distT="0" distB="0" distL="0" distR="0" wp14:anchorId="79216219" wp14:editId="57DA73C4">
                  <wp:extent cx="390525" cy="40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 cy="400050"/>
                          </a:xfrm>
                          <a:prstGeom prst="rect">
                            <a:avLst/>
                          </a:prstGeom>
                        </pic:spPr>
                      </pic:pic>
                    </a:graphicData>
                  </a:graphic>
                </wp:inline>
              </w:drawing>
            </w:r>
          </w:p>
        </w:tc>
        <w:tc>
          <w:tcPr>
            <w:tcW w:w="3642" w:type="dxa"/>
            <w:shd w:val="clear" w:color="auto" w:fill="E8F4FA" w:themeFill="background2" w:themeFillTint="33"/>
          </w:tcPr>
          <w:p w:rsidR="0088290E" w:rsidRPr="0088290E" w:rsidRDefault="0088290E" w:rsidP="004D60DF">
            <w:pPr>
              <w:spacing w:before="60" w:after="60"/>
              <w:rPr>
                <w:b/>
              </w:rPr>
            </w:pPr>
            <w:r w:rsidRPr="0088290E">
              <w:rPr>
                <w:b/>
              </w:rPr>
              <w:t>Choose if you:</w:t>
            </w:r>
          </w:p>
          <w:p w:rsidR="0088290E" w:rsidRPr="0088290E" w:rsidRDefault="0088290E" w:rsidP="004D60DF">
            <w:pPr>
              <w:spacing w:before="60" w:after="60"/>
              <w:rPr>
                <w:sz w:val="20"/>
              </w:rPr>
            </w:pPr>
            <w:r w:rsidRPr="0088290E">
              <w:rPr>
                <w:sz w:val="20"/>
              </w:rPr>
              <w:t>Have an illness, injury, pain or health issue</w:t>
            </w:r>
          </w:p>
          <w:p w:rsidR="0088290E" w:rsidRPr="0088290E" w:rsidRDefault="0088290E" w:rsidP="004D60DF">
            <w:pPr>
              <w:spacing w:before="60" w:after="60"/>
              <w:rPr>
                <w:sz w:val="20"/>
              </w:rPr>
            </w:pPr>
            <w:r w:rsidRPr="0088290E">
              <w:rPr>
                <w:sz w:val="20"/>
              </w:rPr>
              <w:t>Need a prescription or refill</w:t>
            </w:r>
          </w:p>
          <w:p w:rsidR="0088290E" w:rsidRPr="0088290E" w:rsidRDefault="0088290E" w:rsidP="004D60DF">
            <w:pPr>
              <w:spacing w:before="60" w:after="60"/>
              <w:rPr>
                <w:sz w:val="20"/>
              </w:rPr>
            </w:pPr>
            <w:r w:rsidRPr="0088290E">
              <w:rPr>
                <w:sz w:val="20"/>
              </w:rPr>
              <w:t>Need help managing a long-term condition like high blood pressure, diabetes or asthma</w:t>
            </w:r>
          </w:p>
          <w:p w:rsidR="00817265" w:rsidRPr="00817265" w:rsidRDefault="0088290E" w:rsidP="004D60DF">
            <w:pPr>
              <w:spacing w:before="60" w:after="60"/>
              <w:rPr>
                <w:sz w:val="20"/>
              </w:rPr>
            </w:pPr>
            <w:r w:rsidRPr="0088290E">
              <w:rPr>
                <w:sz w:val="20"/>
              </w:rPr>
              <w:t>Want to prevent problems (preventive care, like checkups or vaccines)</w:t>
            </w:r>
          </w:p>
        </w:tc>
        <w:tc>
          <w:tcPr>
            <w:tcW w:w="816" w:type="dxa"/>
            <w:shd w:val="clear" w:color="auto" w:fill="E8F4FA" w:themeFill="background2" w:themeFillTint="33"/>
          </w:tcPr>
          <w:p w:rsidR="0088290E" w:rsidRDefault="006479AC" w:rsidP="006479AC">
            <w:pPr>
              <w:jc w:val="center"/>
            </w:pPr>
            <w:r>
              <w:rPr>
                <w:noProof/>
              </w:rPr>
              <w:drawing>
                <wp:inline distT="0" distB="0" distL="0" distR="0" wp14:anchorId="30A6C880" wp14:editId="30AF8913">
                  <wp:extent cx="38100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 cy="371475"/>
                          </a:xfrm>
                          <a:prstGeom prst="rect">
                            <a:avLst/>
                          </a:prstGeom>
                        </pic:spPr>
                      </pic:pic>
                    </a:graphicData>
                  </a:graphic>
                </wp:inline>
              </w:drawing>
            </w:r>
          </w:p>
        </w:tc>
        <w:tc>
          <w:tcPr>
            <w:tcW w:w="2174" w:type="dxa"/>
            <w:shd w:val="clear" w:color="auto" w:fill="E8F4FA" w:themeFill="background2" w:themeFillTint="33"/>
          </w:tcPr>
          <w:p w:rsidR="00BA5171" w:rsidRPr="0088290E" w:rsidRDefault="00BA5171" w:rsidP="00BA5171">
            <w:pPr>
              <w:spacing w:before="60" w:after="60"/>
              <w:rPr>
                <w:b/>
              </w:rPr>
            </w:pPr>
            <w:r>
              <w:rPr>
                <w:b/>
              </w:rPr>
              <w:t>Average wait time:</w:t>
            </w:r>
            <w:r w:rsidRPr="00BA5171">
              <w:rPr>
                <w:b/>
                <w:highlight w:val="green"/>
                <w:vertAlign w:val="superscript"/>
              </w:rPr>
              <w:t>1,2</w:t>
            </w:r>
          </w:p>
          <w:p w:rsidR="00817265" w:rsidRPr="00817265" w:rsidRDefault="00192610" w:rsidP="00817265">
            <w:pPr>
              <w:spacing w:before="60" w:after="60"/>
              <w:rPr>
                <w:sz w:val="20"/>
              </w:rPr>
            </w:pPr>
            <w:r>
              <w:rPr>
                <w:b/>
                <w:sz w:val="20"/>
              </w:rPr>
              <w:t>18</w:t>
            </w:r>
            <w:r w:rsidR="00817265" w:rsidRPr="00817265">
              <w:rPr>
                <w:b/>
                <w:sz w:val="20"/>
              </w:rPr>
              <w:t xml:space="preserve"> minutes</w:t>
            </w:r>
            <w:r w:rsidR="00817265">
              <w:rPr>
                <w:sz w:val="20"/>
              </w:rPr>
              <w:t xml:space="preserve"> to see doctor</w:t>
            </w:r>
          </w:p>
          <w:p w:rsidR="00817265" w:rsidRPr="00817265" w:rsidRDefault="00817265" w:rsidP="00817265">
            <w:pPr>
              <w:spacing w:before="60" w:after="60"/>
              <w:rPr>
                <w:sz w:val="20"/>
              </w:rPr>
            </w:pPr>
            <w:r w:rsidRPr="00817265">
              <w:rPr>
                <w:b/>
                <w:sz w:val="20"/>
              </w:rPr>
              <w:t>21 minutes</w:t>
            </w:r>
            <w:r>
              <w:rPr>
                <w:sz w:val="20"/>
              </w:rPr>
              <w:t xml:space="preserve"> face-to-face time with doctor</w:t>
            </w:r>
          </w:p>
          <w:p w:rsidR="0088290E" w:rsidRPr="006479AC" w:rsidRDefault="00192610" w:rsidP="00817265">
            <w:pPr>
              <w:spacing w:before="60" w:after="60"/>
              <w:rPr>
                <w:sz w:val="20"/>
              </w:rPr>
            </w:pPr>
            <w:r>
              <w:rPr>
                <w:b/>
                <w:sz w:val="20"/>
              </w:rPr>
              <w:t>39</w:t>
            </w:r>
            <w:r w:rsidR="00817265" w:rsidRPr="00817265">
              <w:rPr>
                <w:b/>
                <w:sz w:val="20"/>
              </w:rPr>
              <w:t xml:space="preserve"> minutes</w:t>
            </w:r>
            <w:r w:rsidR="00817265" w:rsidRPr="00817265">
              <w:rPr>
                <w:sz w:val="20"/>
              </w:rPr>
              <w:t xml:space="preserve"> total visit</w:t>
            </w:r>
            <w:r w:rsidR="00817265">
              <w:rPr>
                <w:sz w:val="20"/>
              </w:rPr>
              <w:t xml:space="preserve"> </w:t>
            </w:r>
          </w:p>
        </w:tc>
        <w:tc>
          <w:tcPr>
            <w:tcW w:w="846" w:type="dxa"/>
            <w:shd w:val="clear" w:color="auto" w:fill="E8F4FA" w:themeFill="background2" w:themeFillTint="33"/>
          </w:tcPr>
          <w:p w:rsidR="0088290E" w:rsidRDefault="006479AC" w:rsidP="006479AC">
            <w:pPr>
              <w:jc w:val="center"/>
            </w:pPr>
            <w:r>
              <w:rPr>
                <w:noProof/>
              </w:rPr>
              <w:drawing>
                <wp:inline distT="0" distB="0" distL="0" distR="0" wp14:anchorId="270336FA" wp14:editId="0ED65D5B">
                  <wp:extent cx="39052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 cy="371475"/>
                          </a:xfrm>
                          <a:prstGeom prst="rect">
                            <a:avLst/>
                          </a:prstGeom>
                        </pic:spPr>
                      </pic:pic>
                    </a:graphicData>
                  </a:graphic>
                </wp:inline>
              </w:drawing>
            </w:r>
          </w:p>
        </w:tc>
        <w:tc>
          <w:tcPr>
            <w:tcW w:w="2465" w:type="dxa"/>
            <w:shd w:val="clear" w:color="auto" w:fill="E8F4FA" w:themeFill="background2" w:themeFillTint="33"/>
          </w:tcPr>
          <w:p w:rsidR="00BA5171" w:rsidRPr="0088290E" w:rsidRDefault="00BA5171" w:rsidP="00BA5171">
            <w:pPr>
              <w:spacing w:before="60" w:after="60"/>
              <w:rPr>
                <w:b/>
              </w:rPr>
            </w:pPr>
            <w:r>
              <w:rPr>
                <w:b/>
              </w:rPr>
              <w:t>Average member cost</w:t>
            </w:r>
            <w:r w:rsidRPr="0088290E">
              <w:rPr>
                <w:b/>
              </w:rPr>
              <w:t>:</w:t>
            </w:r>
            <w:r w:rsidRPr="00BA5171">
              <w:rPr>
                <w:b/>
                <w:highlight w:val="green"/>
                <w:vertAlign w:val="superscript"/>
              </w:rPr>
              <w:t>3</w:t>
            </w:r>
          </w:p>
          <w:p w:rsidR="0088290E" w:rsidRPr="006479AC" w:rsidRDefault="007B2163" w:rsidP="007B2163">
            <w:pPr>
              <w:spacing w:before="60" w:after="60"/>
              <w:rPr>
                <w:sz w:val="20"/>
              </w:rPr>
            </w:pPr>
            <w:r>
              <w:rPr>
                <w:sz w:val="20"/>
              </w:rPr>
              <w:t>$38 (v</w:t>
            </w:r>
            <w:r w:rsidR="00817265">
              <w:rPr>
                <w:sz w:val="20"/>
              </w:rPr>
              <w:t>aries by plan; often lowest-cost option</w:t>
            </w:r>
            <w:r>
              <w:rPr>
                <w:sz w:val="20"/>
              </w:rPr>
              <w:t>)</w:t>
            </w:r>
          </w:p>
        </w:tc>
      </w:tr>
      <w:tr w:rsidR="00237CC1" w:rsidTr="00817265">
        <w:tc>
          <w:tcPr>
            <w:tcW w:w="10790" w:type="dxa"/>
            <w:gridSpan w:val="6"/>
            <w:shd w:val="clear" w:color="auto" w:fill="E8F4FA" w:themeFill="background2" w:themeFillTint="33"/>
          </w:tcPr>
          <w:p w:rsidR="00237CC1" w:rsidRPr="00237CC1" w:rsidRDefault="00237CC1" w:rsidP="008D737C">
            <w:pPr>
              <w:spacing w:before="60" w:after="60"/>
              <w:rPr>
                <w:color w:val="0092D2" w:themeColor="text1"/>
                <w:sz w:val="20"/>
              </w:rPr>
            </w:pPr>
            <w:r w:rsidRPr="00237CC1">
              <w:rPr>
                <w:b/>
                <w:color w:val="0092D2" w:themeColor="text1"/>
                <w:sz w:val="20"/>
              </w:rPr>
              <w:t>EXPAND</w:t>
            </w:r>
            <w:r w:rsidRPr="00237CC1">
              <w:rPr>
                <w:color w:val="0092D2" w:themeColor="text1"/>
                <w:sz w:val="20"/>
              </w:rPr>
              <w:t xml:space="preserve"> to learn more about this option &gt;&gt;</w:t>
            </w:r>
            <w:r>
              <w:rPr>
                <w:color w:val="0092D2" w:themeColor="text1"/>
                <w:sz w:val="20"/>
              </w:rPr>
              <w:t xml:space="preserve">    </w:t>
            </w:r>
            <w:r w:rsidRPr="00237CC1">
              <w:rPr>
                <w:rStyle w:val="DYNAMIC"/>
              </w:rPr>
              <w:t xml:space="preserve">[when expanded, </w:t>
            </w:r>
            <w:r>
              <w:rPr>
                <w:rStyle w:val="DYNAMIC"/>
              </w:rPr>
              <w:t>link</w:t>
            </w:r>
            <w:r w:rsidRPr="00237CC1">
              <w:rPr>
                <w:rStyle w:val="DYNAMIC"/>
              </w:rPr>
              <w:t xml:space="preserve"> becomes:</w:t>
            </w:r>
            <w:r>
              <w:rPr>
                <w:color w:val="0092D2" w:themeColor="text1"/>
                <w:sz w:val="20"/>
              </w:rPr>
              <w:t xml:space="preserve"> View Less &gt;&gt;</w:t>
            </w:r>
            <w:r w:rsidRPr="00237CC1">
              <w:rPr>
                <w:rStyle w:val="DYNAMIC"/>
              </w:rPr>
              <w:t>]</w:t>
            </w:r>
          </w:p>
        </w:tc>
      </w:tr>
      <w:tr w:rsidR="00237CC1" w:rsidTr="00817265">
        <w:trPr>
          <w:trHeight w:val="515"/>
        </w:trPr>
        <w:tc>
          <w:tcPr>
            <w:tcW w:w="10790" w:type="dxa"/>
            <w:gridSpan w:val="6"/>
            <w:shd w:val="clear" w:color="auto" w:fill="E8F4FA" w:themeFill="background2" w:themeFillTint="33"/>
          </w:tcPr>
          <w:tbl>
            <w:tblPr>
              <w:tblStyle w:val="TableGrid"/>
              <w:tblpPr w:leftFromText="180" w:rightFromText="180" w:vertAnchor="text" w:horzAnchor="margin" w:tblpXSpec="right" w:tblpY="138"/>
              <w:tblOverlap w:val="never"/>
              <w:tblW w:w="0" w:type="auto"/>
              <w:tblBorders>
                <w:top w:val="single" w:sz="4" w:space="0" w:color="474746" w:themeColor="accent6"/>
                <w:left w:val="single" w:sz="4" w:space="0" w:color="474746" w:themeColor="accent6"/>
                <w:bottom w:val="single" w:sz="4" w:space="0" w:color="474746" w:themeColor="accent6"/>
                <w:right w:val="single" w:sz="4" w:space="0" w:color="474746" w:themeColor="accent6"/>
                <w:insideH w:val="single" w:sz="4" w:space="0" w:color="474746" w:themeColor="accent6"/>
                <w:insideV w:val="single" w:sz="4" w:space="0" w:color="474746" w:themeColor="accent6"/>
              </w:tblBorders>
              <w:shd w:val="clear" w:color="auto" w:fill="FFFFFF"/>
              <w:tblLook w:val="04A0" w:firstRow="1" w:lastRow="0" w:firstColumn="1" w:lastColumn="0" w:noHBand="0" w:noVBand="1"/>
            </w:tblPr>
            <w:tblGrid>
              <w:gridCol w:w="2515"/>
            </w:tblGrid>
            <w:tr w:rsidR="00237CC1" w:rsidTr="00817265">
              <w:trPr>
                <w:trHeight w:val="1523"/>
              </w:trPr>
              <w:tc>
                <w:tcPr>
                  <w:tcW w:w="2515" w:type="dxa"/>
                  <w:shd w:val="clear" w:color="auto" w:fill="FFFFFF"/>
                  <w:vAlign w:val="center"/>
                </w:tcPr>
                <w:p w:rsidR="00237CC1" w:rsidRPr="00237CC1" w:rsidRDefault="00237CC1" w:rsidP="00817265">
                  <w:pPr>
                    <w:spacing w:before="60" w:after="60"/>
                    <w:rPr>
                      <w:b/>
                    </w:rPr>
                  </w:pPr>
                  <w:r w:rsidRPr="00237CC1">
                    <w:rPr>
                      <w:b/>
                    </w:rPr>
                    <w:t>Good choice for:</w:t>
                  </w:r>
                </w:p>
                <w:p w:rsidR="00237CC1" w:rsidRDefault="00237CC1" w:rsidP="00817265">
                  <w:pPr>
                    <w:spacing w:before="60" w:after="60"/>
                  </w:pPr>
                  <w:r>
                    <w:t xml:space="preserve">+ </w:t>
                  </w:r>
                  <w:r w:rsidRPr="002544E3">
                    <w:rPr>
                      <w:color w:val="0092D2" w:themeColor="text1"/>
                    </w:rPr>
                    <w:t>Preventive care</w:t>
                  </w:r>
                </w:p>
                <w:p w:rsidR="00237CC1" w:rsidRDefault="00237CC1" w:rsidP="00817265">
                  <w:pPr>
                    <w:spacing w:before="60" w:after="60"/>
                  </w:pPr>
                  <w:r>
                    <w:t xml:space="preserve">+ </w:t>
                  </w:r>
                  <w:r w:rsidRPr="002544E3">
                    <w:rPr>
                      <w:color w:val="0092D2" w:themeColor="text1"/>
                      <w:u w:val="single"/>
                    </w:rPr>
                    <w:t>Minor health issues</w:t>
                  </w:r>
                </w:p>
                <w:p w:rsidR="00237CC1" w:rsidRDefault="00237CC1" w:rsidP="00817265">
                  <w:pPr>
                    <w:spacing w:before="60" w:after="60"/>
                  </w:pPr>
                  <w:r>
                    <w:t xml:space="preserve">+ </w:t>
                  </w:r>
                  <w:r w:rsidRPr="002544E3">
                    <w:rPr>
                      <w:color w:val="0092D2" w:themeColor="text1"/>
                      <w:u w:val="single"/>
                    </w:rPr>
                    <w:t>Moderate health issues</w:t>
                  </w:r>
                </w:p>
              </w:tc>
            </w:tr>
          </w:tbl>
          <w:p w:rsidR="00237CC1" w:rsidRDefault="00237CC1" w:rsidP="00237CC1"/>
          <w:p w:rsidR="00237CC1" w:rsidRDefault="00237CC1" w:rsidP="00237CC1">
            <w:r w:rsidRPr="00237CC1">
              <w:t>Think of your doctor as your medical “home”—or the quarterback of your entire health care team. It's who you should go to for most medical needs, such as preventive care, regular screenings or tests, and illnesses or injuries. It's also the person you talk to about your health questions and concerns.</w:t>
            </w:r>
          </w:p>
          <w:p w:rsidR="00237CC1" w:rsidRPr="00237CC1" w:rsidRDefault="00237CC1" w:rsidP="00237CC1"/>
          <w:p w:rsidR="00237CC1" w:rsidRDefault="00237CC1" w:rsidP="00237CC1">
            <w:r w:rsidRPr="00237CC1">
              <w:t>Don't have a doctor yet? </w:t>
            </w:r>
            <w:hyperlink r:id="rId12" w:tgtFrame="_blank" w:history="1">
              <w:r w:rsidRPr="00237CC1">
                <w:rPr>
                  <w:rStyle w:val="Hyperlink"/>
                </w:rPr>
                <w:t>Here are 5 tips for choosing one</w:t>
              </w:r>
            </w:hyperlink>
            <w:r w:rsidRPr="00237CC1">
              <w:t>. Then, use our </w:t>
            </w:r>
            <w:hyperlink r:id="rId13" w:tgtFrame="_blank" w:history="1">
              <w:r w:rsidRPr="00237CC1">
                <w:rPr>
                  <w:rStyle w:val="Hyperlink"/>
                </w:rPr>
                <w:t>Find a Doctor tool</w:t>
              </w:r>
            </w:hyperlink>
            <w:r w:rsidRPr="00237CC1">
              <w:t> to research your options.</w:t>
            </w:r>
          </w:p>
          <w:p w:rsidR="00237CC1" w:rsidRPr="00237CC1" w:rsidRDefault="00237CC1" w:rsidP="00237CC1"/>
          <w:p w:rsidR="00237CC1" w:rsidRDefault="00237CC1" w:rsidP="00237CC1">
            <w:r w:rsidRPr="00237CC1">
              <w:t xml:space="preserve">Finally, fill in your doctor's information on the </w:t>
            </w:r>
            <w:hyperlink r:id="rId14" w:history="1">
              <w:r w:rsidRPr="00AF2ECC">
                <w:rPr>
                  <w:rStyle w:val="Hyperlink"/>
                  <w:highlight w:val="yellow"/>
                </w:rPr>
                <w:t>Quick Reference Guide</w:t>
              </w:r>
            </w:hyperlink>
            <w:r w:rsidRPr="00237CC1">
              <w:t xml:space="preserve"> so it's always handy.</w:t>
            </w:r>
          </w:p>
          <w:p w:rsidR="00237CC1" w:rsidRPr="00237CC1" w:rsidRDefault="00237CC1" w:rsidP="00237CC1"/>
          <w:p w:rsidR="00237CC1" w:rsidRPr="00237CC1" w:rsidRDefault="00237CC1" w:rsidP="00237CC1">
            <w:pPr>
              <w:pStyle w:val="Heading3"/>
            </w:pPr>
            <w:r w:rsidRPr="00237CC1">
              <w:t>What to expect</w:t>
            </w:r>
          </w:p>
          <w:p w:rsidR="00237CC1" w:rsidRDefault="00237CC1" w:rsidP="00237CC1">
            <w:r w:rsidRPr="00237CC1">
              <w:t xml:space="preserve">On average, people spend </w:t>
            </w:r>
            <w:r w:rsidR="002544E3">
              <w:t>18</w:t>
            </w:r>
            <w:r w:rsidRPr="00237CC1">
              <w:t xml:space="preserve"> minutes</w:t>
            </w:r>
            <w:r w:rsidR="00BA5171" w:rsidRPr="00BA5171">
              <w:rPr>
                <w:highlight w:val="green"/>
                <w:vertAlign w:val="superscript"/>
              </w:rPr>
              <w:t>1</w:t>
            </w:r>
            <w:r w:rsidRPr="00237CC1">
              <w:t> waiting to see their doctor—then get about 21 minutes in face-to-face time.</w:t>
            </w:r>
            <w:r w:rsidR="00BA5171" w:rsidRPr="00BA5171">
              <w:rPr>
                <w:highlight w:val="green"/>
                <w:vertAlign w:val="superscript"/>
              </w:rPr>
              <w:t>2</w:t>
            </w:r>
            <w:r w:rsidRPr="00237CC1">
              <w:t xml:space="preserve"> So, the typical doctor's visit takes only </w:t>
            </w:r>
            <w:r w:rsidR="002544E3">
              <w:t>39</w:t>
            </w:r>
            <w:r w:rsidRPr="00237CC1">
              <w:t xml:space="preserve"> minutes in total. That means you'll save a lot of time compared to a trip to the ER. And it's even quicker than most urgent care centers.</w:t>
            </w:r>
          </w:p>
          <w:p w:rsidR="00237CC1" w:rsidRPr="00237CC1" w:rsidRDefault="00237CC1" w:rsidP="00237CC1"/>
          <w:p w:rsidR="00237CC1" w:rsidRPr="00237CC1" w:rsidRDefault="00237CC1" w:rsidP="00237CC1">
            <w:r w:rsidRPr="00237CC1">
              <w:t>The cost of a doctor visit depends on your specific health plan. But it's much less than a visit to the ER, where the average member cost is $</w:t>
            </w:r>
            <w:r w:rsidR="007B2163">
              <w:t>453</w:t>
            </w:r>
            <w:r w:rsidRPr="00237CC1">
              <w:t>.</w:t>
            </w:r>
            <w:r w:rsidR="00BA5171" w:rsidRPr="00BA5171">
              <w:rPr>
                <w:highlight w:val="green"/>
                <w:vertAlign w:val="superscript"/>
              </w:rPr>
              <w:t>3</w:t>
            </w:r>
            <w:r w:rsidRPr="00237CC1">
              <w:t xml:space="preserve"> And the </w:t>
            </w:r>
            <w:r w:rsidR="002544E3">
              <w:t>copay</w:t>
            </w:r>
            <w:r w:rsidRPr="00237CC1">
              <w:t xml:space="preserve"> or coinsurance for a doctor visit is often less than what you'd pay at an urgent care clinic, too.</w:t>
            </w:r>
          </w:p>
          <w:p w:rsidR="00237CC1" w:rsidRDefault="00237CC1" w:rsidP="00237CC1"/>
          <w:p w:rsidR="00237CC1" w:rsidRPr="00237CC1" w:rsidRDefault="00237CC1" w:rsidP="00237CC1">
            <w:r w:rsidRPr="00237CC1">
              <w:t>All in all, you'll save the most time and money by going to your doctor for any health care need that isn't a true emergency!</w:t>
            </w:r>
          </w:p>
          <w:p w:rsidR="00237CC1" w:rsidRDefault="00237CC1" w:rsidP="00237CC1"/>
          <w:p w:rsidR="00237CC1" w:rsidRPr="00237CC1" w:rsidRDefault="00237CC1" w:rsidP="00237CC1">
            <w:pPr>
              <w:pStyle w:val="Heading3"/>
            </w:pPr>
            <w:r w:rsidRPr="00237CC1">
              <w:t>A relationship that's important for your health</w:t>
            </w:r>
          </w:p>
          <w:p w:rsidR="00237CC1" w:rsidRPr="00237CC1" w:rsidRDefault="00237CC1" w:rsidP="00237CC1">
            <w:r w:rsidRPr="00237CC1">
              <w:t>Some people have seen the same doctor for decades. But even if you're just starting to see a doctor, the relationship is still an important one to build up. Here's why:</w:t>
            </w:r>
          </w:p>
          <w:p w:rsidR="00237CC1" w:rsidRPr="00237CC1" w:rsidRDefault="00237CC1" w:rsidP="00237CC1">
            <w:pPr>
              <w:pStyle w:val="BulletList1"/>
            </w:pPr>
            <w:r w:rsidRPr="00237CC1">
              <w:rPr>
                <w:b/>
                <w:bCs/>
              </w:rPr>
              <w:t>They get to know you:</w:t>
            </w:r>
            <w:r w:rsidRPr="00237CC1">
              <w:t> Your doctor gets to know your health, so they're able to provide you with the best overall care. They also are key to managing any long-term health conditions—or lowering your chance of getting them in the first place.</w:t>
            </w:r>
          </w:p>
          <w:p w:rsidR="00237CC1" w:rsidRPr="00237CC1" w:rsidRDefault="00237CC1" w:rsidP="00237CC1">
            <w:pPr>
              <w:pStyle w:val="BulletList1"/>
            </w:pPr>
            <w:r w:rsidRPr="00237CC1">
              <w:rPr>
                <w:b/>
                <w:bCs/>
              </w:rPr>
              <w:t>You save time:</w:t>
            </w:r>
            <w:r w:rsidRPr="00237CC1">
              <w:t> When you have a health history with a doctor, it saves you time and cuts down on paperwork. Plus, visits are usually much quicker than at the ER or urgent care. And many doctors offer walk-in and same-day appointments—as well as weekend hours and after-hours phone lines.</w:t>
            </w:r>
          </w:p>
          <w:p w:rsidR="00237CC1" w:rsidRDefault="00237CC1" w:rsidP="00237CC1">
            <w:pPr>
              <w:pStyle w:val="BulletList1"/>
            </w:pPr>
            <w:r w:rsidRPr="00237CC1">
              <w:rPr>
                <w:b/>
                <w:bCs/>
              </w:rPr>
              <w:t>You save money:</w:t>
            </w:r>
            <w:r w:rsidRPr="00237CC1">
              <w:t xml:space="preserve"> Seeing your doctor usually means lower </w:t>
            </w:r>
            <w:r w:rsidR="002544E3">
              <w:t>copays</w:t>
            </w:r>
            <w:r w:rsidRPr="00237CC1">
              <w:t xml:space="preserve"> or costs compared to other care options. Over time, getting regular care from you doctor helps prevent costly health problems in the future, and can keep you out of the hospital.</w:t>
            </w:r>
          </w:p>
          <w:p w:rsidR="00237CC1" w:rsidRDefault="00237CC1" w:rsidP="00237CC1"/>
        </w:tc>
      </w:tr>
    </w:tbl>
    <w:p w:rsidR="00817265" w:rsidRDefault="00817265" w:rsidP="002E62DD"/>
    <w:p w:rsidR="00592D82" w:rsidRDefault="00592D82" w:rsidP="002E62DD"/>
    <w:p w:rsidR="009363C2" w:rsidRDefault="009363C2">
      <w:pPr>
        <w:rPr>
          <w:rStyle w:val="DYNAMIC"/>
        </w:rPr>
      </w:pPr>
      <w:r>
        <w:rPr>
          <w:rStyle w:val="DYNAMIC"/>
        </w:rPr>
        <w:br w:type="page"/>
      </w:r>
    </w:p>
    <w:p w:rsidR="00817265" w:rsidRPr="006E7589" w:rsidRDefault="00817265" w:rsidP="00817265">
      <w:pPr>
        <w:rPr>
          <w:rFonts w:asciiTheme="majorHAnsi" w:hAnsiTheme="majorHAnsi"/>
          <w:b/>
          <w:color w:val="7030A0"/>
          <w:spacing w:val="10"/>
          <w:sz w:val="14"/>
          <w:shd w:val="clear" w:color="auto" w:fill="DADAD9" w:themeFill="accent6" w:themeFillTint="33"/>
          <w14:textOutline w14:w="9525" w14:cap="rnd" w14:cmpd="sng" w14:algn="ctr">
            <w14:noFill/>
            <w14:prstDash w14:val="solid"/>
            <w14:bevel/>
          </w14:textOutline>
        </w:rPr>
      </w:pPr>
      <w:r w:rsidRPr="00C81CA6">
        <w:rPr>
          <w:rStyle w:val="DYNAMIC"/>
        </w:rPr>
        <w:lastRenderedPageBreak/>
        <w:t xml:space="preserve">[if HLB_FLAG = Y, display this </w:t>
      </w:r>
      <w:r>
        <w:rPr>
          <w:rStyle w:val="DYNAMIC"/>
        </w:rPr>
        <w:t>table</w:t>
      </w:r>
      <w:r w:rsidRPr="00C81CA6">
        <w:rPr>
          <w:rStyle w:val="DYNAMIC"/>
        </w:rPr>
        <w:t>:</w:t>
      </w:r>
    </w:p>
    <w:tbl>
      <w:tblPr>
        <w:tblStyle w:val="TableGrid"/>
        <w:tblW w:w="0" w:type="auto"/>
        <w:tblBorders>
          <w:top w:val="single" w:sz="4" w:space="0" w:color="DADAD9" w:themeColor="accent6" w:themeTint="33"/>
          <w:left w:val="single" w:sz="4" w:space="0" w:color="DADAD9" w:themeColor="accent6" w:themeTint="33"/>
          <w:bottom w:val="single" w:sz="4" w:space="0" w:color="DADAD9" w:themeColor="accent6" w:themeTint="33"/>
          <w:right w:val="single" w:sz="4" w:space="0" w:color="DADAD9" w:themeColor="accent6" w:themeTint="33"/>
          <w:insideH w:val="single" w:sz="4" w:space="0" w:color="DADAD9" w:themeColor="accent6" w:themeTint="33"/>
          <w:insideV w:val="single" w:sz="4" w:space="0" w:color="DADAD9" w:themeColor="accent6" w:themeTint="33"/>
        </w:tblBorders>
        <w:tblLook w:val="04A0" w:firstRow="1" w:lastRow="0" w:firstColumn="1" w:lastColumn="0" w:noHBand="0" w:noVBand="1"/>
      </w:tblPr>
      <w:tblGrid>
        <w:gridCol w:w="847"/>
        <w:gridCol w:w="3642"/>
        <w:gridCol w:w="816"/>
        <w:gridCol w:w="2174"/>
        <w:gridCol w:w="846"/>
        <w:gridCol w:w="2465"/>
      </w:tblGrid>
      <w:tr w:rsidR="00817265" w:rsidTr="0008687C">
        <w:tc>
          <w:tcPr>
            <w:tcW w:w="10790" w:type="dxa"/>
            <w:gridSpan w:val="6"/>
            <w:shd w:val="clear" w:color="auto" w:fill="005172" w:themeFill="text2"/>
          </w:tcPr>
          <w:p w:rsidR="00817265" w:rsidRPr="0088290E" w:rsidRDefault="00817265" w:rsidP="0008687C">
            <w:pPr>
              <w:spacing w:before="120" w:after="120"/>
              <w:rPr>
                <w:b/>
                <w:color w:val="FFFFFF"/>
                <w:sz w:val="28"/>
              </w:rPr>
            </w:pPr>
            <w:r w:rsidRPr="00817265">
              <w:rPr>
                <w:b/>
                <w:color w:val="FFFFFF"/>
                <w:sz w:val="28"/>
              </w:rPr>
              <w:t>HEALTH LINE BLUE</w:t>
            </w:r>
            <w:r w:rsidR="0008687C" w:rsidRPr="0008687C">
              <w:rPr>
                <w:b/>
                <w:color w:val="FFFFFF"/>
                <w:sz w:val="28"/>
                <w:vertAlign w:val="superscript"/>
              </w:rPr>
              <w:t>SM</w:t>
            </w:r>
            <w:r w:rsidRPr="00817265">
              <w:rPr>
                <w:b/>
                <w:color w:val="FFFFFF"/>
                <w:sz w:val="28"/>
              </w:rPr>
              <w:t xml:space="preserve"> (1-877-477-2424)</w:t>
            </w:r>
          </w:p>
        </w:tc>
      </w:tr>
      <w:tr w:rsidR="00817265" w:rsidTr="00817265">
        <w:trPr>
          <w:trHeight w:val="1592"/>
        </w:trPr>
        <w:tc>
          <w:tcPr>
            <w:tcW w:w="847" w:type="dxa"/>
            <w:shd w:val="clear" w:color="auto" w:fill="E8F4FA" w:themeFill="background2" w:themeFillTint="33"/>
          </w:tcPr>
          <w:p w:rsidR="00817265" w:rsidRDefault="00817265" w:rsidP="0008687C">
            <w:pPr>
              <w:jc w:val="center"/>
            </w:pPr>
            <w:r>
              <w:rPr>
                <w:noProof/>
              </w:rPr>
              <w:drawing>
                <wp:inline distT="0" distB="0" distL="0" distR="0" wp14:anchorId="29D72C30" wp14:editId="3EC6FA3D">
                  <wp:extent cx="390525" cy="400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 cy="400050"/>
                          </a:xfrm>
                          <a:prstGeom prst="rect">
                            <a:avLst/>
                          </a:prstGeom>
                        </pic:spPr>
                      </pic:pic>
                    </a:graphicData>
                  </a:graphic>
                </wp:inline>
              </w:drawing>
            </w:r>
          </w:p>
        </w:tc>
        <w:tc>
          <w:tcPr>
            <w:tcW w:w="3642" w:type="dxa"/>
            <w:shd w:val="clear" w:color="auto" w:fill="E8F4FA" w:themeFill="background2" w:themeFillTint="33"/>
          </w:tcPr>
          <w:p w:rsidR="00817265" w:rsidRPr="0088290E" w:rsidRDefault="00817265" w:rsidP="0008687C">
            <w:pPr>
              <w:spacing w:before="60" w:after="60"/>
              <w:rPr>
                <w:b/>
              </w:rPr>
            </w:pPr>
            <w:r w:rsidRPr="0088290E">
              <w:rPr>
                <w:b/>
              </w:rPr>
              <w:t>Choose if you:</w:t>
            </w:r>
          </w:p>
          <w:p w:rsidR="00817265" w:rsidRPr="00817265" w:rsidRDefault="00817265" w:rsidP="00817265">
            <w:pPr>
              <w:spacing w:before="60" w:after="60"/>
              <w:rPr>
                <w:sz w:val="20"/>
              </w:rPr>
            </w:pPr>
            <w:r w:rsidRPr="00817265">
              <w:rPr>
                <w:sz w:val="20"/>
              </w:rPr>
              <w:t>Aren't sure where to go</w:t>
            </w:r>
          </w:p>
          <w:p w:rsidR="00817265" w:rsidRPr="00817265" w:rsidRDefault="00817265" w:rsidP="00817265">
            <w:pPr>
              <w:spacing w:before="60" w:after="60"/>
              <w:rPr>
                <w:sz w:val="20"/>
              </w:rPr>
            </w:pPr>
            <w:r w:rsidRPr="00817265">
              <w:rPr>
                <w:sz w:val="20"/>
              </w:rPr>
              <w:t>Want to discuss options for at-home symptom relief until you can see your doctor</w:t>
            </w:r>
          </w:p>
          <w:p w:rsidR="00817265" w:rsidRPr="00817265" w:rsidRDefault="00817265" w:rsidP="00817265">
            <w:pPr>
              <w:spacing w:before="60" w:after="60"/>
              <w:rPr>
                <w:sz w:val="20"/>
              </w:rPr>
            </w:pPr>
            <w:r w:rsidRPr="00817265">
              <w:rPr>
                <w:sz w:val="20"/>
              </w:rPr>
              <w:t>Have health questions</w:t>
            </w:r>
          </w:p>
        </w:tc>
        <w:tc>
          <w:tcPr>
            <w:tcW w:w="816" w:type="dxa"/>
            <w:shd w:val="clear" w:color="auto" w:fill="E8F4FA" w:themeFill="background2" w:themeFillTint="33"/>
          </w:tcPr>
          <w:p w:rsidR="00817265" w:rsidRDefault="00817265" w:rsidP="0008687C">
            <w:pPr>
              <w:jc w:val="center"/>
            </w:pPr>
            <w:r>
              <w:rPr>
                <w:noProof/>
              </w:rPr>
              <w:drawing>
                <wp:inline distT="0" distB="0" distL="0" distR="0" wp14:anchorId="727AD6F7" wp14:editId="6D95B5A4">
                  <wp:extent cx="38100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 cy="371475"/>
                          </a:xfrm>
                          <a:prstGeom prst="rect">
                            <a:avLst/>
                          </a:prstGeom>
                        </pic:spPr>
                      </pic:pic>
                    </a:graphicData>
                  </a:graphic>
                </wp:inline>
              </w:drawing>
            </w:r>
          </w:p>
        </w:tc>
        <w:tc>
          <w:tcPr>
            <w:tcW w:w="2174" w:type="dxa"/>
            <w:shd w:val="clear" w:color="auto" w:fill="E8F4FA" w:themeFill="background2" w:themeFillTint="33"/>
          </w:tcPr>
          <w:p w:rsidR="00817265" w:rsidRPr="0088290E" w:rsidRDefault="00817265" w:rsidP="0008687C">
            <w:pPr>
              <w:spacing w:before="60" w:after="60"/>
              <w:rPr>
                <w:b/>
              </w:rPr>
            </w:pPr>
            <w:r>
              <w:rPr>
                <w:b/>
              </w:rPr>
              <w:t>Average wait time:</w:t>
            </w:r>
            <w:r w:rsidRPr="00237CC1">
              <w:rPr>
                <w:b/>
                <w:highlight w:val="green"/>
                <w:vertAlign w:val="superscript"/>
              </w:rPr>
              <w:t>1</w:t>
            </w:r>
          </w:p>
          <w:p w:rsidR="00817265" w:rsidRPr="006479AC" w:rsidRDefault="00754230" w:rsidP="00817265">
            <w:pPr>
              <w:spacing w:before="60" w:after="60"/>
              <w:rPr>
                <w:sz w:val="20"/>
              </w:rPr>
            </w:pPr>
            <w:r>
              <w:rPr>
                <w:b/>
                <w:sz w:val="20"/>
              </w:rPr>
              <w:t xml:space="preserve">13 </w:t>
            </w:r>
            <w:r w:rsidR="00817265">
              <w:rPr>
                <w:b/>
                <w:sz w:val="20"/>
              </w:rPr>
              <w:t>seconds</w:t>
            </w:r>
          </w:p>
          <w:p w:rsidR="00817265" w:rsidRPr="006479AC" w:rsidRDefault="00817265" w:rsidP="0008687C">
            <w:pPr>
              <w:spacing w:before="60" w:after="60"/>
              <w:rPr>
                <w:sz w:val="20"/>
              </w:rPr>
            </w:pPr>
          </w:p>
        </w:tc>
        <w:tc>
          <w:tcPr>
            <w:tcW w:w="846" w:type="dxa"/>
            <w:shd w:val="clear" w:color="auto" w:fill="E8F4FA" w:themeFill="background2" w:themeFillTint="33"/>
          </w:tcPr>
          <w:p w:rsidR="00817265" w:rsidRDefault="00817265" w:rsidP="0008687C">
            <w:pPr>
              <w:jc w:val="center"/>
            </w:pPr>
            <w:r>
              <w:rPr>
                <w:noProof/>
              </w:rPr>
              <w:drawing>
                <wp:inline distT="0" distB="0" distL="0" distR="0" wp14:anchorId="236654C8" wp14:editId="27CF4E68">
                  <wp:extent cx="390525" cy="37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 cy="371475"/>
                          </a:xfrm>
                          <a:prstGeom prst="rect">
                            <a:avLst/>
                          </a:prstGeom>
                        </pic:spPr>
                      </pic:pic>
                    </a:graphicData>
                  </a:graphic>
                </wp:inline>
              </w:drawing>
            </w:r>
          </w:p>
        </w:tc>
        <w:tc>
          <w:tcPr>
            <w:tcW w:w="2465" w:type="dxa"/>
            <w:shd w:val="clear" w:color="auto" w:fill="E8F4FA" w:themeFill="background2" w:themeFillTint="33"/>
          </w:tcPr>
          <w:p w:rsidR="00BA5171" w:rsidRPr="0088290E" w:rsidRDefault="00BA5171" w:rsidP="00BA5171">
            <w:pPr>
              <w:spacing w:before="60" w:after="60"/>
              <w:rPr>
                <w:b/>
              </w:rPr>
            </w:pPr>
            <w:r>
              <w:rPr>
                <w:b/>
              </w:rPr>
              <w:t>Average member cost</w:t>
            </w:r>
            <w:r w:rsidRPr="0088290E">
              <w:rPr>
                <w:b/>
              </w:rPr>
              <w:t>:</w:t>
            </w:r>
            <w:r w:rsidRPr="00BA5171">
              <w:rPr>
                <w:b/>
                <w:highlight w:val="green"/>
                <w:vertAlign w:val="superscript"/>
              </w:rPr>
              <w:t>3</w:t>
            </w:r>
          </w:p>
          <w:p w:rsidR="00817265" w:rsidRPr="006479AC" w:rsidRDefault="00817265" w:rsidP="0008687C">
            <w:pPr>
              <w:spacing w:before="60" w:after="60"/>
              <w:rPr>
                <w:sz w:val="20"/>
              </w:rPr>
            </w:pPr>
            <w:r>
              <w:rPr>
                <w:sz w:val="20"/>
              </w:rPr>
              <w:t>$0</w:t>
            </w:r>
          </w:p>
        </w:tc>
      </w:tr>
      <w:tr w:rsidR="00817265" w:rsidTr="0008687C">
        <w:tc>
          <w:tcPr>
            <w:tcW w:w="10790" w:type="dxa"/>
            <w:gridSpan w:val="6"/>
            <w:shd w:val="clear" w:color="auto" w:fill="E8F4FA" w:themeFill="background2" w:themeFillTint="33"/>
          </w:tcPr>
          <w:p w:rsidR="00817265" w:rsidRPr="00237CC1" w:rsidRDefault="00817265" w:rsidP="008D737C">
            <w:pPr>
              <w:spacing w:before="60" w:after="60"/>
              <w:rPr>
                <w:color w:val="0092D2" w:themeColor="text1"/>
                <w:sz w:val="20"/>
              </w:rPr>
            </w:pPr>
            <w:r w:rsidRPr="00237CC1">
              <w:rPr>
                <w:b/>
                <w:color w:val="0092D2" w:themeColor="text1"/>
                <w:sz w:val="20"/>
              </w:rPr>
              <w:t>EXPAND</w:t>
            </w:r>
            <w:r w:rsidRPr="00237CC1">
              <w:rPr>
                <w:color w:val="0092D2" w:themeColor="text1"/>
                <w:sz w:val="20"/>
              </w:rPr>
              <w:t xml:space="preserve"> to learn more about this option &gt;&gt;</w:t>
            </w:r>
            <w:r>
              <w:rPr>
                <w:color w:val="0092D2" w:themeColor="text1"/>
                <w:sz w:val="20"/>
              </w:rPr>
              <w:t xml:space="preserve">    </w:t>
            </w:r>
            <w:r w:rsidRPr="00237CC1">
              <w:rPr>
                <w:rStyle w:val="DYNAMIC"/>
              </w:rPr>
              <w:t xml:space="preserve">[when expanded, </w:t>
            </w:r>
            <w:r>
              <w:rPr>
                <w:rStyle w:val="DYNAMIC"/>
              </w:rPr>
              <w:t>link</w:t>
            </w:r>
            <w:r w:rsidRPr="00237CC1">
              <w:rPr>
                <w:rStyle w:val="DYNAMIC"/>
              </w:rPr>
              <w:t xml:space="preserve"> becomes:</w:t>
            </w:r>
            <w:r>
              <w:rPr>
                <w:color w:val="0092D2" w:themeColor="text1"/>
                <w:sz w:val="20"/>
              </w:rPr>
              <w:t xml:space="preserve"> View Less &gt;&gt;</w:t>
            </w:r>
            <w:r w:rsidRPr="00237CC1">
              <w:rPr>
                <w:rStyle w:val="DYNAMIC"/>
              </w:rPr>
              <w:t>]</w:t>
            </w:r>
          </w:p>
        </w:tc>
      </w:tr>
      <w:tr w:rsidR="00817265" w:rsidTr="0008687C">
        <w:trPr>
          <w:trHeight w:val="515"/>
        </w:trPr>
        <w:tc>
          <w:tcPr>
            <w:tcW w:w="10790" w:type="dxa"/>
            <w:gridSpan w:val="6"/>
            <w:shd w:val="clear" w:color="auto" w:fill="E8F4FA" w:themeFill="background2" w:themeFillTint="33"/>
          </w:tcPr>
          <w:tbl>
            <w:tblPr>
              <w:tblStyle w:val="TableGrid"/>
              <w:tblpPr w:leftFromText="180" w:rightFromText="180" w:vertAnchor="text" w:horzAnchor="margin" w:tblpXSpec="right" w:tblpY="138"/>
              <w:tblOverlap w:val="never"/>
              <w:tblW w:w="0" w:type="auto"/>
              <w:tblBorders>
                <w:top w:val="single" w:sz="4" w:space="0" w:color="474746" w:themeColor="accent6"/>
                <w:left w:val="single" w:sz="4" w:space="0" w:color="474746" w:themeColor="accent6"/>
                <w:bottom w:val="single" w:sz="4" w:space="0" w:color="474746" w:themeColor="accent6"/>
                <w:right w:val="single" w:sz="4" w:space="0" w:color="474746" w:themeColor="accent6"/>
                <w:insideH w:val="single" w:sz="4" w:space="0" w:color="474746" w:themeColor="accent6"/>
                <w:insideV w:val="single" w:sz="4" w:space="0" w:color="474746" w:themeColor="accent6"/>
              </w:tblBorders>
              <w:shd w:val="clear" w:color="auto" w:fill="FFFFFF"/>
              <w:tblLook w:val="04A0" w:firstRow="1" w:lastRow="0" w:firstColumn="1" w:lastColumn="0" w:noHBand="0" w:noVBand="1"/>
            </w:tblPr>
            <w:tblGrid>
              <w:gridCol w:w="2515"/>
            </w:tblGrid>
            <w:tr w:rsidR="00817265" w:rsidTr="0008687C">
              <w:trPr>
                <w:trHeight w:val="1523"/>
              </w:trPr>
              <w:tc>
                <w:tcPr>
                  <w:tcW w:w="2515" w:type="dxa"/>
                  <w:shd w:val="clear" w:color="auto" w:fill="FFFFFF"/>
                  <w:vAlign w:val="center"/>
                </w:tcPr>
                <w:p w:rsidR="00817265" w:rsidRPr="00237CC1" w:rsidRDefault="00817265" w:rsidP="00817265">
                  <w:pPr>
                    <w:spacing w:before="60" w:after="60"/>
                    <w:rPr>
                      <w:b/>
                    </w:rPr>
                  </w:pPr>
                  <w:r w:rsidRPr="00237CC1">
                    <w:rPr>
                      <w:b/>
                    </w:rPr>
                    <w:t>Good choice for:</w:t>
                  </w:r>
                </w:p>
                <w:p w:rsidR="00817265" w:rsidRDefault="00817265" w:rsidP="00817265">
                  <w:pPr>
                    <w:spacing w:before="60" w:after="60"/>
                  </w:pPr>
                  <w:r>
                    <w:t xml:space="preserve">+ </w:t>
                  </w:r>
                  <w:r w:rsidRPr="002544E3">
                    <w:rPr>
                      <w:color w:val="0092D2" w:themeColor="text1"/>
                      <w:u w:val="single"/>
                    </w:rPr>
                    <w:t>Minor health issues</w:t>
                  </w:r>
                </w:p>
                <w:p w:rsidR="00817265" w:rsidRDefault="00817265" w:rsidP="00817265">
                  <w:r>
                    <w:t xml:space="preserve">+ </w:t>
                  </w:r>
                  <w:r w:rsidRPr="002544E3">
                    <w:rPr>
                      <w:color w:val="0092D2" w:themeColor="text1"/>
                      <w:u w:val="single"/>
                    </w:rPr>
                    <w:t>Moderate health issues</w:t>
                  </w:r>
                </w:p>
              </w:tc>
            </w:tr>
          </w:tbl>
          <w:p w:rsidR="00817265" w:rsidRDefault="00817265" w:rsidP="0008687C"/>
          <w:p w:rsidR="00817265" w:rsidRDefault="00817265" w:rsidP="00817265">
            <w:r>
              <w:t>You can talk to a nurse anytime—day or night—by calling Health Line Blue. They'll help you decide the best place to get care based on your symptoms. They can also help you treat your issue at home or ease your symptoms until you can get in to see your doctor.</w:t>
            </w:r>
          </w:p>
          <w:p w:rsidR="00817265" w:rsidRDefault="00817265" w:rsidP="00817265"/>
          <w:p w:rsidR="00817265" w:rsidRDefault="00817265" w:rsidP="00817265">
            <w:r w:rsidRPr="00817265">
              <w:rPr>
                <w:b/>
              </w:rPr>
              <w:t>Just call 1-877-477-2424 (toll-free).</w:t>
            </w:r>
            <w:r>
              <w:t xml:space="preserve"> We've included Health Line Blue on your </w:t>
            </w:r>
            <w:hyperlink r:id="rId15" w:history="1">
              <w:r w:rsidR="001C2239" w:rsidRPr="00AF2ECC">
                <w:rPr>
                  <w:rStyle w:val="Hyperlink"/>
                  <w:highlight w:val="yellow"/>
                </w:rPr>
                <w:t>Quick Reference Guide</w:t>
              </w:r>
            </w:hyperlink>
            <w:r>
              <w:t xml:space="preserve"> so you'll have their number close by. </w:t>
            </w:r>
            <w:r w:rsidR="005F2244">
              <w:t>Save</w:t>
            </w:r>
            <w:r>
              <w:t xml:space="preserve"> </w:t>
            </w:r>
            <w:r w:rsidR="005F2244">
              <w:t>it</w:t>
            </w:r>
            <w:r>
              <w:t xml:space="preserve"> </w:t>
            </w:r>
            <w:r w:rsidR="005F2244">
              <w:t>in</w:t>
            </w:r>
            <w:r>
              <w:t xml:space="preserve"> your phone, too. You'll also find the nurse support line listed on </w:t>
            </w:r>
            <w:r w:rsidR="005F2244">
              <w:t xml:space="preserve">your member ID card, your benefit booklet, </w:t>
            </w:r>
            <w:r w:rsidR="005F2244" w:rsidRPr="0000196A">
              <w:t>Blue Cross NC’s mobile app</w:t>
            </w:r>
            <w:r w:rsidR="005F2244">
              <w:t xml:space="preserve"> and the Blue Connect member site</w:t>
            </w:r>
            <w:r>
              <w:t>.</w:t>
            </w:r>
          </w:p>
          <w:p w:rsidR="00817265" w:rsidRDefault="00817265" w:rsidP="00817265"/>
          <w:p w:rsidR="00817265" w:rsidRDefault="00817265" w:rsidP="00817265">
            <w:pPr>
              <w:pStyle w:val="Heading3"/>
            </w:pPr>
            <w:r>
              <w:t>What to expect</w:t>
            </w:r>
          </w:p>
          <w:p w:rsidR="00817265" w:rsidRDefault="00817265" w:rsidP="00817265">
            <w:r>
              <w:t>You'll connect with a nurse quickly to talk through your options. And best of all, Health Line Blue is free!</w:t>
            </w:r>
          </w:p>
          <w:p w:rsidR="00817265" w:rsidRDefault="00817265" w:rsidP="00817265"/>
          <w:p w:rsidR="00817265" w:rsidRDefault="00817265" w:rsidP="00817265">
            <w:pPr>
              <w:pStyle w:val="Heading3"/>
            </w:pPr>
            <w:r>
              <w:t>Experts on-call for you—24 hours a day, 7 days a week</w:t>
            </w:r>
          </w:p>
          <w:p w:rsidR="00817265" w:rsidRDefault="00817265" w:rsidP="00817265">
            <w:r>
              <w:t>Health Line Blue is also a great resource for many things beyond just finding care. Make them your first call when you want to:</w:t>
            </w:r>
          </w:p>
          <w:p w:rsidR="00817265" w:rsidRDefault="00817265" w:rsidP="00817265">
            <w:pPr>
              <w:pStyle w:val="BulletList1"/>
            </w:pPr>
            <w:r w:rsidRPr="00817265">
              <w:rPr>
                <w:b/>
              </w:rPr>
              <w:t>Get quick answers:</w:t>
            </w:r>
            <w:r>
              <w:t xml:space="preserve"> Find out what your symptoms may mean; learn how to treat injuries or illnesses at home; ask about things you don't understand after a doctor's visit</w:t>
            </w:r>
            <w:r w:rsidR="007B2163">
              <w:t>.</w:t>
            </w:r>
          </w:p>
          <w:p w:rsidR="00817265" w:rsidRDefault="00817265" w:rsidP="00817265">
            <w:pPr>
              <w:pStyle w:val="BulletList1"/>
            </w:pPr>
            <w:r w:rsidRPr="00817265">
              <w:rPr>
                <w:b/>
              </w:rPr>
              <w:t>Check treatments:</w:t>
            </w:r>
            <w:r>
              <w:t xml:space="preserve"> Understand your medications; get support when making decisions on tests or other procedures; learn about other treatment options that may be available</w:t>
            </w:r>
            <w:r w:rsidR="007B2163">
              <w:t>.</w:t>
            </w:r>
          </w:p>
          <w:p w:rsidR="00817265" w:rsidRDefault="00817265" w:rsidP="00817265">
            <w:pPr>
              <w:pStyle w:val="BulletList1"/>
            </w:pPr>
            <w:r w:rsidRPr="00817265">
              <w:rPr>
                <w:b/>
              </w:rPr>
              <w:t>Feel your best:</w:t>
            </w:r>
            <w:r>
              <w:t xml:space="preserve"> Learn more about managing chronic conditions, like high blood pressure, diabetes or asthma; ask questions about your medications; prep for an upcoming doctor's visit</w:t>
            </w:r>
            <w:r w:rsidR="007B2163">
              <w:t>.</w:t>
            </w:r>
          </w:p>
          <w:p w:rsidR="00817265" w:rsidRDefault="00817265" w:rsidP="00817265"/>
        </w:tc>
      </w:tr>
    </w:tbl>
    <w:p w:rsidR="00817265" w:rsidRPr="006E7589" w:rsidRDefault="00817265" w:rsidP="00817265">
      <w:pPr>
        <w:rPr>
          <w:rFonts w:asciiTheme="majorHAnsi" w:hAnsiTheme="majorHAnsi"/>
          <w:b/>
          <w:color w:val="7030A0"/>
          <w:spacing w:val="10"/>
          <w:sz w:val="14"/>
          <w:shd w:val="clear" w:color="auto" w:fill="DADAD9" w:themeFill="accent6" w:themeFillTint="33"/>
          <w14:textOutline w14:w="9525" w14:cap="rnd" w14:cmpd="sng" w14:algn="ctr">
            <w14:noFill/>
            <w14:prstDash w14:val="solid"/>
            <w14:bevel/>
          </w14:textOutline>
        </w:rPr>
      </w:pPr>
      <w:r>
        <w:rPr>
          <w:rStyle w:val="DYNAMIC"/>
        </w:rPr>
        <w:t>end of HLB_FLAG = Y table]</w:t>
      </w:r>
    </w:p>
    <w:p w:rsidR="00817265" w:rsidRDefault="00817265" w:rsidP="002E62DD"/>
    <w:p w:rsidR="00817265" w:rsidRDefault="00817265" w:rsidP="002E62DD"/>
    <w:p w:rsidR="009363C2" w:rsidRDefault="009363C2">
      <w:pPr>
        <w:rPr>
          <w:rStyle w:val="DYNAMIC"/>
        </w:rPr>
      </w:pPr>
      <w:r>
        <w:rPr>
          <w:rStyle w:val="DYNAMIC"/>
        </w:rPr>
        <w:br w:type="page"/>
      </w:r>
    </w:p>
    <w:p w:rsidR="00817265" w:rsidRPr="006E7589" w:rsidRDefault="00817265" w:rsidP="00817265">
      <w:pPr>
        <w:rPr>
          <w:rFonts w:asciiTheme="majorHAnsi" w:hAnsiTheme="majorHAnsi"/>
          <w:b/>
          <w:color w:val="7030A0"/>
          <w:spacing w:val="10"/>
          <w:sz w:val="14"/>
          <w:shd w:val="clear" w:color="auto" w:fill="DADAD9" w:themeFill="accent6" w:themeFillTint="33"/>
          <w14:textOutline w14:w="9525" w14:cap="rnd" w14:cmpd="sng" w14:algn="ctr">
            <w14:noFill/>
            <w14:prstDash w14:val="solid"/>
            <w14:bevel/>
          </w14:textOutline>
        </w:rPr>
      </w:pPr>
      <w:r w:rsidRPr="00C81CA6">
        <w:rPr>
          <w:rStyle w:val="DYNAMIC"/>
        </w:rPr>
        <w:lastRenderedPageBreak/>
        <w:t xml:space="preserve">[if </w:t>
      </w:r>
      <w:r>
        <w:rPr>
          <w:rStyle w:val="DYNAMIC"/>
        </w:rPr>
        <w:t>TELEHEALTH</w:t>
      </w:r>
      <w:r w:rsidRPr="00C81CA6">
        <w:rPr>
          <w:rStyle w:val="DYNAMIC"/>
        </w:rPr>
        <w:t>_FLAG = Y</w:t>
      </w:r>
      <w:r>
        <w:rPr>
          <w:rStyle w:val="DYNAMIC"/>
        </w:rPr>
        <w:t xml:space="preserve"> </w:t>
      </w:r>
      <w:r w:rsidRPr="00C81CA6">
        <w:rPr>
          <w:rStyle w:val="DYNAMIC"/>
        </w:rPr>
        <w:t xml:space="preserve">–AND- TELEHEALTH_VENDOR = MDLIVE, display this </w:t>
      </w:r>
      <w:r>
        <w:rPr>
          <w:rStyle w:val="DYNAMIC"/>
        </w:rPr>
        <w:t>table</w:t>
      </w:r>
      <w:r w:rsidRPr="00C81CA6">
        <w:rPr>
          <w:rStyle w:val="DYNAMIC"/>
        </w:rPr>
        <w:t>:</w:t>
      </w:r>
    </w:p>
    <w:tbl>
      <w:tblPr>
        <w:tblStyle w:val="TableGrid"/>
        <w:tblW w:w="0" w:type="auto"/>
        <w:tblBorders>
          <w:top w:val="single" w:sz="4" w:space="0" w:color="DADAD9" w:themeColor="accent6" w:themeTint="33"/>
          <w:left w:val="single" w:sz="4" w:space="0" w:color="DADAD9" w:themeColor="accent6" w:themeTint="33"/>
          <w:bottom w:val="single" w:sz="4" w:space="0" w:color="DADAD9" w:themeColor="accent6" w:themeTint="33"/>
          <w:right w:val="single" w:sz="4" w:space="0" w:color="DADAD9" w:themeColor="accent6" w:themeTint="33"/>
          <w:insideH w:val="single" w:sz="4" w:space="0" w:color="DADAD9" w:themeColor="accent6" w:themeTint="33"/>
          <w:insideV w:val="single" w:sz="4" w:space="0" w:color="DADAD9" w:themeColor="accent6" w:themeTint="33"/>
        </w:tblBorders>
        <w:tblLook w:val="04A0" w:firstRow="1" w:lastRow="0" w:firstColumn="1" w:lastColumn="0" w:noHBand="0" w:noVBand="1"/>
      </w:tblPr>
      <w:tblGrid>
        <w:gridCol w:w="847"/>
        <w:gridCol w:w="3642"/>
        <w:gridCol w:w="816"/>
        <w:gridCol w:w="2174"/>
        <w:gridCol w:w="846"/>
        <w:gridCol w:w="2465"/>
      </w:tblGrid>
      <w:tr w:rsidR="0008687C" w:rsidTr="0008687C">
        <w:tc>
          <w:tcPr>
            <w:tcW w:w="10790" w:type="dxa"/>
            <w:gridSpan w:val="6"/>
            <w:shd w:val="clear" w:color="auto" w:fill="005172" w:themeFill="text2"/>
          </w:tcPr>
          <w:p w:rsidR="0008687C" w:rsidRPr="0088290E" w:rsidRDefault="0008687C" w:rsidP="0008687C">
            <w:pPr>
              <w:spacing w:before="120" w:after="120"/>
              <w:rPr>
                <w:b/>
                <w:color w:val="FFFFFF"/>
                <w:sz w:val="28"/>
              </w:rPr>
            </w:pPr>
            <w:r>
              <w:rPr>
                <w:b/>
                <w:color w:val="FFFFFF"/>
                <w:sz w:val="28"/>
              </w:rPr>
              <w:t>MDLIVE</w:t>
            </w:r>
            <w:r w:rsidRPr="0008687C">
              <w:rPr>
                <w:b/>
                <w:color w:val="FFFFFF"/>
                <w:sz w:val="28"/>
                <w:vertAlign w:val="superscript"/>
              </w:rPr>
              <w:t>®</w:t>
            </w:r>
            <w:r>
              <w:rPr>
                <w:b/>
                <w:color w:val="FFFFFF"/>
                <w:sz w:val="28"/>
              </w:rPr>
              <w:t xml:space="preserve"> (TELEHEALTH)</w:t>
            </w:r>
          </w:p>
        </w:tc>
      </w:tr>
      <w:tr w:rsidR="0008687C" w:rsidTr="0008687C">
        <w:trPr>
          <w:trHeight w:val="2042"/>
        </w:trPr>
        <w:tc>
          <w:tcPr>
            <w:tcW w:w="847" w:type="dxa"/>
            <w:shd w:val="clear" w:color="auto" w:fill="E8F4FA" w:themeFill="background2" w:themeFillTint="33"/>
          </w:tcPr>
          <w:p w:rsidR="0008687C" w:rsidRDefault="0008687C" w:rsidP="0008687C">
            <w:pPr>
              <w:jc w:val="center"/>
            </w:pPr>
            <w:r>
              <w:rPr>
                <w:noProof/>
              </w:rPr>
              <w:drawing>
                <wp:inline distT="0" distB="0" distL="0" distR="0" wp14:anchorId="70680CC5" wp14:editId="62BEC3B8">
                  <wp:extent cx="390525" cy="400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 cy="400050"/>
                          </a:xfrm>
                          <a:prstGeom prst="rect">
                            <a:avLst/>
                          </a:prstGeom>
                        </pic:spPr>
                      </pic:pic>
                    </a:graphicData>
                  </a:graphic>
                </wp:inline>
              </w:drawing>
            </w:r>
          </w:p>
        </w:tc>
        <w:tc>
          <w:tcPr>
            <w:tcW w:w="3642" w:type="dxa"/>
            <w:shd w:val="clear" w:color="auto" w:fill="E8F4FA" w:themeFill="background2" w:themeFillTint="33"/>
          </w:tcPr>
          <w:p w:rsidR="0008687C" w:rsidRPr="0088290E" w:rsidRDefault="0008687C" w:rsidP="0008687C">
            <w:pPr>
              <w:spacing w:before="60" w:after="60"/>
              <w:rPr>
                <w:b/>
              </w:rPr>
            </w:pPr>
            <w:r w:rsidRPr="0088290E">
              <w:rPr>
                <w:b/>
              </w:rPr>
              <w:t>Choose if you:</w:t>
            </w:r>
          </w:p>
          <w:p w:rsidR="005271DD" w:rsidRPr="005271DD" w:rsidRDefault="005271DD" w:rsidP="005271DD">
            <w:pPr>
              <w:spacing w:before="60" w:after="60"/>
              <w:rPr>
                <w:sz w:val="20"/>
              </w:rPr>
            </w:pPr>
            <w:r w:rsidRPr="005271DD">
              <w:rPr>
                <w:sz w:val="20"/>
              </w:rPr>
              <w:t>Have a minor health issue like a cold, the flu, allergies or pink eye</w:t>
            </w:r>
          </w:p>
          <w:p w:rsidR="005271DD" w:rsidRPr="005271DD" w:rsidRDefault="005271DD" w:rsidP="005271DD">
            <w:pPr>
              <w:spacing w:before="60" w:after="60"/>
              <w:rPr>
                <w:sz w:val="20"/>
              </w:rPr>
            </w:pPr>
            <w:r w:rsidRPr="005271DD">
              <w:rPr>
                <w:sz w:val="20"/>
              </w:rPr>
              <w:t>Want the convenience of a video consult at home, at work or on the go</w:t>
            </w:r>
          </w:p>
          <w:p w:rsidR="0008687C" w:rsidRPr="00817265" w:rsidRDefault="005271DD" w:rsidP="005271DD">
            <w:pPr>
              <w:spacing w:before="60" w:after="60"/>
              <w:rPr>
                <w:sz w:val="20"/>
              </w:rPr>
            </w:pPr>
            <w:r w:rsidRPr="005271DD">
              <w:rPr>
                <w:sz w:val="20"/>
              </w:rPr>
              <w:t xml:space="preserve">Need care on nights, weekends or when your doctor </w:t>
            </w:r>
            <w:r>
              <w:rPr>
                <w:sz w:val="20"/>
              </w:rPr>
              <w:t>isn’t able to see you</w:t>
            </w:r>
          </w:p>
        </w:tc>
        <w:tc>
          <w:tcPr>
            <w:tcW w:w="816" w:type="dxa"/>
            <w:shd w:val="clear" w:color="auto" w:fill="E8F4FA" w:themeFill="background2" w:themeFillTint="33"/>
          </w:tcPr>
          <w:p w:rsidR="0008687C" w:rsidRDefault="0008687C" w:rsidP="0008687C">
            <w:pPr>
              <w:jc w:val="center"/>
            </w:pPr>
            <w:r>
              <w:rPr>
                <w:noProof/>
              </w:rPr>
              <w:drawing>
                <wp:inline distT="0" distB="0" distL="0" distR="0" wp14:anchorId="4B67683F" wp14:editId="59172322">
                  <wp:extent cx="381000" cy="371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 cy="371475"/>
                          </a:xfrm>
                          <a:prstGeom prst="rect">
                            <a:avLst/>
                          </a:prstGeom>
                        </pic:spPr>
                      </pic:pic>
                    </a:graphicData>
                  </a:graphic>
                </wp:inline>
              </w:drawing>
            </w:r>
          </w:p>
        </w:tc>
        <w:tc>
          <w:tcPr>
            <w:tcW w:w="2174" w:type="dxa"/>
            <w:shd w:val="clear" w:color="auto" w:fill="E8F4FA" w:themeFill="background2" w:themeFillTint="33"/>
          </w:tcPr>
          <w:p w:rsidR="0008687C" w:rsidRPr="0088290E" w:rsidRDefault="0008687C" w:rsidP="0008687C">
            <w:pPr>
              <w:spacing w:before="60" w:after="60"/>
              <w:rPr>
                <w:b/>
              </w:rPr>
            </w:pPr>
            <w:r>
              <w:rPr>
                <w:b/>
              </w:rPr>
              <w:t>Average wait time:</w:t>
            </w:r>
            <w:r w:rsidRPr="00BA5171">
              <w:rPr>
                <w:b/>
                <w:highlight w:val="green"/>
                <w:vertAlign w:val="superscript"/>
              </w:rPr>
              <w:t>1,2</w:t>
            </w:r>
          </w:p>
          <w:p w:rsidR="0008687C" w:rsidRPr="00817265" w:rsidRDefault="005271DD" w:rsidP="0008687C">
            <w:pPr>
              <w:spacing w:before="60" w:after="60"/>
              <w:rPr>
                <w:sz w:val="20"/>
              </w:rPr>
            </w:pPr>
            <w:r>
              <w:rPr>
                <w:b/>
                <w:sz w:val="20"/>
              </w:rPr>
              <w:t>10</w:t>
            </w:r>
            <w:r w:rsidR="0008687C" w:rsidRPr="00817265">
              <w:rPr>
                <w:b/>
                <w:sz w:val="20"/>
              </w:rPr>
              <w:t xml:space="preserve"> minutes</w:t>
            </w:r>
            <w:r w:rsidR="0008687C">
              <w:rPr>
                <w:sz w:val="20"/>
              </w:rPr>
              <w:t xml:space="preserve"> to </w:t>
            </w:r>
            <w:r w:rsidR="00F271C5">
              <w:rPr>
                <w:sz w:val="20"/>
              </w:rPr>
              <w:t>start a consult (can vary)</w:t>
            </w:r>
          </w:p>
          <w:p w:rsidR="0008687C" w:rsidRPr="006479AC" w:rsidRDefault="005271DD" w:rsidP="0008687C">
            <w:pPr>
              <w:spacing w:before="60" w:after="60"/>
              <w:rPr>
                <w:sz w:val="20"/>
              </w:rPr>
            </w:pPr>
            <w:r>
              <w:rPr>
                <w:b/>
                <w:sz w:val="20"/>
              </w:rPr>
              <w:t>30</w:t>
            </w:r>
            <w:r w:rsidR="0008687C" w:rsidRPr="00817265">
              <w:rPr>
                <w:b/>
                <w:sz w:val="20"/>
              </w:rPr>
              <w:t xml:space="preserve"> minutes</w:t>
            </w:r>
            <w:r w:rsidR="0008687C" w:rsidRPr="00817265">
              <w:rPr>
                <w:sz w:val="20"/>
              </w:rPr>
              <w:t xml:space="preserve"> total visit</w:t>
            </w:r>
            <w:r w:rsidR="0008687C">
              <w:rPr>
                <w:sz w:val="20"/>
              </w:rPr>
              <w:t xml:space="preserve"> </w:t>
            </w:r>
          </w:p>
        </w:tc>
        <w:tc>
          <w:tcPr>
            <w:tcW w:w="846" w:type="dxa"/>
            <w:shd w:val="clear" w:color="auto" w:fill="E8F4FA" w:themeFill="background2" w:themeFillTint="33"/>
          </w:tcPr>
          <w:p w:rsidR="0008687C" w:rsidRDefault="0008687C" w:rsidP="0008687C">
            <w:pPr>
              <w:jc w:val="center"/>
            </w:pPr>
            <w:r>
              <w:rPr>
                <w:noProof/>
              </w:rPr>
              <w:drawing>
                <wp:inline distT="0" distB="0" distL="0" distR="0" wp14:anchorId="67ABBEEB" wp14:editId="42C828F8">
                  <wp:extent cx="390525" cy="371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 cy="371475"/>
                          </a:xfrm>
                          <a:prstGeom prst="rect">
                            <a:avLst/>
                          </a:prstGeom>
                        </pic:spPr>
                      </pic:pic>
                    </a:graphicData>
                  </a:graphic>
                </wp:inline>
              </w:drawing>
            </w:r>
          </w:p>
        </w:tc>
        <w:tc>
          <w:tcPr>
            <w:tcW w:w="2465" w:type="dxa"/>
            <w:shd w:val="clear" w:color="auto" w:fill="E8F4FA" w:themeFill="background2" w:themeFillTint="33"/>
          </w:tcPr>
          <w:p w:rsidR="0008687C" w:rsidRPr="0088290E" w:rsidRDefault="0008687C" w:rsidP="0008687C">
            <w:pPr>
              <w:spacing w:before="60" w:after="60"/>
              <w:rPr>
                <w:b/>
              </w:rPr>
            </w:pPr>
            <w:r>
              <w:rPr>
                <w:b/>
              </w:rPr>
              <w:t>Average member cost</w:t>
            </w:r>
            <w:r w:rsidRPr="0088290E">
              <w:rPr>
                <w:b/>
              </w:rPr>
              <w:t>:</w:t>
            </w:r>
            <w:r w:rsidRPr="00BA5171">
              <w:rPr>
                <w:b/>
                <w:highlight w:val="green"/>
                <w:vertAlign w:val="superscript"/>
              </w:rPr>
              <w:t>3</w:t>
            </w:r>
          </w:p>
          <w:p w:rsidR="0008687C" w:rsidRPr="006479AC" w:rsidRDefault="0008687C" w:rsidP="00F271C5">
            <w:pPr>
              <w:spacing w:before="60" w:after="60"/>
              <w:rPr>
                <w:sz w:val="20"/>
              </w:rPr>
            </w:pPr>
            <w:r>
              <w:rPr>
                <w:sz w:val="20"/>
              </w:rPr>
              <w:t>$</w:t>
            </w:r>
            <w:r w:rsidR="00F271C5">
              <w:rPr>
                <w:sz w:val="20"/>
              </w:rPr>
              <w:t>45 or less (varies by plan)</w:t>
            </w:r>
          </w:p>
        </w:tc>
      </w:tr>
      <w:tr w:rsidR="0008687C" w:rsidTr="0008687C">
        <w:tc>
          <w:tcPr>
            <w:tcW w:w="10790" w:type="dxa"/>
            <w:gridSpan w:val="6"/>
            <w:shd w:val="clear" w:color="auto" w:fill="E8F4FA" w:themeFill="background2" w:themeFillTint="33"/>
          </w:tcPr>
          <w:p w:rsidR="0008687C" w:rsidRPr="00237CC1" w:rsidRDefault="0008687C" w:rsidP="008D737C">
            <w:pPr>
              <w:spacing w:before="60" w:after="60"/>
              <w:rPr>
                <w:color w:val="0092D2" w:themeColor="text1"/>
                <w:sz w:val="20"/>
              </w:rPr>
            </w:pPr>
            <w:r w:rsidRPr="00237CC1">
              <w:rPr>
                <w:b/>
                <w:color w:val="0092D2" w:themeColor="text1"/>
                <w:sz w:val="20"/>
              </w:rPr>
              <w:t>EXPAND</w:t>
            </w:r>
            <w:r w:rsidRPr="00237CC1">
              <w:rPr>
                <w:color w:val="0092D2" w:themeColor="text1"/>
                <w:sz w:val="20"/>
              </w:rPr>
              <w:t xml:space="preserve"> to learn more about this option &gt;&gt;</w:t>
            </w:r>
            <w:r>
              <w:rPr>
                <w:color w:val="0092D2" w:themeColor="text1"/>
                <w:sz w:val="20"/>
              </w:rPr>
              <w:t xml:space="preserve">    </w:t>
            </w:r>
            <w:r w:rsidRPr="00237CC1">
              <w:rPr>
                <w:rStyle w:val="DYNAMIC"/>
              </w:rPr>
              <w:t xml:space="preserve">[when expanded, </w:t>
            </w:r>
            <w:r>
              <w:rPr>
                <w:rStyle w:val="DYNAMIC"/>
              </w:rPr>
              <w:t>link</w:t>
            </w:r>
            <w:r w:rsidRPr="00237CC1">
              <w:rPr>
                <w:rStyle w:val="DYNAMIC"/>
              </w:rPr>
              <w:t xml:space="preserve"> becomes:</w:t>
            </w:r>
            <w:r>
              <w:rPr>
                <w:color w:val="0092D2" w:themeColor="text1"/>
                <w:sz w:val="20"/>
              </w:rPr>
              <w:t xml:space="preserve"> View Less &gt;&gt;</w:t>
            </w:r>
            <w:r w:rsidRPr="00237CC1">
              <w:rPr>
                <w:rStyle w:val="DYNAMIC"/>
              </w:rPr>
              <w:t>]</w:t>
            </w:r>
          </w:p>
        </w:tc>
      </w:tr>
      <w:tr w:rsidR="0008687C" w:rsidTr="0008687C">
        <w:trPr>
          <w:trHeight w:val="515"/>
        </w:trPr>
        <w:tc>
          <w:tcPr>
            <w:tcW w:w="10790" w:type="dxa"/>
            <w:gridSpan w:val="6"/>
            <w:shd w:val="clear" w:color="auto" w:fill="E8F4FA" w:themeFill="background2" w:themeFillTint="33"/>
          </w:tcPr>
          <w:tbl>
            <w:tblPr>
              <w:tblStyle w:val="TableGrid"/>
              <w:tblpPr w:leftFromText="180" w:rightFromText="180" w:vertAnchor="text" w:horzAnchor="margin" w:tblpXSpec="right" w:tblpY="138"/>
              <w:tblOverlap w:val="never"/>
              <w:tblW w:w="0" w:type="auto"/>
              <w:tblBorders>
                <w:top w:val="single" w:sz="4" w:space="0" w:color="474746" w:themeColor="accent6"/>
                <w:left w:val="single" w:sz="4" w:space="0" w:color="474746" w:themeColor="accent6"/>
                <w:bottom w:val="single" w:sz="4" w:space="0" w:color="474746" w:themeColor="accent6"/>
                <w:right w:val="single" w:sz="4" w:space="0" w:color="474746" w:themeColor="accent6"/>
                <w:insideH w:val="single" w:sz="4" w:space="0" w:color="474746" w:themeColor="accent6"/>
                <w:insideV w:val="single" w:sz="4" w:space="0" w:color="474746" w:themeColor="accent6"/>
              </w:tblBorders>
              <w:shd w:val="clear" w:color="auto" w:fill="FFFFFF"/>
              <w:tblLook w:val="04A0" w:firstRow="1" w:lastRow="0" w:firstColumn="1" w:lastColumn="0" w:noHBand="0" w:noVBand="1"/>
            </w:tblPr>
            <w:tblGrid>
              <w:gridCol w:w="2515"/>
            </w:tblGrid>
            <w:tr w:rsidR="0008687C" w:rsidTr="0008687C">
              <w:trPr>
                <w:trHeight w:val="1523"/>
              </w:trPr>
              <w:tc>
                <w:tcPr>
                  <w:tcW w:w="2515" w:type="dxa"/>
                  <w:shd w:val="clear" w:color="auto" w:fill="FFFFFF"/>
                  <w:vAlign w:val="center"/>
                </w:tcPr>
                <w:p w:rsidR="0008687C" w:rsidRPr="00237CC1" w:rsidRDefault="0008687C" w:rsidP="0008687C">
                  <w:pPr>
                    <w:spacing w:before="60" w:after="60"/>
                    <w:rPr>
                      <w:b/>
                    </w:rPr>
                  </w:pPr>
                  <w:r w:rsidRPr="00237CC1">
                    <w:rPr>
                      <w:b/>
                    </w:rPr>
                    <w:t>Good choice for:</w:t>
                  </w:r>
                </w:p>
                <w:p w:rsidR="0008687C" w:rsidRDefault="0008687C" w:rsidP="0008687C">
                  <w:pPr>
                    <w:spacing w:before="60" w:after="60"/>
                  </w:pPr>
                  <w:r>
                    <w:t xml:space="preserve">+ </w:t>
                  </w:r>
                  <w:r w:rsidRPr="002544E3">
                    <w:rPr>
                      <w:color w:val="0092D2" w:themeColor="text1"/>
                      <w:u w:val="single"/>
                    </w:rPr>
                    <w:t>Minor health issues</w:t>
                  </w:r>
                </w:p>
              </w:tc>
            </w:tr>
          </w:tbl>
          <w:p w:rsidR="0008687C" w:rsidRDefault="0008687C" w:rsidP="0008687C"/>
          <w:p w:rsidR="0008687C" w:rsidRDefault="00072C44" w:rsidP="0008687C">
            <w:r>
              <w:t xml:space="preserve">Telehealth from MDLIVE is a good </w:t>
            </w:r>
            <w:r w:rsidR="00771AD5">
              <w:t xml:space="preserve">care </w:t>
            </w:r>
            <w:r>
              <w:t xml:space="preserve">option for minor health issues when you can’t see your doctor. </w:t>
            </w:r>
            <w:r w:rsidR="00B77DE4">
              <w:t>Start a video consult</w:t>
            </w:r>
            <w:r>
              <w:t xml:space="preserve"> with a </w:t>
            </w:r>
            <w:r w:rsidR="004F05A2">
              <w:t xml:space="preserve">board-certified </w:t>
            </w:r>
            <w:r>
              <w:t>doctor</w:t>
            </w:r>
            <w:r w:rsidR="004F05A2">
              <w:t xml:space="preserve"> </w:t>
            </w:r>
            <w:r w:rsidR="00B77DE4">
              <w:t xml:space="preserve">in just minutes </w:t>
            </w:r>
            <w:r w:rsidR="00771AD5">
              <w:t>using</w:t>
            </w:r>
            <w:r w:rsidR="004F05A2">
              <w:t xml:space="preserve"> your smartphone, tablet or PC</w:t>
            </w:r>
            <w:r>
              <w:t xml:space="preserve">. </w:t>
            </w:r>
            <w:r w:rsidR="004F05A2">
              <w:t>It’s</w:t>
            </w:r>
            <w:r>
              <w:t xml:space="preserve"> available 24 hours a day, seven </w:t>
            </w:r>
            <w:r w:rsidR="00784B8B">
              <w:t>da</w:t>
            </w:r>
            <w:r w:rsidR="00217749">
              <w:t>ys a week</w:t>
            </w:r>
            <w:r w:rsidR="00784B8B">
              <w:t>—even on holidays.</w:t>
            </w:r>
            <w:r w:rsidR="006C76B4">
              <w:t xml:space="preserve"> </w:t>
            </w:r>
            <w:hyperlink r:id="rId16" w:history="1">
              <w:r w:rsidR="006C76B4" w:rsidRPr="006C76B4">
                <w:rPr>
                  <w:rStyle w:val="Hyperlink"/>
                </w:rPr>
                <w:t>Watch this video to see how it works</w:t>
              </w:r>
            </w:hyperlink>
            <w:r w:rsidR="006C76B4">
              <w:t>.</w:t>
            </w:r>
          </w:p>
          <w:p w:rsidR="00DD7F65" w:rsidRDefault="00DD7F65" w:rsidP="0008687C"/>
          <w:p w:rsidR="00DD7F65" w:rsidRDefault="00DD7F65" w:rsidP="0008687C">
            <w:r w:rsidRPr="00DD7F65">
              <w:t>Sunburn at the beach? Stomach bug on Thanksgiving? In a rural area with no doctors nearby? Think you’ve got the flu but don’t feel up to driving to your doctor’s office? These are just a few of the</w:t>
            </w:r>
            <w:r>
              <w:t xml:space="preserve"> reasons people use telehealth.</w:t>
            </w:r>
            <w:r w:rsidR="00227909">
              <w:t xml:space="preserve"> If you haven’t </w:t>
            </w:r>
            <w:r w:rsidR="00D50510">
              <w:t>tried it</w:t>
            </w:r>
            <w:r w:rsidR="00227909">
              <w:t xml:space="preserve"> yet, we explain how </w:t>
            </w:r>
            <w:r w:rsidR="00D50510">
              <w:t>to get started</w:t>
            </w:r>
            <w:r w:rsidR="00227909">
              <w:t xml:space="preserve"> the “Next Steps” section at the bottom of this page.</w:t>
            </w:r>
          </w:p>
          <w:p w:rsidR="0008687C" w:rsidRPr="00237CC1" w:rsidRDefault="004F05A2" w:rsidP="00D50510">
            <w:pPr>
              <w:tabs>
                <w:tab w:val="left" w:pos="2280"/>
                <w:tab w:val="left" w:pos="2655"/>
              </w:tabs>
            </w:pPr>
            <w:r>
              <w:tab/>
            </w:r>
            <w:r w:rsidR="00D50510">
              <w:tab/>
            </w:r>
          </w:p>
          <w:p w:rsidR="008D737C" w:rsidRPr="00237CC1" w:rsidRDefault="008D737C" w:rsidP="008D737C">
            <w:pPr>
              <w:pStyle w:val="Heading3"/>
            </w:pPr>
            <w:r w:rsidRPr="00237CC1">
              <w:t>What to expect</w:t>
            </w:r>
          </w:p>
          <w:p w:rsidR="008D737C" w:rsidRDefault="004F05A2" w:rsidP="005D58C0">
            <w:r>
              <w:t>Telehealth is often more convenient and cost effective than going to urgent care.</w:t>
            </w:r>
            <w:r w:rsidR="005D58C0">
              <w:t xml:space="preserve"> </w:t>
            </w:r>
            <w:r w:rsidR="008D737C">
              <w:t xml:space="preserve">While </w:t>
            </w:r>
            <w:r w:rsidR="0018156C">
              <w:t>wait time</w:t>
            </w:r>
            <w:r w:rsidR="00217749">
              <w:t>s</w:t>
            </w:r>
            <w:r w:rsidR="008D737C">
              <w:t xml:space="preserve"> can vary based on demand, the average is 10 minutes.</w:t>
            </w:r>
            <w:r w:rsidR="008D737C" w:rsidRPr="008D737C">
              <w:rPr>
                <w:highlight w:val="green"/>
                <w:vertAlign w:val="superscript"/>
              </w:rPr>
              <w:t>1</w:t>
            </w:r>
            <w:r w:rsidR="008D737C">
              <w:t xml:space="preserve"> </w:t>
            </w:r>
            <w:r w:rsidR="00217749">
              <w:t xml:space="preserve">The </w:t>
            </w:r>
            <w:r w:rsidR="008D737C">
              <w:t xml:space="preserve">consult </w:t>
            </w:r>
            <w:r w:rsidR="00217749">
              <w:t xml:space="preserve">itself </w:t>
            </w:r>
            <w:r w:rsidR="008D737C">
              <w:t>generally lasts 10 to 30 minutes.</w:t>
            </w:r>
            <w:r w:rsidR="008D737C" w:rsidRPr="008D737C">
              <w:rPr>
                <w:highlight w:val="green"/>
                <w:vertAlign w:val="superscript"/>
              </w:rPr>
              <w:t>2</w:t>
            </w:r>
            <w:r w:rsidR="008D737C">
              <w:t xml:space="preserve"> </w:t>
            </w:r>
            <w:r w:rsidR="00217749">
              <w:t>And you’ll</w:t>
            </w:r>
            <w:r w:rsidR="005D58C0">
              <w:t xml:space="preserve"> pay for </w:t>
            </w:r>
            <w:r w:rsidR="00217749">
              <w:t>each video consult</w:t>
            </w:r>
            <w:r w:rsidR="005D58C0">
              <w:t xml:space="preserve"> the same as an office visit with your primary care doctor.</w:t>
            </w:r>
            <w:r w:rsidR="008D737C" w:rsidRPr="008D737C">
              <w:rPr>
                <w:highlight w:val="green"/>
                <w:vertAlign w:val="superscript"/>
              </w:rPr>
              <w:t>3</w:t>
            </w:r>
            <w:r w:rsidR="008D737C">
              <w:t xml:space="preserve"> That means:</w:t>
            </w:r>
            <w:r w:rsidR="005D58C0">
              <w:t xml:space="preserve"> </w:t>
            </w:r>
          </w:p>
          <w:p w:rsidR="008D737C" w:rsidRDefault="008D737C" w:rsidP="008D737C">
            <w:pPr>
              <w:pStyle w:val="BulletList1"/>
            </w:pPr>
            <w:r w:rsidRPr="008D737C">
              <w:rPr>
                <w:b/>
              </w:rPr>
              <w:t>If your plan has a copay:</w:t>
            </w:r>
            <w:r>
              <w:t xml:space="preserve"> Y</w:t>
            </w:r>
            <w:r w:rsidR="005D58C0">
              <w:t xml:space="preserve">ou’ll pay the usual copay for a doctor’s visit. </w:t>
            </w:r>
          </w:p>
          <w:p w:rsidR="005D58C0" w:rsidRPr="00237CC1" w:rsidRDefault="005D58C0" w:rsidP="008D737C">
            <w:pPr>
              <w:pStyle w:val="BulletList1"/>
            </w:pPr>
            <w:r w:rsidRPr="008D737C">
              <w:rPr>
                <w:b/>
              </w:rPr>
              <w:t>If your plan ha</w:t>
            </w:r>
            <w:r w:rsidR="008D737C" w:rsidRPr="008D737C">
              <w:rPr>
                <w:b/>
              </w:rPr>
              <w:t>s a deductible and coinsurance:</w:t>
            </w:r>
            <w:r w:rsidR="008D737C">
              <w:t xml:space="preserve"> Y</w:t>
            </w:r>
            <w:r>
              <w:t>ou’ll pay no more than $45</w:t>
            </w:r>
            <w:r w:rsidR="008D737C">
              <w:t>.</w:t>
            </w:r>
            <w:r>
              <w:t xml:space="preserve"> (</w:t>
            </w:r>
            <w:r w:rsidR="008D737C">
              <w:t>A</w:t>
            </w:r>
            <w:r>
              <w:t>fter meeting your deductible, you’ll pay your coinsurance portion of the $45</w:t>
            </w:r>
            <w:r w:rsidR="008D737C">
              <w:t>.)</w:t>
            </w:r>
          </w:p>
          <w:p w:rsidR="0008687C" w:rsidRDefault="0008687C" w:rsidP="0008687C"/>
          <w:p w:rsidR="0008687C" w:rsidRPr="00237CC1" w:rsidRDefault="00246638" w:rsidP="0008687C">
            <w:pPr>
              <w:pStyle w:val="Heading3"/>
            </w:pPr>
            <w:r>
              <w:t>Perks of telehealth</w:t>
            </w:r>
          </w:p>
          <w:p w:rsidR="0008687C" w:rsidRPr="00237CC1" w:rsidRDefault="005D58C0" w:rsidP="0008687C">
            <w:r w:rsidRPr="00246638">
              <w:t>MDLIVE has a 97% satisfaction rating</w:t>
            </w:r>
            <w:r>
              <w:t>—</w:t>
            </w:r>
            <w:r w:rsidRPr="00246638">
              <w:t xml:space="preserve">and 97% </w:t>
            </w:r>
            <w:r>
              <w:t>of patients would recommend it.</w:t>
            </w:r>
            <w:r w:rsidR="00281591" w:rsidRPr="00281591">
              <w:rPr>
                <w:highlight w:val="green"/>
                <w:vertAlign w:val="superscript"/>
              </w:rPr>
              <w:t>5</w:t>
            </w:r>
            <w:r>
              <w:t xml:space="preserve"> Here are just some of the reasons why:</w:t>
            </w:r>
          </w:p>
          <w:p w:rsidR="0008687C" w:rsidRDefault="00246638" w:rsidP="00246638">
            <w:pPr>
              <w:pStyle w:val="BulletList1"/>
            </w:pPr>
            <w:r>
              <w:rPr>
                <w:b/>
                <w:bCs/>
              </w:rPr>
              <w:t>Quality care</w:t>
            </w:r>
            <w:r w:rsidR="0008687C" w:rsidRPr="00237CC1">
              <w:rPr>
                <w:b/>
                <w:bCs/>
              </w:rPr>
              <w:t>:</w:t>
            </w:r>
            <w:r w:rsidR="0008687C" w:rsidRPr="00237CC1">
              <w:t> </w:t>
            </w:r>
            <w:r w:rsidR="005D58C0">
              <w:t>MDLIVE’s</w:t>
            </w:r>
            <w:r w:rsidRPr="00246638">
              <w:t xml:space="preserve"> doctors are board certified with an average of 15 years’ experience.</w:t>
            </w:r>
            <w:r w:rsidR="00281591" w:rsidRPr="00281591">
              <w:rPr>
                <w:highlight w:val="green"/>
                <w:vertAlign w:val="superscript"/>
              </w:rPr>
              <w:t>5</w:t>
            </w:r>
            <w:r w:rsidRPr="00246638">
              <w:t xml:space="preserve"> Specialties range from primary care and internal medicine, to pediatrics and family medicine. You’re only shown doctors who are licensed to practice in your state. </w:t>
            </w:r>
            <w:r w:rsidR="005D58C0">
              <w:t>Visits are private and secure. Y</w:t>
            </w:r>
            <w:r w:rsidRPr="00246638">
              <w:t xml:space="preserve">our personal health information is </w:t>
            </w:r>
            <w:r w:rsidR="005D58C0">
              <w:t>protected</w:t>
            </w:r>
            <w:r w:rsidRPr="00246638">
              <w:t>.</w:t>
            </w:r>
          </w:p>
          <w:p w:rsidR="00246638" w:rsidRPr="00246638" w:rsidRDefault="00246638" w:rsidP="00246638">
            <w:pPr>
              <w:pStyle w:val="BulletList1"/>
            </w:pPr>
            <w:r>
              <w:rPr>
                <w:b/>
                <w:bCs/>
              </w:rPr>
              <w:t xml:space="preserve">Convenience: </w:t>
            </w:r>
            <w:r w:rsidRPr="00246638">
              <w:rPr>
                <w:bCs/>
              </w:rPr>
              <w:t>On the couch, at work, travelling</w:t>
            </w:r>
            <w:r>
              <w:rPr>
                <w:bCs/>
              </w:rPr>
              <w:t>—</w:t>
            </w:r>
            <w:r w:rsidRPr="00246638">
              <w:rPr>
                <w:bCs/>
              </w:rPr>
              <w:t>you can use MDLIVE anywhere</w:t>
            </w:r>
            <w:r>
              <w:rPr>
                <w:bCs/>
              </w:rPr>
              <w:t xml:space="preserve"> in the United States</w:t>
            </w:r>
            <w:r w:rsidRPr="00246638">
              <w:rPr>
                <w:bCs/>
              </w:rPr>
              <w:t xml:space="preserve">. </w:t>
            </w:r>
            <w:r>
              <w:rPr>
                <w:bCs/>
              </w:rPr>
              <w:t>There’s no need to</w:t>
            </w:r>
            <w:r w:rsidRPr="00246638">
              <w:rPr>
                <w:bCs/>
              </w:rPr>
              <w:t xml:space="preserve"> make an appointment, unless you want to see a specific doctor. And if you need a prescription, the MDLIVE doctor can electronically send it to your </w:t>
            </w:r>
            <w:r w:rsidR="005D58C0">
              <w:rPr>
                <w:bCs/>
              </w:rPr>
              <w:t xml:space="preserve">local </w:t>
            </w:r>
            <w:r w:rsidRPr="00246638">
              <w:rPr>
                <w:bCs/>
              </w:rPr>
              <w:t>pharmacy.</w:t>
            </w:r>
            <w:r w:rsidR="00281591" w:rsidRPr="00281591">
              <w:rPr>
                <w:highlight w:val="green"/>
                <w:vertAlign w:val="superscript"/>
              </w:rPr>
              <w:t>5</w:t>
            </w:r>
          </w:p>
          <w:p w:rsidR="0008687C" w:rsidRDefault="0008687C" w:rsidP="0008687C"/>
        </w:tc>
      </w:tr>
    </w:tbl>
    <w:p w:rsidR="00817265" w:rsidRPr="006E7589" w:rsidRDefault="00817265" w:rsidP="00817265">
      <w:pPr>
        <w:rPr>
          <w:rFonts w:asciiTheme="majorHAnsi" w:hAnsiTheme="majorHAnsi"/>
          <w:b/>
          <w:color w:val="7030A0"/>
          <w:spacing w:val="10"/>
          <w:sz w:val="14"/>
          <w:shd w:val="clear" w:color="auto" w:fill="DADAD9" w:themeFill="accent6" w:themeFillTint="33"/>
          <w14:textOutline w14:w="9525" w14:cap="rnd" w14:cmpd="sng" w14:algn="ctr">
            <w14:noFill/>
            <w14:prstDash w14:val="solid"/>
            <w14:bevel/>
          </w14:textOutline>
        </w:rPr>
      </w:pPr>
      <w:r>
        <w:rPr>
          <w:rStyle w:val="DYNAMIC"/>
        </w:rPr>
        <w:t>end of TELEHEALTH</w:t>
      </w:r>
      <w:r w:rsidRPr="00C81CA6">
        <w:rPr>
          <w:rStyle w:val="DYNAMIC"/>
        </w:rPr>
        <w:t>_FLAG = Y</w:t>
      </w:r>
      <w:r>
        <w:rPr>
          <w:rStyle w:val="DYNAMIC"/>
        </w:rPr>
        <w:t xml:space="preserve"> </w:t>
      </w:r>
      <w:r w:rsidRPr="00C81CA6">
        <w:rPr>
          <w:rStyle w:val="DYNAMIC"/>
        </w:rPr>
        <w:t>–AND- TELEHEALTH_VENDOR = MDLIVE</w:t>
      </w:r>
      <w:r>
        <w:rPr>
          <w:rStyle w:val="DYNAMIC"/>
        </w:rPr>
        <w:t xml:space="preserve"> table]</w:t>
      </w:r>
    </w:p>
    <w:p w:rsidR="00817265" w:rsidRDefault="00817265" w:rsidP="002E62DD"/>
    <w:p w:rsidR="00817265" w:rsidRDefault="00817265" w:rsidP="00817265"/>
    <w:p w:rsidR="009363C2" w:rsidRDefault="009363C2">
      <w:pPr>
        <w:rPr>
          <w:rStyle w:val="DYNAMIC"/>
        </w:rPr>
      </w:pPr>
      <w:r>
        <w:rPr>
          <w:rStyle w:val="DYNAMIC"/>
        </w:rPr>
        <w:br w:type="page"/>
      </w:r>
    </w:p>
    <w:p w:rsidR="00817265" w:rsidRPr="006E7589" w:rsidRDefault="00817265" w:rsidP="00817265">
      <w:pPr>
        <w:rPr>
          <w:rFonts w:asciiTheme="majorHAnsi" w:hAnsiTheme="majorHAnsi"/>
          <w:b/>
          <w:color w:val="7030A0"/>
          <w:spacing w:val="10"/>
          <w:sz w:val="14"/>
          <w:shd w:val="clear" w:color="auto" w:fill="DADAD9" w:themeFill="accent6" w:themeFillTint="33"/>
          <w14:textOutline w14:w="9525" w14:cap="rnd" w14:cmpd="sng" w14:algn="ctr">
            <w14:noFill/>
            <w14:prstDash w14:val="solid"/>
            <w14:bevel/>
          </w14:textOutline>
        </w:rPr>
      </w:pPr>
      <w:r w:rsidRPr="00C81CA6">
        <w:rPr>
          <w:rStyle w:val="DYNAMIC"/>
        </w:rPr>
        <w:lastRenderedPageBreak/>
        <w:t xml:space="preserve">[if </w:t>
      </w:r>
      <w:r>
        <w:rPr>
          <w:rStyle w:val="DYNAMIC"/>
        </w:rPr>
        <w:t>TELEHEALTH</w:t>
      </w:r>
      <w:r w:rsidRPr="00C81CA6">
        <w:rPr>
          <w:rStyle w:val="DYNAMIC"/>
        </w:rPr>
        <w:t>_FLAG = Y</w:t>
      </w:r>
      <w:r>
        <w:rPr>
          <w:rStyle w:val="DYNAMIC"/>
        </w:rPr>
        <w:t xml:space="preserve"> </w:t>
      </w:r>
      <w:r w:rsidRPr="00C81CA6">
        <w:rPr>
          <w:rStyle w:val="DYNAMIC"/>
        </w:rPr>
        <w:t xml:space="preserve">–AND- TELEHEALTH_VENDOR = </w:t>
      </w:r>
      <w:r>
        <w:rPr>
          <w:rStyle w:val="DYNAMIC"/>
        </w:rPr>
        <w:t>Teladoc</w:t>
      </w:r>
      <w:r w:rsidRPr="00C81CA6">
        <w:rPr>
          <w:rStyle w:val="DYNAMIC"/>
        </w:rPr>
        <w:t xml:space="preserve">, display this </w:t>
      </w:r>
      <w:r>
        <w:rPr>
          <w:rStyle w:val="DYNAMIC"/>
        </w:rPr>
        <w:t>table</w:t>
      </w:r>
      <w:r w:rsidRPr="00C81CA6">
        <w:rPr>
          <w:rStyle w:val="DYNAMIC"/>
        </w:rPr>
        <w:t>:</w:t>
      </w:r>
    </w:p>
    <w:tbl>
      <w:tblPr>
        <w:tblStyle w:val="TableGrid"/>
        <w:tblW w:w="0" w:type="auto"/>
        <w:tblBorders>
          <w:top w:val="single" w:sz="4" w:space="0" w:color="DADAD9" w:themeColor="accent6" w:themeTint="33"/>
          <w:left w:val="single" w:sz="4" w:space="0" w:color="DADAD9" w:themeColor="accent6" w:themeTint="33"/>
          <w:bottom w:val="single" w:sz="4" w:space="0" w:color="DADAD9" w:themeColor="accent6" w:themeTint="33"/>
          <w:right w:val="single" w:sz="4" w:space="0" w:color="DADAD9" w:themeColor="accent6" w:themeTint="33"/>
          <w:insideH w:val="single" w:sz="4" w:space="0" w:color="DADAD9" w:themeColor="accent6" w:themeTint="33"/>
          <w:insideV w:val="single" w:sz="4" w:space="0" w:color="DADAD9" w:themeColor="accent6" w:themeTint="33"/>
        </w:tblBorders>
        <w:tblLook w:val="04A0" w:firstRow="1" w:lastRow="0" w:firstColumn="1" w:lastColumn="0" w:noHBand="0" w:noVBand="1"/>
      </w:tblPr>
      <w:tblGrid>
        <w:gridCol w:w="847"/>
        <w:gridCol w:w="3642"/>
        <w:gridCol w:w="816"/>
        <w:gridCol w:w="2174"/>
        <w:gridCol w:w="846"/>
        <w:gridCol w:w="2465"/>
      </w:tblGrid>
      <w:tr w:rsidR="00217749" w:rsidTr="00D50510">
        <w:tc>
          <w:tcPr>
            <w:tcW w:w="10790" w:type="dxa"/>
            <w:gridSpan w:val="6"/>
            <w:shd w:val="clear" w:color="auto" w:fill="005172" w:themeFill="text2"/>
          </w:tcPr>
          <w:p w:rsidR="00217749" w:rsidRPr="0088290E" w:rsidRDefault="00217749" w:rsidP="00D50510">
            <w:pPr>
              <w:spacing w:before="120" w:after="120"/>
              <w:rPr>
                <w:b/>
                <w:color w:val="FFFFFF"/>
                <w:sz w:val="28"/>
              </w:rPr>
            </w:pPr>
            <w:r>
              <w:rPr>
                <w:b/>
                <w:color w:val="FFFFFF"/>
                <w:sz w:val="28"/>
              </w:rPr>
              <w:t>TELADOC</w:t>
            </w:r>
            <w:r w:rsidRPr="0008687C">
              <w:rPr>
                <w:b/>
                <w:color w:val="FFFFFF"/>
                <w:sz w:val="28"/>
                <w:vertAlign w:val="superscript"/>
              </w:rPr>
              <w:t>®</w:t>
            </w:r>
            <w:r>
              <w:rPr>
                <w:b/>
                <w:color w:val="FFFFFF"/>
                <w:sz w:val="28"/>
              </w:rPr>
              <w:t xml:space="preserve"> (TELEHEALTH)</w:t>
            </w:r>
          </w:p>
        </w:tc>
      </w:tr>
      <w:tr w:rsidR="00217749" w:rsidTr="00D50510">
        <w:trPr>
          <w:trHeight w:val="2042"/>
        </w:trPr>
        <w:tc>
          <w:tcPr>
            <w:tcW w:w="847" w:type="dxa"/>
            <w:shd w:val="clear" w:color="auto" w:fill="E8F4FA" w:themeFill="background2" w:themeFillTint="33"/>
          </w:tcPr>
          <w:p w:rsidR="00217749" w:rsidRDefault="00217749" w:rsidP="00D50510">
            <w:pPr>
              <w:jc w:val="center"/>
            </w:pPr>
            <w:r>
              <w:rPr>
                <w:noProof/>
              </w:rPr>
              <w:drawing>
                <wp:inline distT="0" distB="0" distL="0" distR="0" wp14:anchorId="03162B32" wp14:editId="0483C27B">
                  <wp:extent cx="390525" cy="400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 cy="400050"/>
                          </a:xfrm>
                          <a:prstGeom prst="rect">
                            <a:avLst/>
                          </a:prstGeom>
                        </pic:spPr>
                      </pic:pic>
                    </a:graphicData>
                  </a:graphic>
                </wp:inline>
              </w:drawing>
            </w:r>
          </w:p>
        </w:tc>
        <w:tc>
          <w:tcPr>
            <w:tcW w:w="3642" w:type="dxa"/>
            <w:shd w:val="clear" w:color="auto" w:fill="E8F4FA" w:themeFill="background2" w:themeFillTint="33"/>
          </w:tcPr>
          <w:p w:rsidR="00217749" w:rsidRPr="0088290E" w:rsidRDefault="00217749" w:rsidP="00D50510">
            <w:pPr>
              <w:spacing w:before="60" w:after="60"/>
              <w:rPr>
                <w:b/>
              </w:rPr>
            </w:pPr>
            <w:r w:rsidRPr="0088290E">
              <w:rPr>
                <w:b/>
              </w:rPr>
              <w:t>Choose if you:</w:t>
            </w:r>
          </w:p>
          <w:p w:rsidR="00217749" w:rsidRPr="005271DD" w:rsidRDefault="00217749" w:rsidP="00D50510">
            <w:pPr>
              <w:spacing w:before="60" w:after="60"/>
              <w:rPr>
                <w:sz w:val="20"/>
              </w:rPr>
            </w:pPr>
            <w:r w:rsidRPr="005271DD">
              <w:rPr>
                <w:sz w:val="20"/>
              </w:rPr>
              <w:t>Have a minor health issue like a cold, the flu, allergies or pink eye</w:t>
            </w:r>
          </w:p>
          <w:p w:rsidR="00217749" w:rsidRPr="005271DD" w:rsidRDefault="00217749" w:rsidP="00D50510">
            <w:pPr>
              <w:spacing w:before="60" w:after="60"/>
              <w:rPr>
                <w:sz w:val="20"/>
              </w:rPr>
            </w:pPr>
            <w:r w:rsidRPr="005271DD">
              <w:rPr>
                <w:sz w:val="20"/>
              </w:rPr>
              <w:t>Want the convenience of a video consult at home, at work or on the go</w:t>
            </w:r>
          </w:p>
          <w:p w:rsidR="00217749" w:rsidRPr="00817265" w:rsidRDefault="00217749" w:rsidP="00D50510">
            <w:pPr>
              <w:spacing w:before="60" w:after="60"/>
              <w:rPr>
                <w:sz w:val="20"/>
              </w:rPr>
            </w:pPr>
            <w:r w:rsidRPr="005271DD">
              <w:rPr>
                <w:sz w:val="20"/>
              </w:rPr>
              <w:t xml:space="preserve">Need care on nights, weekends or when your doctor </w:t>
            </w:r>
            <w:r>
              <w:rPr>
                <w:sz w:val="20"/>
              </w:rPr>
              <w:t>isn’t able to see you</w:t>
            </w:r>
          </w:p>
        </w:tc>
        <w:tc>
          <w:tcPr>
            <w:tcW w:w="816" w:type="dxa"/>
            <w:shd w:val="clear" w:color="auto" w:fill="E8F4FA" w:themeFill="background2" w:themeFillTint="33"/>
          </w:tcPr>
          <w:p w:rsidR="00217749" w:rsidRDefault="00217749" w:rsidP="00D50510">
            <w:pPr>
              <w:jc w:val="center"/>
            </w:pPr>
            <w:r>
              <w:rPr>
                <w:noProof/>
              </w:rPr>
              <w:drawing>
                <wp:inline distT="0" distB="0" distL="0" distR="0" wp14:anchorId="4DC8ADB2" wp14:editId="26BC5B4D">
                  <wp:extent cx="381000" cy="371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 cy="371475"/>
                          </a:xfrm>
                          <a:prstGeom prst="rect">
                            <a:avLst/>
                          </a:prstGeom>
                        </pic:spPr>
                      </pic:pic>
                    </a:graphicData>
                  </a:graphic>
                </wp:inline>
              </w:drawing>
            </w:r>
          </w:p>
        </w:tc>
        <w:tc>
          <w:tcPr>
            <w:tcW w:w="2174" w:type="dxa"/>
            <w:shd w:val="clear" w:color="auto" w:fill="E8F4FA" w:themeFill="background2" w:themeFillTint="33"/>
          </w:tcPr>
          <w:p w:rsidR="00217749" w:rsidRPr="0088290E" w:rsidRDefault="00217749" w:rsidP="00D50510">
            <w:pPr>
              <w:spacing w:before="60" w:after="60"/>
              <w:rPr>
                <w:b/>
              </w:rPr>
            </w:pPr>
            <w:r>
              <w:rPr>
                <w:b/>
              </w:rPr>
              <w:t>Average wait time:</w:t>
            </w:r>
            <w:r w:rsidRPr="00BA5171">
              <w:rPr>
                <w:b/>
                <w:highlight w:val="green"/>
                <w:vertAlign w:val="superscript"/>
              </w:rPr>
              <w:t>1,2</w:t>
            </w:r>
          </w:p>
          <w:p w:rsidR="00217749" w:rsidRPr="00817265" w:rsidRDefault="00217749" w:rsidP="00D50510">
            <w:pPr>
              <w:spacing w:before="60" w:after="60"/>
              <w:rPr>
                <w:sz w:val="20"/>
              </w:rPr>
            </w:pPr>
            <w:r>
              <w:rPr>
                <w:b/>
                <w:sz w:val="20"/>
              </w:rPr>
              <w:t>10</w:t>
            </w:r>
            <w:r w:rsidRPr="00817265">
              <w:rPr>
                <w:b/>
                <w:sz w:val="20"/>
              </w:rPr>
              <w:t xml:space="preserve"> minutes</w:t>
            </w:r>
            <w:r>
              <w:rPr>
                <w:sz w:val="20"/>
              </w:rPr>
              <w:t xml:space="preserve"> to start a consult (can vary)</w:t>
            </w:r>
          </w:p>
          <w:p w:rsidR="00217749" w:rsidRPr="006479AC" w:rsidRDefault="00217749" w:rsidP="00D50510">
            <w:pPr>
              <w:spacing w:before="60" w:after="60"/>
              <w:rPr>
                <w:sz w:val="20"/>
              </w:rPr>
            </w:pPr>
            <w:r>
              <w:rPr>
                <w:b/>
                <w:sz w:val="20"/>
              </w:rPr>
              <w:t>30</w:t>
            </w:r>
            <w:r w:rsidRPr="00817265">
              <w:rPr>
                <w:b/>
                <w:sz w:val="20"/>
              </w:rPr>
              <w:t xml:space="preserve"> minutes</w:t>
            </w:r>
            <w:r w:rsidRPr="00817265">
              <w:rPr>
                <w:sz w:val="20"/>
              </w:rPr>
              <w:t xml:space="preserve"> total visit</w:t>
            </w:r>
            <w:r>
              <w:rPr>
                <w:sz w:val="20"/>
              </w:rPr>
              <w:t xml:space="preserve"> </w:t>
            </w:r>
          </w:p>
        </w:tc>
        <w:tc>
          <w:tcPr>
            <w:tcW w:w="846" w:type="dxa"/>
            <w:shd w:val="clear" w:color="auto" w:fill="E8F4FA" w:themeFill="background2" w:themeFillTint="33"/>
          </w:tcPr>
          <w:p w:rsidR="00217749" w:rsidRDefault="00217749" w:rsidP="00D50510">
            <w:pPr>
              <w:jc w:val="center"/>
            </w:pPr>
            <w:r>
              <w:rPr>
                <w:noProof/>
              </w:rPr>
              <w:drawing>
                <wp:inline distT="0" distB="0" distL="0" distR="0" wp14:anchorId="230754C4" wp14:editId="6B4BBB17">
                  <wp:extent cx="390525" cy="371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 cy="371475"/>
                          </a:xfrm>
                          <a:prstGeom prst="rect">
                            <a:avLst/>
                          </a:prstGeom>
                        </pic:spPr>
                      </pic:pic>
                    </a:graphicData>
                  </a:graphic>
                </wp:inline>
              </w:drawing>
            </w:r>
          </w:p>
        </w:tc>
        <w:tc>
          <w:tcPr>
            <w:tcW w:w="2465" w:type="dxa"/>
            <w:shd w:val="clear" w:color="auto" w:fill="E8F4FA" w:themeFill="background2" w:themeFillTint="33"/>
          </w:tcPr>
          <w:p w:rsidR="00217749" w:rsidRPr="0088290E" w:rsidRDefault="00217749" w:rsidP="00D50510">
            <w:pPr>
              <w:spacing w:before="60" w:after="60"/>
              <w:rPr>
                <w:b/>
              </w:rPr>
            </w:pPr>
            <w:r>
              <w:rPr>
                <w:b/>
              </w:rPr>
              <w:t>Average member cost</w:t>
            </w:r>
            <w:r w:rsidRPr="0088290E">
              <w:rPr>
                <w:b/>
              </w:rPr>
              <w:t>:</w:t>
            </w:r>
            <w:r w:rsidRPr="00BA5171">
              <w:rPr>
                <w:b/>
                <w:highlight w:val="green"/>
                <w:vertAlign w:val="superscript"/>
              </w:rPr>
              <w:t>3</w:t>
            </w:r>
          </w:p>
          <w:p w:rsidR="00217749" w:rsidRPr="006479AC" w:rsidRDefault="00217749" w:rsidP="00D50510">
            <w:pPr>
              <w:spacing w:before="60" w:after="60"/>
              <w:rPr>
                <w:sz w:val="20"/>
              </w:rPr>
            </w:pPr>
            <w:r>
              <w:rPr>
                <w:sz w:val="20"/>
              </w:rPr>
              <w:t>$45 or less (varies by plan)</w:t>
            </w:r>
          </w:p>
        </w:tc>
      </w:tr>
      <w:tr w:rsidR="00217749" w:rsidTr="00D50510">
        <w:tc>
          <w:tcPr>
            <w:tcW w:w="10790" w:type="dxa"/>
            <w:gridSpan w:val="6"/>
            <w:shd w:val="clear" w:color="auto" w:fill="E8F4FA" w:themeFill="background2" w:themeFillTint="33"/>
          </w:tcPr>
          <w:p w:rsidR="00217749" w:rsidRPr="00237CC1" w:rsidRDefault="00217749" w:rsidP="00D50510">
            <w:pPr>
              <w:spacing w:before="60" w:after="60"/>
              <w:rPr>
                <w:color w:val="0092D2" w:themeColor="text1"/>
                <w:sz w:val="20"/>
              </w:rPr>
            </w:pPr>
            <w:r w:rsidRPr="00237CC1">
              <w:rPr>
                <w:b/>
                <w:color w:val="0092D2" w:themeColor="text1"/>
                <w:sz w:val="20"/>
              </w:rPr>
              <w:t>EXPAND</w:t>
            </w:r>
            <w:r w:rsidRPr="00237CC1">
              <w:rPr>
                <w:color w:val="0092D2" w:themeColor="text1"/>
                <w:sz w:val="20"/>
              </w:rPr>
              <w:t xml:space="preserve"> to learn more about this option &gt;&gt;</w:t>
            </w:r>
            <w:r>
              <w:rPr>
                <w:color w:val="0092D2" w:themeColor="text1"/>
                <w:sz w:val="20"/>
              </w:rPr>
              <w:t xml:space="preserve">    </w:t>
            </w:r>
            <w:r w:rsidRPr="00237CC1">
              <w:rPr>
                <w:rStyle w:val="DYNAMIC"/>
              </w:rPr>
              <w:t xml:space="preserve">[when expanded, </w:t>
            </w:r>
            <w:r>
              <w:rPr>
                <w:rStyle w:val="DYNAMIC"/>
              </w:rPr>
              <w:t>link</w:t>
            </w:r>
            <w:r w:rsidRPr="00237CC1">
              <w:rPr>
                <w:rStyle w:val="DYNAMIC"/>
              </w:rPr>
              <w:t xml:space="preserve"> becomes:</w:t>
            </w:r>
            <w:r>
              <w:rPr>
                <w:color w:val="0092D2" w:themeColor="text1"/>
                <w:sz w:val="20"/>
              </w:rPr>
              <w:t xml:space="preserve"> View Less &gt;&gt;</w:t>
            </w:r>
            <w:r w:rsidRPr="00237CC1">
              <w:rPr>
                <w:rStyle w:val="DYNAMIC"/>
              </w:rPr>
              <w:t>]</w:t>
            </w:r>
          </w:p>
        </w:tc>
      </w:tr>
      <w:tr w:rsidR="00217749" w:rsidTr="00D50510">
        <w:trPr>
          <w:trHeight w:val="515"/>
        </w:trPr>
        <w:tc>
          <w:tcPr>
            <w:tcW w:w="10790" w:type="dxa"/>
            <w:gridSpan w:val="6"/>
            <w:shd w:val="clear" w:color="auto" w:fill="E8F4FA" w:themeFill="background2" w:themeFillTint="33"/>
          </w:tcPr>
          <w:tbl>
            <w:tblPr>
              <w:tblStyle w:val="TableGrid"/>
              <w:tblpPr w:leftFromText="180" w:rightFromText="180" w:vertAnchor="text" w:horzAnchor="margin" w:tblpXSpec="right" w:tblpY="138"/>
              <w:tblOverlap w:val="never"/>
              <w:tblW w:w="0" w:type="auto"/>
              <w:tblBorders>
                <w:top w:val="single" w:sz="4" w:space="0" w:color="474746" w:themeColor="accent6"/>
                <w:left w:val="single" w:sz="4" w:space="0" w:color="474746" w:themeColor="accent6"/>
                <w:bottom w:val="single" w:sz="4" w:space="0" w:color="474746" w:themeColor="accent6"/>
                <w:right w:val="single" w:sz="4" w:space="0" w:color="474746" w:themeColor="accent6"/>
                <w:insideH w:val="single" w:sz="4" w:space="0" w:color="474746" w:themeColor="accent6"/>
                <w:insideV w:val="single" w:sz="4" w:space="0" w:color="474746" w:themeColor="accent6"/>
              </w:tblBorders>
              <w:shd w:val="clear" w:color="auto" w:fill="FFFFFF"/>
              <w:tblLook w:val="04A0" w:firstRow="1" w:lastRow="0" w:firstColumn="1" w:lastColumn="0" w:noHBand="0" w:noVBand="1"/>
            </w:tblPr>
            <w:tblGrid>
              <w:gridCol w:w="2515"/>
            </w:tblGrid>
            <w:tr w:rsidR="00217749" w:rsidTr="00D50510">
              <w:trPr>
                <w:trHeight w:val="1523"/>
              </w:trPr>
              <w:tc>
                <w:tcPr>
                  <w:tcW w:w="2515" w:type="dxa"/>
                  <w:shd w:val="clear" w:color="auto" w:fill="FFFFFF"/>
                  <w:vAlign w:val="center"/>
                </w:tcPr>
                <w:p w:rsidR="00217749" w:rsidRPr="00237CC1" w:rsidRDefault="00217749" w:rsidP="00D50510">
                  <w:pPr>
                    <w:spacing w:before="60" w:after="60"/>
                    <w:rPr>
                      <w:b/>
                    </w:rPr>
                  </w:pPr>
                  <w:r w:rsidRPr="00237CC1">
                    <w:rPr>
                      <w:b/>
                    </w:rPr>
                    <w:t>Good choice for:</w:t>
                  </w:r>
                </w:p>
                <w:p w:rsidR="00217749" w:rsidRDefault="00217749" w:rsidP="00D50510">
                  <w:pPr>
                    <w:spacing w:before="60" w:after="60"/>
                  </w:pPr>
                  <w:r>
                    <w:t xml:space="preserve">+ </w:t>
                  </w:r>
                  <w:r w:rsidRPr="002544E3">
                    <w:rPr>
                      <w:color w:val="0092D2" w:themeColor="text1"/>
                      <w:u w:val="single"/>
                    </w:rPr>
                    <w:t>Minor health issues</w:t>
                  </w:r>
                </w:p>
              </w:tc>
            </w:tr>
          </w:tbl>
          <w:p w:rsidR="00217749" w:rsidRDefault="00217749" w:rsidP="00D50510"/>
          <w:p w:rsidR="00217749" w:rsidRDefault="00217749" w:rsidP="00D50510">
            <w:r>
              <w:t>Telehealth from Teladoc is a good care option for minor health issues when you can’t see your doctor. Start a video consult with a board-certified doctor in just minutes using your smartphone, tablet or PC. It’s available 24 hours a day, seven days a week—even on holidays.</w:t>
            </w:r>
            <w:r w:rsidR="006C76B4">
              <w:t xml:space="preserve"> </w:t>
            </w:r>
            <w:hyperlink r:id="rId17" w:history="1">
              <w:r w:rsidR="006C76B4" w:rsidRPr="006C76B4">
                <w:rPr>
                  <w:rStyle w:val="Hyperlink"/>
                </w:rPr>
                <w:t>Watch this video to see how it works</w:t>
              </w:r>
            </w:hyperlink>
            <w:r w:rsidR="006C76B4">
              <w:t>.</w:t>
            </w:r>
          </w:p>
          <w:p w:rsidR="00217749" w:rsidRDefault="00217749" w:rsidP="00D50510"/>
          <w:p w:rsidR="00217749" w:rsidRDefault="00217749" w:rsidP="00D50510">
            <w:r w:rsidRPr="00DD7F65">
              <w:t>Sunburn at the beach? Stomach bug on Thanksgiving? In a rural area with no doctors nearby? Think you’ve got the flu but don’t feel up to driving to your doctor’s office? These are just a few of the</w:t>
            </w:r>
            <w:r>
              <w:t xml:space="preserve"> reasons people use telehealth.</w:t>
            </w:r>
            <w:r w:rsidR="00227909">
              <w:t xml:space="preserve"> </w:t>
            </w:r>
            <w:r w:rsidR="00D50510">
              <w:t>If you haven’t tried it yet, we explain how to get started the “Next Steps” section at the bottom of this page.</w:t>
            </w:r>
          </w:p>
          <w:p w:rsidR="00217749" w:rsidRPr="00237CC1" w:rsidRDefault="00217749" w:rsidP="00D50510">
            <w:pPr>
              <w:tabs>
                <w:tab w:val="left" w:pos="2280"/>
              </w:tabs>
            </w:pPr>
            <w:r>
              <w:tab/>
            </w:r>
          </w:p>
          <w:p w:rsidR="00217749" w:rsidRPr="00237CC1" w:rsidRDefault="00217749" w:rsidP="00D50510">
            <w:pPr>
              <w:pStyle w:val="Heading3"/>
            </w:pPr>
            <w:r w:rsidRPr="00237CC1">
              <w:t>What to expect</w:t>
            </w:r>
          </w:p>
          <w:p w:rsidR="00217749" w:rsidRDefault="00217749" w:rsidP="00D50510">
            <w:r>
              <w:t>Telehealth is often more convenient and cost effective than going to urgent care. While wait times can vary based on demand, the average is 10 minutes.</w:t>
            </w:r>
            <w:r w:rsidRPr="008D737C">
              <w:rPr>
                <w:highlight w:val="green"/>
                <w:vertAlign w:val="superscript"/>
              </w:rPr>
              <w:t>1</w:t>
            </w:r>
            <w:r>
              <w:t xml:space="preserve"> The consult itself generally lasts 10 to 30 minutes.</w:t>
            </w:r>
            <w:r w:rsidRPr="008D737C">
              <w:rPr>
                <w:highlight w:val="green"/>
                <w:vertAlign w:val="superscript"/>
              </w:rPr>
              <w:t>2</w:t>
            </w:r>
            <w:r>
              <w:t xml:space="preserve"> And you’ll pay for each video consult the same as an office visit with your primary care doctor.</w:t>
            </w:r>
            <w:r w:rsidRPr="008D737C">
              <w:rPr>
                <w:highlight w:val="green"/>
                <w:vertAlign w:val="superscript"/>
              </w:rPr>
              <w:t>3</w:t>
            </w:r>
            <w:r>
              <w:t xml:space="preserve"> That means: </w:t>
            </w:r>
          </w:p>
          <w:p w:rsidR="00217749" w:rsidRDefault="00217749" w:rsidP="00D50510">
            <w:pPr>
              <w:pStyle w:val="BulletList1"/>
            </w:pPr>
            <w:r w:rsidRPr="008D737C">
              <w:rPr>
                <w:b/>
              </w:rPr>
              <w:t>If your plan has a copay:</w:t>
            </w:r>
            <w:r>
              <w:t xml:space="preserve"> You’ll pay the usual copay for a doctor’s visit. </w:t>
            </w:r>
          </w:p>
          <w:p w:rsidR="00217749" w:rsidRPr="00237CC1" w:rsidRDefault="00217749" w:rsidP="00D50510">
            <w:pPr>
              <w:pStyle w:val="BulletList1"/>
            </w:pPr>
            <w:r w:rsidRPr="008D737C">
              <w:rPr>
                <w:b/>
              </w:rPr>
              <w:t>If your plan has a deductible and coinsurance:</w:t>
            </w:r>
            <w:r>
              <w:t xml:space="preserve"> You’ll pay no more than $45. (After meeting your deductible, you’ll pay your coinsurance portion of the $45.)</w:t>
            </w:r>
          </w:p>
          <w:p w:rsidR="00217749" w:rsidRDefault="00217749" w:rsidP="00D50510"/>
          <w:p w:rsidR="00217749" w:rsidRPr="00237CC1" w:rsidRDefault="00217749" w:rsidP="00D50510">
            <w:pPr>
              <w:pStyle w:val="Heading3"/>
            </w:pPr>
            <w:r>
              <w:t>Perks of telehealth</w:t>
            </w:r>
          </w:p>
          <w:p w:rsidR="00217749" w:rsidRPr="00237CC1" w:rsidRDefault="00F91E5B" w:rsidP="00D50510">
            <w:r>
              <w:t>Teladoc has a 95</w:t>
            </w:r>
            <w:r w:rsidR="00217749" w:rsidRPr="00246638">
              <w:t>% satisfaction rating</w:t>
            </w:r>
            <w:r w:rsidR="00217749">
              <w:t>—</w:t>
            </w:r>
            <w:r w:rsidR="00217749" w:rsidRPr="00246638">
              <w:t xml:space="preserve">and </w:t>
            </w:r>
            <w:r>
              <w:t>92</w:t>
            </w:r>
            <w:r w:rsidR="00217749" w:rsidRPr="00246638">
              <w:t xml:space="preserve">% </w:t>
            </w:r>
            <w:r w:rsidR="00217749">
              <w:t xml:space="preserve">of </w:t>
            </w:r>
            <w:r>
              <w:t>issues are resolved after the first visit</w:t>
            </w:r>
            <w:r w:rsidR="00217749">
              <w:t>.</w:t>
            </w:r>
            <w:r w:rsidR="00281591" w:rsidRPr="00281591">
              <w:rPr>
                <w:highlight w:val="green"/>
                <w:vertAlign w:val="superscript"/>
              </w:rPr>
              <w:t>5</w:t>
            </w:r>
            <w:r w:rsidR="00217749">
              <w:t xml:space="preserve"> Here are just some of the reasons why:</w:t>
            </w:r>
          </w:p>
          <w:p w:rsidR="00217749" w:rsidRDefault="00217749" w:rsidP="00D50510">
            <w:pPr>
              <w:pStyle w:val="BulletList1"/>
            </w:pPr>
            <w:r>
              <w:rPr>
                <w:b/>
                <w:bCs/>
              </w:rPr>
              <w:t>Quality care</w:t>
            </w:r>
            <w:r w:rsidRPr="00237CC1">
              <w:rPr>
                <w:b/>
                <w:bCs/>
              </w:rPr>
              <w:t>:</w:t>
            </w:r>
            <w:r w:rsidRPr="00237CC1">
              <w:t> </w:t>
            </w:r>
            <w:r w:rsidR="00F91E5B">
              <w:t>Teladoc’s</w:t>
            </w:r>
            <w:r w:rsidRPr="00246638">
              <w:t xml:space="preserve"> doctors are board certified with an average of </w:t>
            </w:r>
            <w:r w:rsidR="00F91E5B">
              <w:t>20</w:t>
            </w:r>
            <w:r w:rsidRPr="00246638">
              <w:t xml:space="preserve"> years’ experience.</w:t>
            </w:r>
            <w:r w:rsidR="00281591" w:rsidRPr="00281591">
              <w:rPr>
                <w:highlight w:val="green"/>
                <w:vertAlign w:val="superscript"/>
              </w:rPr>
              <w:t>5</w:t>
            </w:r>
            <w:r w:rsidRPr="00246638">
              <w:t xml:space="preserve"> Specialties range from primary care and internal medicine, to pediatrics and family medicine. You’re only shown doctors who are licensed to practice in your state. </w:t>
            </w:r>
            <w:r>
              <w:t>Visits are private and secure. Y</w:t>
            </w:r>
            <w:r w:rsidRPr="00246638">
              <w:t xml:space="preserve">our personal health information is </w:t>
            </w:r>
            <w:r>
              <w:t>protected</w:t>
            </w:r>
            <w:r w:rsidRPr="00246638">
              <w:t>.</w:t>
            </w:r>
          </w:p>
          <w:p w:rsidR="00217749" w:rsidRPr="00246638" w:rsidRDefault="00217749" w:rsidP="00D50510">
            <w:pPr>
              <w:pStyle w:val="BulletList1"/>
            </w:pPr>
            <w:r>
              <w:rPr>
                <w:b/>
                <w:bCs/>
              </w:rPr>
              <w:t xml:space="preserve">Convenience: </w:t>
            </w:r>
            <w:r w:rsidRPr="00246638">
              <w:rPr>
                <w:bCs/>
              </w:rPr>
              <w:t>On the couch, at work, travelling</w:t>
            </w:r>
            <w:r>
              <w:rPr>
                <w:bCs/>
              </w:rPr>
              <w:t>—</w:t>
            </w:r>
            <w:r w:rsidRPr="00246638">
              <w:rPr>
                <w:bCs/>
              </w:rPr>
              <w:t xml:space="preserve">you can use </w:t>
            </w:r>
            <w:r w:rsidR="00F91E5B">
              <w:rPr>
                <w:bCs/>
              </w:rPr>
              <w:t>Teladoc</w:t>
            </w:r>
            <w:r w:rsidRPr="00246638">
              <w:rPr>
                <w:bCs/>
              </w:rPr>
              <w:t xml:space="preserve"> anywhere</w:t>
            </w:r>
            <w:r>
              <w:rPr>
                <w:bCs/>
              </w:rPr>
              <w:t xml:space="preserve"> in the United States</w:t>
            </w:r>
            <w:r w:rsidRPr="00246638">
              <w:rPr>
                <w:bCs/>
              </w:rPr>
              <w:t xml:space="preserve">. </w:t>
            </w:r>
            <w:r>
              <w:rPr>
                <w:bCs/>
              </w:rPr>
              <w:t>There’s no need to</w:t>
            </w:r>
            <w:r w:rsidR="00F91E5B">
              <w:rPr>
                <w:bCs/>
              </w:rPr>
              <w:t xml:space="preserve"> make an appointment</w:t>
            </w:r>
            <w:r w:rsidRPr="00246638">
              <w:rPr>
                <w:bCs/>
              </w:rPr>
              <w:t xml:space="preserve">. And if you need a prescription, the </w:t>
            </w:r>
            <w:r w:rsidR="00F91E5B">
              <w:rPr>
                <w:bCs/>
              </w:rPr>
              <w:t>Teladoc</w:t>
            </w:r>
            <w:r w:rsidRPr="00246638">
              <w:rPr>
                <w:bCs/>
              </w:rPr>
              <w:t xml:space="preserve"> doctor can electronically send it to your </w:t>
            </w:r>
            <w:r>
              <w:rPr>
                <w:bCs/>
              </w:rPr>
              <w:t xml:space="preserve">local </w:t>
            </w:r>
            <w:r w:rsidRPr="00246638">
              <w:rPr>
                <w:bCs/>
              </w:rPr>
              <w:t>pharmacy.</w:t>
            </w:r>
            <w:r w:rsidR="00281591" w:rsidRPr="00281591">
              <w:rPr>
                <w:highlight w:val="green"/>
                <w:vertAlign w:val="superscript"/>
              </w:rPr>
              <w:t>5</w:t>
            </w:r>
          </w:p>
          <w:p w:rsidR="00217749" w:rsidRDefault="00217749" w:rsidP="00D50510"/>
        </w:tc>
      </w:tr>
    </w:tbl>
    <w:p w:rsidR="00817265" w:rsidRPr="006E7589" w:rsidRDefault="00817265" w:rsidP="00817265">
      <w:pPr>
        <w:rPr>
          <w:rFonts w:asciiTheme="majorHAnsi" w:hAnsiTheme="majorHAnsi"/>
          <w:b/>
          <w:color w:val="7030A0"/>
          <w:spacing w:val="10"/>
          <w:sz w:val="14"/>
          <w:shd w:val="clear" w:color="auto" w:fill="DADAD9" w:themeFill="accent6" w:themeFillTint="33"/>
          <w14:textOutline w14:w="9525" w14:cap="rnd" w14:cmpd="sng" w14:algn="ctr">
            <w14:noFill/>
            <w14:prstDash w14:val="solid"/>
            <w14:bevel/>
          </w14:textOutline>
        </w:rPr>
      </w:pPr>
      <w:r>
        <w:rPr>
          <w:rStyle w:val="DYNAMIC"/>
        </w:rPr>
        <w:t>end of TELEHEALTH</w:t>
      </w:r>
      <w:r w:rsidRPr="00C81CA6">
        <w:rPr>
          <w:rStyle w:val="DYNAMIC"/>
        </w:rPr>
        <w:t>_FLAG = Y</w:t>
      </w:r>
      <w:r>
        <w:rPr>
          <w:rStyle w:val="DYNAMIC"/>
        </w:rPr>
        <w:t xml:space="preserve"> </w:t>
      </w:r>
      <w:r w:rsidRPr="00C81CA6">
        <w:rPr>
          <w:rStyle w:val="DYNAMIC"/>
        </w:rPr>
        <w:t xml:space="preserve">–AND- TELEHEALTH_VENDOR = </w:t>
      </w:r>
      <w:r>
        <w:rPr>
          <w:rStyle w:val="DYNAMIC"/>
        </w:rPr>
        <w:t>Teladoc table]</w:t>
      </w:r>
    </w:p>
    <w:p w:rsidR="00817265" w:rsidRDefault="00817265" w:rsidP="00817265"/>
    <w:p w:rsidR="009363C2" w:rsidRDefault="009363C2">
      <w:r>
        <w:br w:type="page"/>
      </w:r>
    </w:p>
    <w:p w:rsidR="00817265" w:rsidRDefault="00817265" w:rsidP="00817265"/>
    <w:tbl>
      <w:tblPr>
        <w:tblStyle w:val="TableGrid"/>
        <w:tblW w:w="0" w:type="auto"/>
        <w:tblBorders>
          <w:top w:val="single" w:sz="4" w:space="0" w:color="DADAD9" w:themeColor="accent6" w:themeTint="33"/>
          <w:left w:val="single" w:sz="4" w:space="0" w:color="DADAD9" w:themeColor="accent6" w:themeTint="33"/>
          <w:bottom w:val="single" w:sz="4" w:space="0" w:color="DADAD9" w:themeColor="accent6" w:themeTint="33"/>
          <w:right w:val="single" w:sz="4" w:space="0" w:color="DADAD9" w:themeColor="accent6" w:themeTint="33"/>
          <w:insideH w:val="single" w:sz="4" w:space="0" w:color="DADAD9" w:themeColor="accent6" w:themeTint="33"/>
          <w:insideV w:val="single" w:sz="4" w:space="0" w:color="DADAD9" w:themeColor="accent6" w:themeTint="33"/>
        </w:tblBorders>
        <w:tblLook w:val="04A0" w:firstRow="1" w:lastRow="0" w:firstColumn="1" w:lastColumn="0" w:noHBand="0" w:noVBand="1"/>
      </w:tblPr>
      <w:tblGrid>
        <w:gridCol w:w="847"/>
        <w:gridCol w:w="3642"/>
        <w:gridCol w:w="816"/>
        <w:gridCol w:w="2174"/>
        <w:gridCol w:w="846"/>
        <w:gridCol w:w="2465"/>
      </w:tblGrid>
      <w:tr w:rsidR="00817265" w:rsidTr="0008687C">
        <w:tc>
          <w:tcPr>
            <w:tcW w:w="10790" w:type="dxa"/>
            <w:gridSpan w:val="6"/>
            <w:shd w:val="clear" w:color="auto" w:fill="005172" w:themeFill="text2"/>
          </w:tcPr>
          <w:p w:rsidR="00817265" w:rsidRPr="0088290E" w:rsidRDefault="00817265" w:rsidP="0008687C">
            <w:pPr>
              <w:spacing w:before="120" w:after="120"/>
              <w:rPr>
                <w:b/>
                <w:color w:val="FFFFFF"/>
                <w:sz w:val="28"/>
              </w:rPr>
            </w:pPr>
            <w:r>
              <w:rPr>
                <w:b/>
                <w:color w:val="FFFFFF"/>
                <w:sz w:val="28"/>
              </w:rPr>
              <w:t>URGENT CARE CENTER</w:t>
            </w:r>
          </w:p>
        </w:tc>
      </w:tr>
      <w:tr w:rsidR="00817265" w:rsidTr="007B2163">
        <w:trPr>
          <w:trHeight w:val="1988"/>
        </w:trPr>
        <w:tc>
          <w:tcPr>
            <w:tcW w:w="847" w:type="dxa"/>
            <w:shd w:val="clear" w:color="auto" w:fill="E8F4FA" w:themeFill="background2" w:themeFillTint="33"/>
          </w:tcPr>
          <w:p w:rsidR="00817265" w:rsidRDefault="00817265" w:rsidP="0008687C">
            <w:pPr>
              <w:jc w:val="center"/>
            </w:pPr>
            <w:r>
              <w:rPr>
                <w:noProof/>
              </w:rPr>
              <w:drawing>
                <wp:inline distT="0" distB="0" distL="0" distR="0" wp14:anchorId="0E46D212" wp14:editId="4DF5C0B9">
                  <wp:extent cx="390525" cy="400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 cy="400050"/>
                          </a:xfrm>
                          <a:prstGeom prst="rect">
                            <a:avLst/>
                          </a:prstGeom>
                        </pic:spPr>
                      </pic:pic>
                    </a:graphicData>
                  </a:graphic>
                </wp:inline>
              </w:drawing>
            </w:r>
          </w:p>
        </w:tc>
        <w:tc>
          <w:tcPr>
            <w:tcW w:w="3642" w:type="dxa"/>
            <w:shd w:val="clear" w:color="auto" w:fill="E8F4FA" w:themeFill="background2" w:themeFillTint="33"/>
          </w:tcPr>
          <w:p w:rsidR="00817265" w:rsidRPr="0088290E" w:rsidRDefault="00817265" w:rsidP="0008687C">
            <w:pPr>
              <w:spacing w:before="60" w:after="60"/>
              <w:rPr>
                <w:b/>
              </w:rPr>
            </w:pPr>
            <w:r w:rsidRPr="0088290E">
              <w:rPr>
                <w:b/>
              </w:rPr>
              <w:t>Choose if you:</w:t>
            </w:r>
          </w:p>
          <w:p w:rsidR="007B2163" w:rsidRPr="007B2163" w:rsidRDefault="007B2163" w:rsidP="007B2163">
            <w:pPr>
              <w:spacing w:before="60" w:after="60"/>
              <w:rPr>
                <w:sz w:val="20"/>
              </w:rPr>
            </w:pPr>
            <w:r w:rsidRPr="007B2163">
              <w:rPr>
                <w:sz w:val="20"/>
              </w:rPr>
              <w:t>Can't wait until your doctor is available to treat you</w:t>
            </w:r>
          </w:p>
          <w:p w:rsidR="007B2163" w:rsidRPr="007B2163" w:rsidRDefault="007B2163" w:rsidP="007B2163">
            <w:pPr>
              <w:spacing w:before="60" w:after="60"/>
              <w:rPr>
                <w:sz w:val="20"/>
              </w:rPr>
            </w:pPr>
            <w:r w:rsidRPr="007B2163">
              <w:rPr>
                <w:sz w:val="20"/>
              </w:rPr>
              <w:t>Have a sudden injury and need a walk-in appointment</w:t>
            </w:r>
          </w:p>
          <w:p w:rsidR="00817265" w:rsidRPr="00817265" w:rsidRDefault="007B2163" w:rsidP="007B2163">
            <w:pPr>
              <w:spacing w:before="60" w:after="60"/>
              <w:rPr>
                <w:sz w:val="20"/>
              </w:rPr>
            </w:pPr>
            <w:r w:rsidRPr="007B2163">
              <w:rPr>
                <w:sz w:val="20"/>
              </w:rPr>
              <w:t>Need care after-hours or on weekends and your doctor is closed</w:t>
            </w:r>
          </w:p>
        </w:tc>
        <w:tc>
          <w:tcPr>
            <w:tcW w:w="816" w:type="dxa"/>
            <w:shd w:val="clear" w:color="auto" w:fill="E8F4FA" w:themeFill="background2" w:themeFillTint="33"/>
          </w:tcPr>
          <w:p w:rsidR="00817265" w:rsidRDefault="00817265" w:rsidP="0008687C">
            <w:pPr>
              <w:jc w:val="center"/>
            </w:pPr>
            <w:r>
              <w:rPr>
                <w:noProof/>
              </w:rPr>
              <w:drawing>
                <wp:inline distT="0" distB="0" distL="0" distR="0" wp14:anchorId="67EF5E48" wp14:editId="6500F1A1">
                  <wp:extent cx="38100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 cy="371475"/>
                          </a:xfrm>
                          <a:prstGeom prst="rect">
                            <a:avLst/>
                          </a:prstGeom>
                        </pic:spPr>
                      </pic:pic>
                    </a:graphicData>
                  </a:graphic>
                </wp:inline>
              </w:drawing>
            </w:r>
          </w:p>
        </w:tc>
        <w:tc>
          <w:tcPr>
            <w:tcW w:w="2174" w:type="dxa"/>
            <w:shd w:val="clear" w:color="auto" w:fill="E8F4FA" w:themeFill="background2" w:themeFillTint="33"/>
          </w:tcPr>
          <w:p w:rsidR="00BA5171" w:rsidRPr="0088290E" w:rsidRDefault="00BA5171" w:rsidP="00BA5171">
            <w:pPr>
              <w:spacing w:before="60" w:after="60"/>
              <w:rPr>
                <w:b/>
              </w:rPr>
            </w:pPr>
            <w:r>
              <w:rPr>
                <w:b/>
              </w:rPr>
              <w:t>Average wait time:</w:t>
            </w:r>
            <w:r w:rsidRPr="00BA5171">
              <w:rPr>
                <w:b/>
                <w:highlight w:val="green"/>
                <w:vertAlign w:val="superscript"/>
              </w:rPr>
              <w:t>1,2</w:t>
            </w:r>
          </w:p>
          <w:p w:rsidR="00817265" w:rsidRPr="00817265" w:rsidRDefault="007B2163" w:rsidP="0008687C">
            <w:pPr>
              <w:spacing w:before="60" w:after="60"/>
              <w:rPr>
                <w:sz w:val="20"/>
              </w:rPr>
            </w:pPr>
            <w:r>
              <w:rPr>
                <w:b/>
                <w:sz w:val="20"/>
              </w:rPr>
              <w:t>30</w:t>
            </w:r>
            <w:r w:rsidR="00817265" w:rsidRPr="00817265">
              <w:rPr>
                <w:b/>
                <w:sz w:val="20"/>
              </w:rPr>
              <w:t xml:space="preserve"> minutes</w:t>
            </w:r>
            <w:r>
              <w:rPr>
                <w:b/>
                <w:sz w:val="20"/>
              </w:rPr>
              <w:t xml:space="preserve"> or less</w:t>
            </w:r>
            <w:r w:rsidR="00817265">
              <w:rPr>
                <w:sz w:val="20"/>
              </w:rPr>
              <w:t xml:space="preserve"> to see doctor</w:t>
            </w:r>
          </w:p>
          <w:p w:rsidR="00817265" w:rsidRPr="006479AC" w:rsidRDefault="007B2163" w:rsidP="0008687C">
            <w:pPr>
              <w:spacing w:before="60" w:after="60"/>
              <w:rPr>
                <w:sz w:val="20"/>
              </w:rPr>
            </w:pPr>
            <w:r>
              <w:rPr>
                <w:b/>
                <w:sz w:val="20"/>
              </w:rPr>
              <w:t>6</w:t>
            </w:r>
            <w:r w:rsidR="00817265" w:rsidRPr="00817265">
              <w:rPr>
                <w:b/>
                <w:sz w:val="20"/>
              </w:rPr>
              <w:t>0 minutes</w:t>
            </w:r>
            <w:r>
              <w:rPr>
                <w:b/>
                <w:sz w:val="20"/>
              </w:rPr>
              <w:t xml:space="preserve"> or less</w:t>
            </w:r>
            <w:r w:rsidR="00817265" w:rsidRPr="00817265">
              <w:rPr>
                <w:sz w:val="20"/>
              </w:rPr>
              <w:t xml:space="preserve"> total visit</w:t>
            </w:r>
            <w:r w:rsidR="00817265">
              <w:rPr>
                <w:sz w:val="20"/>
              </w:rPr>
              <w:t xml:space="preserve"> </w:t>
            </w:r>
          </w:p>
        </w:tc>
        <w:tc>
          <w:tcPr>
            <w:tcW w:w="846" w:type="dxa"/>
            <w:shd w:val="clear" w:color="auto" w:fill="E8F4FA" w:themeFill="background2" w:themeFillTint="33"/>
          </w:tcPr>
          <w:p w:rsidR="00817265" w:rsidRDefault="00817265" w:rsidP="0008687C">
            <w:pPr>
              <w:jc w:val="center"/>
            </w:pPr>
            <w:r>
              <w:rPr>
                <w:noProof/>
              </w:rPr>
              <w:drawing>
                <wp:inline distT="0" distB="0" distL="0" distR="0" wp14:anchorId="7042A8E4" wp14:editId="48563940">
                  <wp:extent cx="390525" cy="371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 cy="371475"/>
                          </a:xfrm>
                          <a:prstGeom prst="rect">
                            <a:avLst/>
                          </a:prstGeom>
                        </pic:spPr>
                      </pic:pic>
                    </a:graphicData>
                  </a:graphic>
                </wp:inline>
              </w:drawing>
            </w:r>
          </w:p>
        </w:tc>
        <w:tc>
          <w:tcPr>
            <w:tcW w:w="2465" w:type="dxa"/>
            <w:shd w:val="clear" w:color="auto" w:fill="E8F4FA" w:themeFill="background2" w:themeFillTint="33"/>
          </w:tcPr>
          <w:p w:rsidR="00BA5171" w:rsidRPr="0088290E" w:rsidRDefault="00BA5171" w:rsidP="00BA5171">
            <w:pPr>
              <w:spacing w:before="60" w:after="60"/>
              <w:rPr>
                <w:b/>
              </w:rPr>
            </w:pPr>
            <w:r>
              <w:rPr>
                <w:b/>
              </w:rPr>
              <w:t>Average member cost</w:t>
            </w:r>
            <w:r w:rsidRPr="0088290E">
              <w:rPr>
                <w:b/>
              </w:rPr>
              <w:t>:</w:t>
            </w:r>
            <w:r w:rsidRPr="00BA5171">
              <w:rPr>
                <w:b/>
                <w:highlight w:val="green"/>
                <w:vertAlign w:val="superscript"/>
              </w:rPr>
              <w:t>3</w:t>
            </w:r>
          </w:p>
          <w:p w:rsidR="00817265" w:rsidRPr="006479AC" w:rsidRDefault="007B2163" w:rsidP="007B2163">
            <w:pPr>
              <w:spacing w:before="60" w:after="60"/>
              <w:rPr>
                <w:sz w:val="20"/>
              </w:rPr>
            </w:pPr>
            <w:r>
              <w:rPr>
                <w:sz w:val="20"/>
              </w:rPr>
              <w:t>$57</w:t>
            </w:r>
            <w:r w:rsidR="004F01B2">
              <w:rPr>
                <w:sz w:val="20"/>
              </w:rPr>
              <w:t xml:space="preserve"> (varies by plan)</w:t>
            </w:r>
          </w:p>
        </w:tc>
      </w:tr>
      <w:tr w:rsidR="00817265" w:rsidTr="0008687C">
        <w:tc>
          <w:tcPr>
            <w:tcW w:w="10790" w:type="dxa"/>
            <w:gridSpan w:val="6"/>
            <w:shd w:val="clear" w:color="auto" w:fill="E8F4FA" w:themeFill="background2" w:themeFillTint="33"/>
          </w:tcPr>
          <w:p w:rsidR="00817265" w:rsidRPr="00237CC1" w:rsidRDefault="00817265" w:rsidP="008D737C">
            <w:pPr>
              <w:spacing w:before="60" w:after="60"/>
              <w:rPr>
                <w:color w:val="0092D2" w:themeColor="text1"/>
                <w:sz w:val="20"/>
              </w:rPr>
            </w:pPr>
            <w:r w:rsidRPr="00237CC1">
              <w:rPr>
                <w:b/>
                <w:color w:val="0092D2" w:themeColor="text1"/>
                <w:sz w:val="20"/>
              </w:rPr>
              <w:t>EXPAND</w:t>
            </w:r>
            <w:r w:rsidRPr="00237CC1">
              <w:rPr>
                <w:color w:val="0092D2" w:themeColor="text1"/>
                <w:sz w:val="20"/>
              </w:rPr>
              <w:t xml:space="preserve"> to learn more about this option &gt;&gt;</w:t>
            </w:r>
            <w:r>
              <w:rPr>
                <w:color w:val="0092D2" w:themeColor="text1"/>
                <w:sz w:val="20"/>
              </w:rPr>
              <w:t xml:space="preserve">    </w:t>
            </w:r>
            <w:r w:rsidRPr="00237CC1">
              <w:rPr>
                <w:rStyle w:val="DYNAMIC"/>
              </w:rPr>
              <w:t xml:space="preserve">[when expanded, </w:t>
            </w:r>
            <w:r>
              <w:rPr>
                <w:rStyle w:val="DYNAMIC"/>
              </w:rPr>
              <w:t>link</w:t>
            </w:r>
            <w:r w:rsidRPr="00237CC1">
              <w:rPr>
                <w:rStyle w:val="DYNAMIC"/>
              </w:rPr>
              <w:t xml:space="preserve"> becomes:</w:t>
            </w:r>
            <w:r>
              <w:rPr>
                <w:color w:val="0092D2" w:themeColor="text1"/>
                <w:sz w:val="20"/>
              </w:rPr>
              <w:t xml:space="preserve"> View Less &gt;&gt;</w:t>
            </w:r>
            <w:r w:rsidRPr="00237CC1">
              <w:rPr>
                <w:rStyle w:val="DYNAMIC"/>
              </w:rPr>
              <w:t>]</w:t>
            </w:r>
          </w:p>
        </w:tc>
      </w:tr>
      <w:tr w:rsidR="00817265" w:rsidTr="0008687C">
        <w:trPr>
          <w:trHeight w:val="515"/>
        </w:trPr>
        <w:tc>
          <w:tcPr>
            <w:tcW w:w="10790" w:type="dxa"/>
            <w:gridSpan w:val="6"/>
            <w:shd w:val="clear" w:color="auto" w:fill="E8F4FA" w:themeFill="background2" w:themeFillTint="33"/>
          </w:tcPr>
          <w:tbl>
            <w:tblPr>
              <w:tblStyle w:val="TableGrid"/>
              <w:tblpPr w:leftFromText="180" w:rightFromText="180" w:vertAnchor="text" w:horzAnchor="margin" w:tblpXSpec="right" w:tblpY="138"/>
              <w:tblOverlap w:val="never"/>
              <w:tblW w:w="0" w:type="auto"/>
              <w:tblBorders>
                <w:top w:val="single" w:sz="4" w:space="0" w:color="474746" w:themeColor="accent6"/>
                <w:left w:val="single" w:sz="4" w:space="0" w:color="474746" w:themeColor="accent6"/>
                <w:bottom w:val="single" w:sz="4" w:space="0" w:color="474746" w:themeColor="accent6"/>
                <w:right w:val="single" w:sz="4" w:space="0" w:color="474746" w:themeColor="accent6"/>
                <w:insideH w:val="single" w:sz="4" w:space="0" w:color="474746" w:themeColor="accent6"/>
                <w:insideV w:val="single" w:sz="4" w:space="0" w:color="474746" w:themeColor="accent6"/>
              </w:tblBorders>
              <w:shd w:val="clear" w:color="auto" w:fill="FFFFFF"/>
              <w:tblLook w:val="04A0" w:firstRow="1" w:lastRow="0" w:firstColumn="1" w:lastColumn="0" w:noHBand="0" w:noVBand="1"/>
            </w:tblPr>
            <w:tblGrid>
              <w:gridCol w:w="2515"/>
            </w:tblGrid>
            <w:tr w:rsidR="00817265" w:rsidTr="0008687C">
              <w:trPr>
                <w:trHeight w:val="1523"/>
              </w:trPr>
              <w:tc>
                <w:tcPr>
                  <w:tcW w:w="2515" w:type="dxa"/>
                  <w:shd w:val="clear" w:color="auto" w:fill="FFFFFF"/>
                  <w:vAlign w:val="center"/>
                </w:tcPr>
                <w:p w:rsidR="00817265" w:rsidRPr="00237CC1" w:rsidRDefault="00817265" w:rsidP="0008687C">
                  <w:pPr>
                    <w:spacing w:before="60" w:after="60"/>
                    <w:rPr>
                      <w:b/>
                    </w:rPr>
                  </w:pPr>
                  <w:r w:rsidRPr="00237CC1">
                    <w:rPr>
                      <w:b/>
                    </w:rPr>
                    <w:t>Good choice for:</w:t>
                  </w:r>
                </w:p>
                <w:p w:rsidR="00817265" w:rsidRDefault="00817265" w:rsidP="0008687C">
                  <w:pPr>
                    <w:spacing w:before="60" w:after="60"/>
                  </w:pPr>
                  <w:r>
                    <w:t xml:space="preserve">+ </w:t>
                  </w:r>
                  <w:r w:rsidRPr="00237CC1">
                    <w:rPr>
                      <w:color w:val="0092D2" w:themeColor="text1"/>
                    </w:rPr>
                    <w:t>Preventive care</w:t>
                  </w:r>
                </w:p>
                <w:p w:rsidR="00817265" w:rsidRDefault="00817265" w:rsidP="0008687C">
                  <w:pPr>
                    <w:spacing w:before="60" w:after="60"/>
                  </w:pPr>
                  <w:r>
                    <w:t xml:space="preserve">+ </w:t>
                  </w:r>
                  <w:r w:rsidRPr="002544E3">
                    <w:rPr>
                      <w:color w:val="0092D2" w:themeColor="text1"/>
                      <w:u w:val="single"/>
                    </w:rPr>
                    <w:t>Minor health issues</w:t>
                  </w:r>
                </w:p>
                <w:p w:rsidR="00817265" w:rsidRDefault="00817265" w:rsidP="0008687C">
                  <w:pPr>
                    <w:spacing w:before="60" w:after="60"/>
                  </w:pPr>
                  <w:r>
                    <w:t xml:space="preserve">+ </w:t>
                  </w:r>
                  <w:r w:rsidRPr="002544E3">
                    <w:rPr>
                      <w:color w:val="0092D2" w:themeColor="text1"/>
                      <w:u w:val="single"/>
                    </w:rPr>
                    <w:t>Moderate health issues</w:t>
                  </w:r>
                </w:p>
              </w:tc>
            </w:tr>
          </w:tbl>
          <w:p w:rsidR="00817265" w:rsidRDefault="00817265" w:rsidP="0008687C"/>
          <w:p w:rsidR="007B2163" w:rsidRDefault="007B2163" w:rsidP="007B2163">
            <w:r w:rsidRPr="007B2163">
              <w:t>If you can't get a same-day appointment with your doctor, urgent care centers are a good back-up option for issues that just can't wait. Their aim is to treat patients quickly and efficiently. Problems like a cut finger, sprained ankle or severe cough are good reasons to visit urgent care.</w:t>
            </w:r>
          </w:p>
          <w:p w:rsidR="007B2163" w:rsidRPr="007B2163" w:rsidRDefault="007B2163" w:rsidP="007B2163"/>
          <w:p w:rsidR="007B2163" w:rsidRDefault="007B2163" w:rsidP="007B2163">
            <w:r w:rsidRPr="007B2163">
              <w:t xml:space="preserve">In North Carolina alone, there are more than </w:t>
            </w:r>
            <w:r w:rsidR="00281591">
              <w:t>240</w:t>
            </w:r>
            <w:r w:rsidRPr="007B2163">
              <w:t xml:space="preserve"> dedicated urgent care clinics.</w:t>
            </w:r>
            <w:r w:rsidR="00281591" w:rsidRPr="00281591">
              <w:rPr>
                <w:highlight w:val="green"/>
                <w:vertAlign w:val="superscript"/>
              </w:rPr>
              <w:t>4</w:t>
            </w:r>
            <w:r w:rsidRPr="007B2163">
              <w:t xml:space="preserve"> Most are open seven days a week and offer extended hours, including weekends and evenings. Some areas even have around-the-clock urgent care options.</w:t>
            </w:r>
          </w:p>
          <w:p w:rsidR="007B2163" w:rsidRPr="007B2163" w:rsidRDefault="007B2163" w:rsidP="007B2163"/>
          <w:p w:rsidR="007B2163" w:rsidRDefault="002C5566" w:rsidP="007B2163">
            <w:hyperlink r:id="rId18" w:tgtFrame="_blank" w:history="1">
              <w:r w:rsidR="00BE22B6">
                <w:rPr>
                  <w:rStyle w:val="Hyperlink"/>
                </w:rPr>
                <w:t>Find</w:t>
              </w:r>
              <w:r w:rsidR="007B2163" w:rsidRPr="007B2163">
                <w:rPr>
                  <w:rStyle w:val="Hyperlink"/>
                </w:rPr>
                <w:t xml:space="preserve"> urgent care options near you</w:t>
              </w:r>
            </w:hyperlink>
            <w:r w:rsidR="007B2163" w:rsidRPr="007B2163">
              <w:t>—then add that information to </w:t>
            </w:r>
            <w:r w:rsidR="007B2163" w:rsidRPr="00BE22B6">
              <w:t xml:space="preserve">your </w:t>
            </w:r>
            <w:hyperlink r:id="rId19" w:history="1">
              <w:r w:rsidR="001C2239" w:rsidRPr="00AF2ECC">
                <w:rPr>
                  <w:rStyle w:val="Hyperlink"/>
                  <w:highlight w:val="yellow"/>
                </w:rPr>
                <w:t>Quick Reference Guide</w:t>
              </w:r>
            </w:hyperlink>
            <w:r w:rsidR="007B2163" w:rsidRPr="007B2163">
              <w:t>.</w:t>
            </w:r>
          </w:p>
          <w:p w:rsidR="007B2163" w:rsidRPr="007B2163" w:rsidRDefault="007B2163" w:rsidP="007B2163"/>
          <w:p w:rsidR="007B2163" w:rsidRPr="007B2163" w:rsidRDefault="007B2163" w:rsidP="007B2163">
            <w:pPr>
              <w:pStyle w:val="Heading3"/>
            </w:pPr>
            <w:r w:rsidRPr="007B2163">
              <w:t>What to expect</w:t>
            </w:r>
          </w:p>
          <w:p w:rsidR="007B2163" w:rsidRDefault="007B2163" w:rsidP="007B2163">
            <w:r w:rsidRPr="007B2163">
              <w:t>Typically, you'll wait 30 minutes or less</w:t>
            </w:r>
            <w:r w:rsidR="00BA5171" w:rsidRPr="00BA5171">
              <w:rPr>
                <w:highlight w:val="green"/>
                <w:vertAlign w:val="superscript"/>
              </w:rPr>
              <w:t>1</w:t>
            </w:r>
            <w:r w:rsidRPr="007B2163">
              <w:t xml:space="preserve"> to see a nurse practitioner or doctor at an urgent care center—and spend 1 hour or less in total for a visit.</w:t>
            </w:r>
            <w:r w:rsidR="00BA5171" w:rsidRPr="00BA5171">
              <w:rPr>
                <w:highlight w:val="green"/>
                <w:vertAlign w:val="superscript"/>
              </w:rPr>
              <w:t>2</w:t>
            </w:r>
            <w:r w:rsidRPr="007B2163">
              <w:t> That's longer than the average visit to your doctor, but still much better than a trip to the ER.</w:t>
            </w:r>
          </w:p>
          <w:p w:rsidR="007B2163" w:rsidRPr="007B2163" w:rsidRDefault="007B2163" w:rsidP="007B2163"/>
          <w:p w:rsidR="007B2163" w:rsidRDefault="007B2163" w:rsidP="007B2163">
            <w:pPr>
              <w:rPr>
                <w:vertAlign w:val="superscript"/>
              </w:rPr>
            </w:pPr>
            <w:r w:rsidRPr="007B2163">
              <w:t>The same is true of costs. The average Blue Cross NC member will pay $</w:t>
            </w:r>
            <w:r>
              <w:t>57</w:t>
            </w:r>
            <w:r w:rsidRPr="007B2163">
              <w:t xml:space="preserve"> for an urgent care visit.</w:t>
            </w:r>
            <w:r w:rsidR="00BE741B" w:rsidRPr="00BE741B">
              <w:rPr>
                <w:highlight w:val="green"/>
                <w:vertAlign w:val="superscript"/>
              </w:rPr>
              <w:t>3</w:t>
            </w:r>
            <w:r w:rsidRPr="007B2163">
              <w:t xml:space="preserve"> That's more than the </w:t>
            </w:r>
            <w:r w:rsidR="002544E3">
              <w:t>copay</w:t>
            </w:r>
            <w:r w:rsidRPr="007B2163">
              <w:t xml:space="preserve"> or coinsurance you'll pay for a doctor visit under most health plans. Yet it's quite a deal compared to the emergency room, where the average member will pay </w:t>
            </w:r>
            <w:r>
              <w:t>nearly 8</w:t>
            </w:r>
            <w:r w:rsidRPr="007B2163">
              <w:t xml:space="preserve"> times that amount!</w:t>
            </w:r>
            <w:r w:rsidR="00BE741B" w:rsidRPr="00BE741B">
              <w:rPr>
                <w:highlight w:val="green"/>
                <w:vertAlign w:val="superscript"/>
              </w:rPr>
              <w:t>3</w:t>
            </w:r>
          </w:p>
          <w:p w:rsidR="007B2163" w:rsidRPr="007B2163" w:rsidRDefault="007B2163" w:rsidP="007B2163"/>
          <w:p w:rsidR="007B2163" w:rsidRPr="007B2163" w:rsidRDefault="007B2163" w:rsidP="007B2163">
            <w:pPr>
              <w:pStyle w:val="Heading3"/>
            </w:pPr>
            <w:r w:rsidRPr="007B2163">
              <w:t>Convenience care centers or retail clinics</w:t>
            </w:r>
          </w:p>
          <w:p w:rsidR="007B2163" w:rsidRPr="007B2163" w:rsidRDefault="007B2163" w:rsidP="007B2163">
            <w:r w:rsidRPr="007B2163">
              <w:t>For minor health issues, convenience care centers are another back-up option. These are walk-in clinics with extended hours, where you can get basic care from a nurse practitioner. Some are housed within retail stores</w:t>
            </w:r>
            <w:r w:rsidR="005F2244">
              <w:t>, making them a quick and easy spot to get your yearly flu shot</w:t>
            </w:r>
            <w:r w:rsidRPr="007B2163">
              <w:t>. They can treat common illnesses like sinus infections, colds, flu, allergies, urinary tract infections or sore throats.</w:t>
            </w:r>
          </w:p>
          <w:p w:rsidR="002544E3" w:rsidRDefault="002544E3" w:rsidP="007B2163"/>
          <w:p w:rsidR="007B2163" w:rsidRPr="007B2163" w:rsidRDefault="007B2163" w:rsidP="007B2163">
            <w:r w:rsidRPr="007B2163">
              <w:t>As the name implies, these clinics are convenient. Because the health problems are minor, a typical visit takes just 45</w:t>
            </w:r>
            <w:r w:rsidR="002544E3">
              <w:t xml:space="preserve"> </w:t>
            </w:r>
            <w:r w:rsidRPr="007B2163">
              <w:t>minutes.</w:t>
            </w:r>
            <w:r w:rsidR="00BA5171" w:rsidRPr="00BA5171">
              <w:rPr>
                <w:highlight w:val="green"/>
                <w:vertAlign w:val="superscript"/>
              </w:rPr>
              <w:t>1,2</w:t>
            </w:r>
            <w:r w:rsidRPr="007B2163">
              <w:t> And the average Blue Cross NC member cost is only $</w:t>
            </w:r>
            <w:r>
              <w:t>13!</w:t>
            </w:r>
            <w:r w:rsidR="00BA5171" w:rsidRPr="00BA5171">
              <w:rPr>
                <w:highlight w:val="green"/>
                <w:vertAlign w:val="superscript"/>
              </w:rPr>
              <w:t>3</w:t>
            </w:r>
          </w:p>
          <w:p w:rsidR="007B2163" w:rsidRDefault="007B2163" w:rsidP="007B2163">
            <w:pPr>
              <w:rPr>
                <w:b/>
                <w:bCs/>
              </w:rPr>
            </w:pPr>
          </w:p>
          <w:p w:rsidR="007B2163" w:rsidRPr="007B2163" w:rsidRDefault="007B2163" w:rsidP="007B2163">
            <w:r w:rsidRPr="007B2163">
              <w:rPr>
                <w:b/>
                <w:bCs/>
              </w:rPr>
              <w:t>NOTE:</w:t>
            </w:r>
            <w:r w:rsidRPr="007B2163">
              <w:t> If you do visit an urgent care or convenience care center, let your doctor know about it. That way, your medical record can be updated and stay accurate.</w:t>
            </w:r>
          </w:p>
          <w:p w:rsidR="00817265" w:rsidRDefault="00817265" w:rsidP="0008687C"/>
        </w:tc>
      </w:tr>
    </w:tbl>
    <w:p w:rsidR="00817265" w:rsidRDefault="00817265" w:rsidP="00817265"/>
    <w:p w:rsidR="009363C2" w:rsidRDefault="009363C2">
      <w:r>
        <w:br w:type="page"/>
      </w:r>
    </w:p>
    <w:p w:rsidR="009363C2" w:rsidRDefault="009363C2" w:rsidP="00817265"/>
    <w:tbl>
      <w:tblPr>
        <w:tblStyle w:val="TableGrid"/>
        <w:tblW w:w="0" w:type="auto"/>
        <w:tblBorders>
          <w:top w:val="single" w:sz="4" w:space="0" w:color="DADAD9" w:themeColor="accent6" w:themeTint="33"/>
          <w:left w:val="single" w:sz="4" w:space="0" w:color="DADAD9" w:themeColor="accent6" w:themeTint="33"/>
          <w:bottom w:val="single" w:sz="4" w:space="0" w:color="DADAD9" w:themeColor="accent6" w:themeTint="33"/>
          <w:right w:val="single" w:sz="4" w:space="0" w:color="DADAD9" w:themeColor="accent6" w:themeTint="33"/>
          <w:insideH w:val="single" w:sz="4" w:space="0" w:color="DADAD9" w:themeColor="accent6" w:themeTint="33"/>
          <w:insideV w:val="single" w:sz="4" w:space="0" w:color="DADAD9" w:themeColor="accent6" w:themeTint="33"/>
        </w:tblBorders>
        <w:tblLook w:val="04A0" w:firstRow="1" w:lastRow="0" w:firstColumn="1" w:lastColumn="0" w:noHBand="0" w:noVBand="1"/>
      </w:tblPr>
      <w:tblGrid>
        <w:gridCol w:w="847"/>
        <w:gridCol w:w="3642"/>
        <w:gridCol w:w="816"/>
        <w:gridCol w:w="2174"/>
        <w:gridCol w:w="846"/>
        <w:gridCol w:w="2465"/>
      </w:tblGrid>
      <w:tr w:rsidR="00CF1ED3" w:rsidTr="0008687C">
        <w:tc>
          <w:tcPr>
            <w:tcW w:w="10790" w:type="dxa"/>
            <w:gridSpan w:val="6"/>
            <w:shd w:val="clear" w:color="auto" w:fill="005172" w:themeFill="text2"/>
          </w:tcPr>
          <w:p w:rsidR="00CF1ED3" w:rsidRPr="0088290E" w:rsidRDefault="00CF1ED3" w:rsidP="0008687C">
            <w:pPr>
              <w:spacing w:before="120" w:after="120"/>
              <w:rPr>
                <w:b/>
                <w:color w:val="FFFFFF"/>
                <w:sz w:val="28"/>
              </w:rPr>
            </w:pPr>
            <w:r>
              <w:rPr>
                <w:b/>
                <w:color w:val="FFFFFF"/>
                <w:sz w:val="28"/>
              </w:rPr>
              <w:t>EMERGENCY ROOM</w:t>
            </w:r>
          </w:p>
        </w:tc>
      </w:tr>
      <w:tr w:rsidR="00CF1ED3" w:rsidTr="00CF1ED3">
        <w:trPr>
          <w:trHeight w:val="1322"/>
        </w:trPr>
        <w:tc>
          <w:tcPr>
            <w:tcW w:w="847" w:type="dxa"/>
            <w:shd w:val="clear" w:color="auto" w:fill="E8F4FA" w:themeFill="background2" w:themeFillTint="33"/>
          </w:tcPr>
          <w:p w:rsidR="00CF1ED3" w:rsidRDefault="00CF1ED3" w:rsidP="0008687C">
            <w:pPr>
              <w:jc w:val="center"/>
            </w:pPr>
            <w:r>
              <w:rPr>
                <w:noProof/>
              </w:rPr>
              <w:drawing>
                <wp:inline distT="0" distB="0" distL="0" distR="0" wp14:anchorId="225E1860" wp14:editId="0ED9DC37">
                  <wp:extent cx="390525" cy="400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 cy="400050"/>
                          </a:xfrm>
                          <a:prstGeom prst="rect">
                            <a:avLst/>
                          </a:prstGeom>
                        </pic:spPr>
                      </pic:pic>
                    </a:graphicData>
                  </a:graphic>
                </wp:inline>
              </w:drawing>
            </w:r>
          </w:p>
        </w:tc>
        <w:tc>
          <w:tcPr>
            <w:tcW w:w="3642" w:type="dxa"/>
            <w:shd w:val="clear" w:color="auto" w:fill="E8F4FA" w:themeFill="background2" w:themeFillTint="33"/>
          </w:tcPr>
          <w:p w:rsidR="00CF1ED3" w:rsidRPr="0088290E" w:rsidRDefault="00CF1ED3" w:rsidP="0008687C">
            <w:pPr>
              <w:spacing w:before="60" w:after="60"/>
              <w:rPr>
                <w:b/>
              </w:rPr>
            </w:pPr>
            <w:r w:rsidRPr="0088290E">
              <w:rPr>
                <w:b/>
              </w:rPr>
              <w:t>Choose if you:</w:t>
            </w:r>
          </w:p>
          <w:p w:rsidR="00CF1ED3" w:rsidRPr="00817265" w:rsidRDefault="00CF1ED3" w:rsidP="0008687C">
            <w:pPr>
              <w:spacing w:before="60" w:after="60"/>
              <w:rPr>
                <w:sz w:val="20"/>
              </w:rPr>
            </w:pPr>
            <w:r>
              <w:rPr>
                <w:sz w:val="20"/>
              </w:rPr>
              <w:t>Have a medical emergency</w:t>
            </w:r>
          </w:p>
        </w:tc>
        <w:tc>
          <w:tcPr>
            <w:tcW w:w="816" w:type="dxa"/>
            <w:shd w:val="clear" w:color="auto" w:fill="E8F4FA" w:themeFill="background2" w:themeFillTint="33"/>
          </w:tcPr>
          <w:p w:rsidR="00CF1ED3" w:rsidRDefault="00CF1ED3" w:rsidP="0008687C">
            <w:pPr>
              <w:jc w:val="center"/>
            </w:pPr>
            <w:r>
              <w:rPr>
                <w:noProof/>
              </w:rPr>
              <w:drawing>
                <wp:inline distT="0" distB="0" distL="0" distR="0" wp14:anchorId="56E1EC71" wp14:editId="34388950">
                  <wp:extent cx="381000" cy="37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 cy="371475"/>
                          </a:xfrm>
                          <a:prstGeom prst="rect">
                            <a:avLst/>
                          </a:prstGeom>
                        </pic:spPr>
                      </pic:pic>
                    </a:graphicData>
                  </a:graphic>
                </wp:inline>
              </w:drawing>
            </w:r>
          </w:p>
        </w:tc>
        <w:tc>
          <w:tcPr>
            <w:tcW w:w="2174" w:type="dxa"/>
            <w:shd w:val="clear" w:color="auto" w:fill="E8F4FA" w:themeFill="background2" w:themeFillTint="33"/>
          </w:tcPr>
          <w:p w:rsidR="00CF1ED3" w:rsidRPr="0088290E" w:rsidRDefault="00CF1ED3" w:rsidP="0008687C">
            <w:pPr>
              <w:spacing w:before="60" w:after="60"/>
              <w:rPr>
                <w:b/>
              </w:rPr>
            </w:pPr>
            <w:r>
              <w:rPr>
                <w:b/>
              </w:rPr>
              <w:t>Average wait time:</w:t>
            </w:r>
            <w:r w:rsidRPr="00BA5171">
              <w:rPr>
                <w:b/>
                <w:highlight w:val="green"/>
                <w:vertAlign w:val="superscript"/>
              </w:rPr>
              <w:t>1</w:t>
            </w:r>
            <w:r w:rsidR="00BA5171" w:rsidRPr="00BA5171">
              <w:rPr>
                <w:b/>
                <w:highlight w:val="green"/>
                <w:vertAlign w:val="superscript"/>
              </w:rPr>
              <w:t>,2</w:t>
            </w:r>
          </w:p>
          <w:p w:rsidR="00CF1ED3" w:rsidRPr="00817265" w:rsidRDefault="00CF1ED3" w:rsidP="0008687C">
            <w:pPr>
              <w:spacing w:before="60" w:after="60"/>
              <w:rPr>
                <w:sz w:val="20"/>
              </w:rPr>
            </w:pPr>
            <w:r>
              <w:rPr>
                <w:b/>
                <w:sz w:val="20"/>
              </w:rPr>
              <w:t>26</w:t>
            </w:r>
            <w:r w:rsidRPr="00817265">
              <w:rPr>
                <w:b/>
                <w:sz w:val="20"/>
              </w:rPr>
              <w:t xml:space="preserve"> minutes</w:t>
            </w:r>
            <w:r>
              <w:rPr>
                <w:b/>
                <w:sz w:val="20"/>
              </w:rPr>
              <w:t xml:space="preserve"> </w:t>
            </w:r>
            <w:r>
              <w:rPr>
                <w:sz w:val="20"/>
              </w:rPr>
              <w:t>to see doctor</w:t>
            </w:r>
          </w:p>
          <w:p w:rsidR="00CF1ED3" w:rsidRPr="006479AC" w:rsidRDefault="00CF1ED3" w:rsidP="0008687C">
            <w:pPr>
              <w:spacing w:before="60" w:after="60"/>
              <w:rPr>
                <w:sz w:val="20"/>
              </w:rPr>
            </w:pPr>
            <w:r>
              <w:rPr>
                <w:b/>
                <w:sz w:val="20"/>
              </w:rPr>
              <w:t>2 hours &amp; 33 minutes</w:t>
            </w:r>
            <w:r w:rsidRPr="00817265">
              <w:rPr>
                <w:sz w:val="20"/>
              </w:rPr>
              <w:t xml:space="preserve"> total visit</w:t>
            </w:r>
            <w:r>
              <w:rPr>
                <w:sz w:val="20"/>
              </w:rPr>
              <w:t xml:space="preserve"> </w:t>
            </w:r>
          </w:p>
        </w:tc>
        <w:tc>
          <w:tcPr>
            <w:tcW w:w="846" w:type="dxa"/>
            <w:shd w:val="clear" w:color="auto" w:fill="E8F4FA" w:themeFill="background2" w:themeFillTint="33"/>
          </w:tcPr>
          <w:p w:rsidR="00CF1ED3" w:rsidRDefault="00CF1ED3" w:rsidP="0008687C">
            <w:pPr>
              <w:jc w:val="center"/>
            </w:pPr>
            <w:r>
              <w:rPr>
                <w:noProof/>
              </w:rPr>
              <w:drawing>
                <wp:inline distT="0" distB="0" distL="0" distR="0" wp14:anchorId="77F888DE" wp14:editId="14A79F71">
                  <wp:extent cx="390525" cy="371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 cy="371475"/>
                          </a:xfrm>
                          <a:prstGeom prst="rect">
                            <a:avLst/>
                          </a:prstGeom>
                        </pic:spPr>
                      </pic:pic>
                    </a:graphicData>
                  </a:graphic>
                </wp:inline>
              </w:drawing>
            </w:r>
          </w:p>
        </w:tc>
        <w:tc>
          <w:tcPr>
            <w:tcW w:w="2465" w:type="dxa"/>
            <w:shd w:val="clear" w:color="auto" w:fill="E8F4FA" w:themeFill="background2" w:themeFillTint="33"/>
          </w:tcPr>
          <w:p w:rsidR="00CF1ED3" w:rsidRPr="0088290E" w:rsidRDefault="00CF1ED3" w:rsidP="0008687C">
            <w:pPr>
              <w:spacing w:before="60" w:after="60"/>
              <w:rPr>
                <w:b/>
              </w:rPr>
            </w:pPr>
            <w:r>
              <w:rPr>
                <w:b/>
              </w:rPr>
              <w:t>Average member cost</w:t>
            </w:r>
            <w:r w:rsidRPr="0088290E">
              <w:rPr>
                <w:b/>
              </w:rPr>
              <w:t>:</w:t>
            </w:r>
            <w:r w:rsidR="00BA5171" w:rsidRPr="00BA5171">
              <w:rPr>
                <w:b/>
                <w:highlight w:val="green"/>
                <w:vertAlign w:val="superscript"/>
              </w:rPr>
              <w:t>3</w:t>
            </w:r>
          </w:p>
          <w:p w:rsidR="00CF1ED3" w:rsidRPr="006479AC" w:rsidRDefault="00CF1ED3" w:rsidP="00CF1ED3">
            <w:pPr>
              <w:spacing w:before="60" w:after="60"/>
              <w:rPr>
                <w:sz w:val="20"/>
              </w:rPr>
            </w:pPr>
            <w:r>
              <w:rPr>
                <w:sz w:val="20"/>
              </w:rPr>
              <w:t>$453</w:t>
            </w:r>
            <w:r w:rsidR="004F01B2">
              <w:rPr>
                <w:sz w:val="20"/>
              </w:rPr>
              <w:t xml:space="preserve"> (varies by plan)</w:t>
            </w:r>
          </w:p>
        </w:tc>
      </w:tr>
      <w:tr w:rsidR="00CF1ED3" w:rsidTr="0008687C">
        <w:tc>
          <w:tcPr>
            <w:tcW w:w="10790" w:type="dxa"/>
            <w:gridSpan w:val="6"/>
            <w:shd w:val="clear" w:color="auto" w:fill="E8F4FA" w:themeFill="background2" w:themeFillTint="33"/>
          </w:tcPr>
          <w:p w:rsidR="00CF1ED3" w:rsidRPr="00237CC1" w:rsidRDefault="00CF1ED3" w:rsidP="008D737C">
            <w:pPr>
              <w:spacing w:before="60" w:after="60"/>
              <w:rPr>
                <w:color w:val="0092D2" w:themeColor="text1"/>
                <w:sz w:val="20"/>
              </w:rPr>
            </w:pPr>
            <w:r w:rsidRPr="00237CC1">
              <w:rPr>
                <w:b/>
                <w:color w:val="0092D2" w:themeColor="text1"/>
                <w:sz w:val="20"/>
              </w:rPr>
              <w:t>EXPAND</w:t>
            </w:r>
            <w:r w:rsidRPr="00237CC1">
              <w:rPr>
                <w:color w:val="0092D2" w:themeColor="text1"/>
                <w:sz w:val="20"/>
              </w:rPr>
              <w:t xml:space="preserve"> to learn more about this option &gt;&gt;</w:t>
            </w:r>
            <w:r>
              <w:rPr>
                <w:color w:val="0092D2" w:themeColor="text1"/>
                <w:sz w:val="20"/>
              </w:rPr>
              <w:t xml:space="preserve">    </w:t>
            </w:r>
            <w:r w:rsidRPr="00237CC1">
              <w:rPr>
                <w:rStyle w:val="DYNAMIC"/>
              </w:rPr>
              <w:t xml:space="preserve">[when expanded, </w:t>
            </w:r>
            <w:r>
              <w:rPr>
                <w:rStyle w:val="DYNAMIC"/>
              </w:rPr>
              <w:t>link</w:t>
            </w:r>
            <w:r w:rsidRPr="00237CC1">
              <w:rPr>
                <w:rStyle w:val="DYNAMIC"/>
              </w:rPr>
              <w:t xml:space="preserve"> becomes:</w:t>
            </w:r>
            <w:r>
              <w:rPr>
                <w:color w:val="0092D2" w:themeColor="text1"/>
                <w:sz w:val="20"/>
              </w:rPr>
              <w:t xml:space="preserve"> View Less &gt;&gt;</w:t>
            </w:r>
            <w:r w:rsidRPr="00237CC1">
              <w:rPr>
                <w:rStyle w:val="DYNAMIC"/>
              </w:rPr>
              <w:t>]</w:t>
            </w:r>
          </w:p>
        </w:tc>
      </w:tr>
      <w:tr w:rsidR="00CF1ED3" w:rsidTr="0008687C">
        <w:trPr>
          <w:trHeight w:val="515"/>
        </w:trPr>
        <w:tc>
          <w:tcPr>
            <w:tcW w:w="10790" w:type="dxa"/>
            <w:gridSpan w:val="6"/>
            <w:shd w:val="clear" w:color="auto" w:fill="E8F4FA" w:themeFill="background2" w:themeFillTint="33"/>
          </w:tcPr>
          <w:tbl>
            <w:tblPr>
              <w:tblStyle w:val="TableGrid"/>
              <w:tblpPr w:leftFromText="180" w:rightFromText="180" w:vertAnchor="text" w:horzAnchor="margin" w:tblpXSpec="right" w:tblpY="138"/>
              <w:tblOverlap w:val="never"/>
              <w:tblW w:w="0" w:type="auto"/>
              <w:tblBorders>
                <w:top w:val="single" w:sz="4" w:space="0" w:color="474746" w:themeColor="accent6"/>
                <w:left w:val="single" w:sz="4" w:space="0" w:color="474746" w:themeColor="accent6"/>
                <w:bottom w:val="single" w:sz="4" w:space="0" w:color="474746" w:themeColor="accent6"/>
                <w:right w:val="single" w:sz="4" w:space="0" w:color="474746" w:themeColor="accent6"/>
                <w:insideH w:val="single" w:sz="4" w:space="0" w:color="474746" w:themeColor="accent6"/>
                <w:insideV w:val="single" w:sz="4" w:space="0" w:color="474746" w:themeColor="accent6"/>
              </w:tblBorders>
              <w:shd w:val="clear" w:color="auto" w:fill="FFFFFF"/>
              <w:tblLook w:val="04A0" w:firstRow="1" w:lastRow="0" w:firstColumn="1" w:lastColumn="0" w:noHBand="0" w:noVBand="1"/>
            </w:tblPr>
            <w:tblGrid>
              <w:gridCol w:w="2515"/>
            </w:tblGrid>
            <w:tr w:rsidR="00CF1ED3" w:rsidTr="00CF1ED3">
              <w:trPr>
                <w:trHeight w:val="1973"/>
              </w:trPr>
              <w:tc>
                <w:tcPr>
                  <w:tcW w:w="2515" w:type="dxa"/>
                  <w:shd w:val="clear" w:color="auto" w:fill="FFFFFF"/>
                  <w:vAlign w:val="center"/>
                </w:tcPr>
                <w:p w:rsidR="00CF1ED3" w:rsidRPr="00237CC1" w:rsidRDefault="00CF1ED3" w:rsidP="0008687C">
                  <w:pPr>
                    <w:spacing w:before="60" w:after="60"/>
                    <w:rPr>
                      <w:b/>
                    </w:rPr>
                  </w:pPr>
                  <w:r>
                    <w:rPr>
                      <w:b/>
                    </w:rPr>
                    <w:t>Remember</w:t>
                  </w:r>
                  <w:r w:rsidRPr="00237CC1">
                    <w:rPr>
                      <w:b/>
                    </w:rPr>
                    <w:t>:</w:t>
                  </w:r>
                </w:p>
                <w:p w:rsidR="00CF1ED3" w:rsidRDefault="00CF1ED3" w:rsidP="0008687C">
                  <w:pPr>
                    <w:spacing w:before="60" w:after="60"/>
                  </w:pPr>
                  <w:r w:rsidRPr="00CF1ED3">
                    <w:t>If you have an issue that threatens your life or health, never wait. Call 911 or go straight to the nearest emergency room!</w:t>
                  </w:r>
                </w:p>
              </w:tc>
            </w:tr>
          </w:tbl>
          <w:p w:rsidR="00CF1ED3" w:rsidRDefault="00CF1ED3" w:rsidP="0008687C"/>
          <w:p w:rsidR="00CF1ED3" w:rsidRPr="00CF1ED3" w:rsidRDefault="00CF1ED3" w:rsidP="00CF1ED3">
            <w:r w:rsidRPr="00CF1ED3">
              <w:t>The emergency room is your best option if:</w:t>
            </w:r>
          </w:p>
          <w:p w:rsidR="00CF1ED3" w:rsidRPr="00CF1ED3" w:rsidRDefault="00CF1ED3" w:rsidP="00CF1ED3">
            <w:pPr>
              <w:pStyle w:val="BulletList1"/>
            </w:pPr>
            <w:r w:rsidRPr="00CF1ED3">
              <w:rPr>
                <w:b/>
                <w:bCs/>
              </w:rPr>
              <w:t>You feel your life is in danger:</w:t>
            </w:r>
            <w:r w:rsidRPr="00CF1ED3">
              <w:t> For example, chest pains, seizures, can't breathe or head trauma.</w:t>
            </w:r>
          </w:p>
          <w:p w:rsidR="00CF1ED3" w:rsidRPr="00CF1ED3" w:rsidRDefault="00CF1ED3" w:rsidP="00CF1ED3">
            <w:pPr>
              <w:pStyle w:val="BulletList1"/>
            </w:pPr>
            <w:r w:rsidRPr="00CF1ED3">
              <w:rPr>
                <w:b/>
                <w:bCs/>
              </w:rPr>
              <w:t>You need major care right away:</w:t>
            </w:r>
            <w:r w:rsidRPr="00CF1ED3">
              <w:t> For example, broken bones, major burns or heavy bleeding.</w:t>
            </w:r>
          </w:p>
          <w:p w:rsidR="00CF1ED3" w:rsidRDefault="00CF1ED3" w:rsidP="00CF1ED3"/>
          <w:p w:rsidR="00CF1ED3" w:rsidRPr="00CF1ED3" w:rsidRDefault="00CF1ED3" w:rsidP="00CF1ED3">
            <w:r w:rsidRPr="00CF1ED3">
              <w:t>Think of the ER as a last resort for true emergencies that require immediate, specialized care.</w:t>
            </w:r>
          </w:p>
          <w:p w:rsidR="00CF1ED3" w:rsidRDefault="00CF1ED3" w:rsidP="00CF1ED3"/>
          <w:p w:rsidR="00CF1ED3" w:rsidRPr="00CF1ED3" w:rsidRDefault="00CF1ED3" w:rsidP="00CF1ED3">
            <w:pPr>
              <w:pStyle w:val="Heading3"/>
            </w:pPr>
            <w:r w:rsidRPr="00CF1ED3">
              <w:t>What to expect</w:t>
            </w:r>
          </w:p>
          <w:p w:rsidR="00CF1ED3" w:rsidRPr="00CF1ED3" w:rsidRDefault="00CF1ED3" w:rsidP="00CF1ED3">
            <w:r w:rsidRPr="00CF1ED3">
              <w:t>Since the emergency room is built to deal with life-or-death situations, it's the most expensive and time-consuming care option you have.</w:t>
            </w:r>
          </w:p>
          <w:p w:rsidR="00CF1ED3" w:rsidRDefault="00CF1ED3" w:rsidP="00CF1ED3"/>
          <w:p w:rsidR="00CF1ED3" w:rsidRPr="00CF1ED3" w:rsidRDefault="00CF1ED3" w:rsidP="00CF1ED3">
            <w:r w:rsidRPr="00CF1ED3">
              <w:t>In North Carolina, you'll wait nearly 30 minutes on average until you first see a doctor in the ER.</w:t>
            </w:r>
            <w:r w:rsidRPr="00CF1ED3">
              <w:rPr>
                <w:highlight w:val="green"/>
                <w:vertAlign w:val="superscript"/>
              </w:rPr>
              <w:t>1</w:t>
            </w:r>
            <w:r w:rsidRPr="00CF1ED3">
              <w:t> However, the typical visit ends up being a whopping 2 hours and 33 minutes in total!</w:t>
            </w:r>
            <w:r w:rsidR="00BA5171" w:rsidRPr="00BA5171">
              <w:rPr>
                <w:highlight w:val="green"/>
                <w:vertAlign w:val="superscript"/>
              </w:rPr>
              <w:t>2</w:t>
            </w:r>
            <w:r w:rsidRPr="00CF1ED3">
              <w:t> That's because the doctor is first looking to see if your life is in danger. If it's not, the doctor will often get pulled into caring for more critical patients first. And the more emergencies that come through the door—the more hours it'll take before you walk out of the ER.</w:t>
            </w:r>
          </w:p>
          <w:p w:rsidR="00CF1ED3" w:rsidRDefault="00CF1ED3" w:rsidP="00CF1ED3"/>
          <w:p w:rsidR="00CF1ED3" w:rsidRPr="00CF1ED3" w:rsidRDefault="00CF1ED3" w:rsidP="00CF1ED3">
            <w:r w:rsidRPr="00CF1ED3">
              <w:t>Cost is also much different at the emergency room. Blue Cross NC members pay an average of $</w:t>
            </w:r>
            <w:r>
              <w:t>453</w:t>
            </w:r>
            <w:r w:rsidRPr="00CF1ED3">
              <w:t xml:space="preserve"> for an ER visit.</w:t>
            </w:r>
            <w:r w:rsidR="00BA5171" w:rsidRPr="00BA5171">
              <w:rPr>
                <w:highlight w:val="green"/>
                <w:vertAlign w:val="superscript"/>
              </w:rPr>
              <w:t>3</w:t>
            </w:r>
            <w:r w:rsidRPr="00CF1ED3">
              <w:t> </w:t>
            </w:r>
            <w:r w:rsidRPr="00CF1ED3">
              <w:rPr>
                <w:b/>
              </w:rPr>
              <w:t>That's</w:t>
            </w:r>
            <w:r>
              <w:rPr>
                <w:b/>
              </w:rPr>
              <w:t xml:space="preserve"> 12 times more than a doctor visit,</w:t>
            </w:r>
            <w:r w:rsidRPr="00CF1ED3">
              <w:rPr>
                <w:b/>
              </w:rPr>
              <w:t xml:space="preserve"> 8 times more than urgent care—and 35 times more than a retail clinic!</w:t>
            </w:r>
            <w:r w:rsidR="00BA5171" w:rsidRPr="00BA5171">
              <w:rPr>
                <w:highlight w:val="green"/>
                <w:vertAlign w:val="superscript"/>
              </w:rPr>
              <w:t>3</w:t>
            </w:r>
          </w:p>
          <w:p w:rsidR="00CF1ED3" w:rsidRDefault="00CF1ED3" w:rsidP="00CF1ED3">
            <w:pPr>
              <w:tabs>
                <w:tab w:val="left" w:pos="8055"/>
              </w:tabs>
            </w:pPr>
            <w:r>
              <w:tab/>
            </w:r>
          </w:p>
          <w:p w:rsidR="00CF1ED3" w:rsidRPr="00CF1ED3" w:rsidRDefault="00CF1ED3" w:rsidP="00CF1ED3">
            <w:r w:rsidRPr="00CF1ED3">
              <w:t>Those dollars add up. So, the more we can choose the right care option—the more we can help lower health care costs for everyone. Plus, we'll be freeing up valuable ER resources to focus on helping those that truly need life-saving care!</w:t>
            </w:r>
          </w:p>
          <w:p w:rsidR="00CF1ED3" w:rsidRDefault="00CF1ED3" w:rsidP="00CF1ED3"/>
          <w:p w:rsidR="00CF1ED3" w:rsidRPr="00CF1ED3" w:rsidRDefault="00CF1ED3" w:rsidP="00CF1ED3">
            <w:pPr>
              <w:pStyle w:val="Heading3"/>
            </w:pPr>
            <w:r w:rsidRPr="00CF1ED3">
              <w:t>Emergency care vs. your doctor's care</w:t>
            </w:r>
          </w:p>
          <w:p w:rsidR="00CF1ED3" w:rsidRPr="00CF1ED3" w:rsidRDefault="00CF1ED3" w:rsidP="00CF1ED3">
            <w:r w:rsidRPr="00CF1ED3">
              <w:t>Some people think they'll get the best health care at the ER. But the truth is that for issues that aren't life-threatening or very severe, you'll get the best care at your doctor. Here's why:</w:t>
            </w:r>
          </w:p>
          <w:p w:rsidR="00CF1ED3" w:rsidRPr="00CF1ED3" w:rsidRDefault="00CF1ED3" w:rsidP="00CF1ED3">
            <w:pPr>
              <w:pStyle w:val="BulletList1"/>
            </w:pPr>
            <w:r w:rsidRPr="00CF1ED3">
              <w:rPr>
                <w:b/>
                <w:bCs/>
              </w:rPr>
              <w:t>The ER's job is to make sure you survive:</w:t>
            </w:r>
            <w:r w:rsidRPr="00CF1ED3">
              <w:t> They measure success by whether you walk out the door. So their goal is to figure out what you DON'T have by ruling out life-threatening conditions. When you go in for a non-emergency, the ER typically only treats your symptoms—not what's actually causing those symptoms. And that raises the risk that the same problem (or a similar one) will happen again in the future.</w:t>
            </w:r>
          </w:p>
          <w:p w:rsidR="00CF1ED3" w:rsidRPr="00CF1ED3" w:rsidRDefault="00CF1ED3" w:rsidP="00CF1ED3">
            <w:pPr>
              <w:pStyle w:val="BulletList1"/>
            </w:pPr>
            <w:r w:rsidRPr="00CF1ED3">
              <w:rPr>
                <w:b/>
                <w:bCs/>
              </w:rPr>
              <w:t>Your doctor is there to help you over the long haul:</w:t>
            </w:r>
            <w:r w:rsidRPr="00CF1ED3">
              <w:t> As your medical “home,” your doctor supports both your current health and your future wellbeing. They'll not only treat the health problems you have today, but help you prevent them from happening again. And they will be in the best position to do that because they know your health history. Things like daily habits, medicines and family history play a big role in your health. So having a doctor that knows those things means you'll get personalized care that's best for you and your unique needs!</w:t>
            </w:r>
          </w:p>
          <w:p w:rsidR="00CF1ED3" w:rsidRDefault="00CF1ED3" w:rsidP="0008687C"/>
        </w:tc>
      </w:tr>
    </w:tbl>
    <w:p w:rsidR="00A701E9" w:rsidRDefault="00A701E9" w:rsidP="002E62DD"/>
    <w:p w:rsidR="009363C2" w:rsidRDefault="009363C2">
      <w:r>
        <w:br w:type="page"/>
      </w:r>
    </w:p>
    <w:p w:rsidR="00A701E9" w:rsidRDefault="00A701E9" w:rsidP="002E62DD"/>
    <w:tbl>
      <w:tblPr>
        <w:tblStyle w:val="TableGrid"/>
        <w:tblW w:w="10944" w:type="dxa"/>
        <w:jc w:val="center"/>
        <w:tblBorders>
          <w:top w:val="single" w:sz="4" w:space="0" w:color="DADAD9" w:themeColor="accent6" w:themeTint="33"/>
          <w:left w:val="single" w:sz="4" w:space="0" w:color="DADAD9" w:themeColor="accent6" w:themeTint="33"/>
          <w:bottom w:val="single" w:sz="4" w:space="0" w:color="DADAD9" w:themeColor="accent6" w:themeTint="33"/>
          <w:right w:val="single" w:sz="4" w:space="0" w:color="DADAD9" w:themeColor="accent6" w:themeTint="33"/>
          <w:insideH w:val="single" w:sz="4" w:space="0" w:color="DADAD9" w:themeColor="accent6" w:themeTint="33"/>
          <w:insideV w:val="single" w:sz="4" w:space="0" w:color="DADAD9" w:themeColor="accent6" w:themeTint="33"/>
        </w:tblBorders>
        <w:tblLook w:val="04A0" w:firstRow="1" w:lastRow="0" w:firstColumn="1" w:lastColumn="0" w:noHBand="0" w:noVBand="1"/>
      </w:tblPr>
      <w:tblGrid>
        <w:gridCol w:w="3456"/>
        <w:gridCol w:w="288"/>
        <w:gridCol w:w="3456"/>
        <w:gridCol w:w="288"/>
        <w:gridCol w:w="3456"/>
      </w:tblGrid>
      <w:tr w:rsidR="00BE741B" w:rsidTr="00BE741B">
        <w:trPr>
          <w:jc w:val="center"/>
        </w:trPr>
        <w:tc>
          <w:tcPr>
            <w:tcW w:w="3456" w:type="dxa"/>
            <w:shd w:val="clear" w:color="auto" w:fill="395D29" w:themeFill="accent4"/>
          </w:tcPr>
          <w:p w:rsidR="00BE741B" w:rsidRPr="00BE741B" w:rsidRDefault="00BE741B" w:rsidP="00BE741B">
            <w:pPr>
              <w:spacing w:before="120" w:after="120"/>
              <w:rPr>
                <w:b/>
                <w:color w:val="FFFFFF"/>
                <w:sz w:val="24"/>
              </w:rPr>
            </w:pPr>
            <w:r w:rsidRPr="00BE741B">
              <w:rPr>
                <w:b/>
                <w:color w:val="FFFFFF"/>
                <w:sz w:val="24"/>
              </w:rPr>
              <w:t>MINOR HEALTH ISSUES</w:t>
            </w:r>
          </w:p>
        </w:tc>
        <w:tc>
          <w:tcPr>
            <w:tcW w:w="288" w:type="dxa"/>
          </w:tcPr>
          <w:p w:rsidR="00BE741B" w:rsidRPr="00BE741B" w:rsidRDefault="00BE741B" w:rsidP="00BE741B">
            <w:pPr>
              <w:rPr>
                <w:sz w:val="24"/>
              </w:rPr>
            </w:pPr>
          </w:p>
        </w:tc>
        <w:tc>
          <w:tcPr>
            <w:tcW w:w="3456" w:type="dxa"/>
            <w:shd w:val="clear" w:color="auto" w:fill="E4B653" w:themeFill="accent2" w:themeFillTint="99"/>
          </w:tcPr>
          <w:p w:rsidR="00BE741B" w:rsidRPr="00BE741B" w:rsidRDefault="00BE741B" w:rsidP="00BE741B">
            <w:pPr>
              <w:spacing w:before="120" w:after="120"/>
              <w:rPr>
                <w:b/>
                <w:color w:val="FFFFFF"/>
                <w:sz w:val="24"/>
              </w:rPr>
            </w:pPr>
            <w:r w:rsidRPr="00BE741B">
              <w:rPr>
                <w:b/>
                <w:color w:val="FFFFFF"/>
                <w:sz w:val="24"/>
              </w:rPr>
              <w:t>MODERATE HEALTH ISSUES</w:t>
            </w:r>
          </w:p>
        </w:tc>
        <w:tc>
          <w:tcPr>
            <w:tcW w:w="288" w:type="dxa"/>
          </w:tcPr>
          <w:p w:rsidR="00BE741B" w:rsidRPr="00BE741B" w:rsidRDefault="00BE741B" w:rsidP="00BE741B">
            <w:pPr>
              <w:rPr>
                <w:sz w:val="24"/>
              </w:rPr>
            </w:pPr>
          </w:p>
        </w:tc>
        <w:tc>
          <w:tcPr>
            <w:tcW w:w="3456" w:type="dxa"/>
            <w:shd w:val="clear" w:color="auto" w:fill="DD6C72" w:themeFill="accent5" w:themeFillTint="99"/>
          </w:tcPr>
          <w:p w:rsidR="00BE741B" w:rsidRPr="00BE741B" w:rsidRDefault="00BE741B" w:rsidP="00BE741B">
            <w:pPr>
              <w:spacing w:before="120" w:after="120"/>
              <w:rPr>
                <w:b/>
                <w:color w:val="FFFFFF"/>
                <w:sz w:val="24"/>
              </w:rPr>
            </w:pPr>
            <w:r>
              <w:rPr>
                <w:b/>
                <w:color w:val="FFFFFF"/>
                <w:sz w:val="24"/>
              </w:rPr>
              <w:t>MEDICAL EMERGENCIES</w:t>
            </w:r>
          </w:p>
        </w:tc>
      </w:tr>
      <w:tr w:rsidR="00BE741B" w:rsidTr="00BE741B">
        <w:trPr>
          <w:jc w:val="center"/>
        </w:trPr>
        <w:tc>
          <w:tcPr>
            <w:tcW w:w="3456" w:type="dxa"/>
            <w:shd w:val="clear" w:color="auto" w:fill="EAE6D0" w:themeFill="accent1" w:themeFillTint="99"/>
          </w:tcPr>
          <w:p w:rsidR="00BE741B" w:rsidRDefault="00BE741B" w:rsidP="00BE741B">
            <w:pPr>
              <w:pStyle w:val="BulletList1"/>
            </w:pPr>
            <w:r>
              <w:t>Sore or strep throat</w:t>
            </w:r>
          </w:p>
          <w:p w:rsidR="00BE741B" w:rsidRDefault="00BE741B" w:rsidP="00BE741B">
            <w:pPr>
              <w:pStyle w:val="BulletList1"/>
            </w:pPr>
            <w:r>
              <w:t>Urinary tract and bladder infections</w:t>
            </w:r>
          </w:p>
          <w:p w:rsidR="00BE741B" w:rsidRDefault="00BE741B" w:rsidP="00BE741B">
            <w:pPr>
              <w:pStyle w:val="BulletList1"/>
            </w:pPr>
            <w:r>
              <w:t>Nasal congestion</w:t>
            </w:r>
          </w:p>
          <w:p w:rsidR="00BE741B" w:rsidRDefault="00BE741B" w:rsidP="00BE741B">
            <w:pPr>
              <w:pStyle w:val="BulletList1"/>
            </w:pPr>
            <w:r>
              <w:t>Cough, colds and flu</w:t>
            </w:r>
          </w:p>
          <w:p w:rsidR="00BE741B" w:rsidRDefault="00BE741B" w:rsidP="00BE741B">
            <w:pPr>
              <w:pStyle w:val="BulletList1"/>
            </w:pPr>
            <w:r>
              <w:t>Earaches and ear infections</w:t>
            </w:r>
          </w:p>
          <w:p w:rsidR="00BE741B" w:rsidRDefault="00BE741B" w:rsidP="00BE741B">
            <w:pPr>
              <w:pStyle w:val="BulletList1"/>
            </w:pPr>
            <w:r>
              <w:t>Minor fevers</w:t>
            </w:r>
          </w:p>
          <w:p w:rsidR="00BE741B" w:rsidRDefault="00BE741B" w:rsidP="00BE741B">
            <w:pPr>
              <w:pStyle w:val="BulletList1"/>
            </w:pPr>
            <w:r>
              <w:t>Allergy symptoms</w:t>
            </w:r>
          </w:p>
          <w:p w:rsidR="00BE741B" w:rsidRDefault="00BE741B" w:rsidP="00BE741B">
            <w:pPr>
              <w:pStyle w:val="BulletList1"/>
            </w:pPr>
            <w:r>
              <w:t>Skin issues (including rashes, ringworm and chicken pox)</w:t>
            </w:r>
          </w:p>
          <w:p w:rsidR="00BE741B" w:rsidRDefault="00BE741B" w:rsidP="00BE741B">
            <w:pPr>
              <w:pStyle w:val="BulletList1"/>
            </w:pPr>
            <w:r>
              <w:t>Pink eye</w:t>
            </w:r>
          </w:p>
          <w:p w:rsidR="00BE741B" w:rsidRDefault="00BE741B" w:rsidP="00BE741B">
            <w:pPr>
              <w:pStyle w:val="BulletList1"/>
            </w:pPr>
            <w:r>
              <w:t>Head lice</w:t>
            </w:r>
          </w:p>
          <w:p w:rsidR="00BE741B" w:rsidRDefault="00BE741B" w:rsidP="00BE741B">
            <w:pPr>
              <w:pStyle w:val="BulletList1"/>
            </w:pPr>
            <w:r>
              <w:t>Insect bites</w:t>
            </w:r>
          </w:p>
          <w:p w:rsidR="00BE741B" w:rsidRDefault="00BE741B" w:rsidP="00BE741B">
            <w:pPr>
              <w:pStyle w:val="BulletList1"/>
            </w:pPr>
            <w:r>
              <w:t>Minor burns, cuts and scrapes</w:t>
            </w:r>
          </w:p>
          <w:p w:rsidR="00BE741B" w:rsidRDefault="00BE741B" w:rsidP="00BE741B">
            <w:pPr>
              <w:pStyle w:val="BulletList1"/>
            </w:pPr>
            <w:r>
              <w:t>Sprains and strains</w:t>
            </w:r>
          </w:p>
          <w:p w:rsidR="00BE741B" w:rsidRDefault="00BE741B" w:rsidP="00BE741B">
            <w:pPr>
              <w:pStyle w:val="BulletList1"/>
            </w:pPr>
            <w:r>
              <w:t>Back or neck pain</w:t>
            </w:r>
          </w:p>
        </w:tc>
        <w:tc>
          <w:tcPr>
            <w:tcW w:w="288" w:type="dxa"/>
          </w:tcPr>
          <w:p w:rsidR="00BE741B" w:rsidRDefault="00BE741B" w:rsidP="00BE741B"/>
        </w:tc>
        <w:tc>
          <w:tcPr>
            <w:tcW w:w="3456" w:type="dxa"/>
            <w:shd w:val="clear" w:color="auto" w:fill="EAE6D0" w:themeFill="accent1" w:themeFillTint="99"/>
          </w:tcPr>
          <w:p w:rsidR="00BE741B" w:rsidRDefault="00BE741B" w:rsidP="00BE741B">
            <w:pPr>
              <w:pStyle w:val="BulletList1"/>
            </w:pPr>
            <w:r>
              <w:t>Migraines</w:t>
            </w:r>
          </w:p>
          <w:p w:rsidR="00BE741B" w:rsidRDefault="00BE741B" w:rsidP="00BE741B">
            <w:pPr>
              <w:pStyle w:val="BulletList1"/>
            </w:pPr>
            <w:r>
              <w:t>Vomiting and diarrhea</w:t>
            </w:r>
          </w:p>
          <w:p w:rsidR="00BE741B" w:rsidRDefault="00BE741B" w:rsidP="00BE741B">
            <w:pPr>
              <w:pStyle w:val="BulletList1"/>
            </w:pPr>
            <w:r>
              <w:t>Severe cough</w:t>
            </w:r>
          </w:p>
          <w:p w:rsidR="00BE741B" w:rsidRDefault="00BE741B" w:rsidP="00BE741B">
            <w:pPr>
              <w:pStyle w:val="BulletList1"/>
            </w:pPr>
            <w:r>
              <w:t>Fevers</w:t>
            </w:r>
          </w:p>
          <w:p w:rsidR="00BE741B" w:rsidRDefault="00BE741B" w:rsidP="00BE741B">
            <w:pPr>
              <w:pStyle w:val="BulletList1"/>
            </w:pPr>
            <w:r>
              <w:t>Asthma attacks (mild to moderate)</w:t>
            </w:r>
          </w:p>
          <w:p w:rsidR="00BE741B" w:rsidRDefault="00BE741B" w:rsidP="00BE741B">
            <w:pPr>
              <w:pStyle w:val="BulletList1"/>
            </w:pPr>
            <w:r>
              <w:t>Eye irritation</w:t>
            </w:r>
          </w:p>
          <w:p w:rsidR="00BE741B" w:rsidRDefault="00BE741B" w:rsidP="00BE741B">
            <w:pPr>
              <w:pStyle w:val="BulletList1"/>
            </w:pPr>
            <w:r>
              <w:t>Minor reactions to medications (itchiness, skin rashes, hives)</w:t>
            </w:r>
          </w:p>
          <w:p w:rsidR="00BE741B" w:rsidRDefault="00BE741B" w:rsidP="00BE741B">
            <w:pPr>
              <w:pStyle w:val="BulletList1"/>
            </w:pPr>
            <w:r>
              <w:t>Animal bites</w:t>
            </w:r>
          </w:p>
          <w:p w:rsidR="00BE741B" w:rsidRDefault="00BE741B" w:rsidP="00BE741B">
            <w:pPr>
              <w:pStyle w:val="BulletList1"/>
            </w:pPr>
            <w:r>
              <w:t>Wounds requiring stitches</w:t>
            </w:r>
          </w:p>
        </w:tc>
        <w:tc>
          <w:tcPr>
            <w:tcW w:w="288" w:type="dxa"/>
          </w:tcPr>
          <w:p w:rsidR="00BE741B" w:rsidRDefault="00BE741B" w:rsidP="00BE741B"/>
        </w:tc>
        <w:tc>
          <w:tcPr>
            <w:tcW w:w="3456" w:type="dxa"/>
            <w:shd w:val="clear" w:color="auto" w:fill="EAE6D0" w:themeFill="accent1" w:themeFillTint="99"/>
          </w:tcPr>
          <w:p w:rsidR="00BE741B" w:rsidRDefault="00BE741B" w:rsidP="00BE741B">
            <w:pPr>
              <w:pStyle w:val="BulletList1"/>
            </w:pPr>
            <w:r>
              <w:t>Chest pain</w:t>
            </w:r>
          </w:p>
          <w:p w:rsidR="00BE741B" w:rsidRDefault="00BE741B" w:rsidP="00BE741B">
            <w:pPr>
              <w:pStyle w:val="BulletList1"/>
            </w:pPr>
            <w:r>
              <w:t>Severe abdominal pain</w:t>
            </w:r>
          </w:p>
          <w:p w:rsidR="00BE741B" w:rsidRDefault="00BE741B" w:rsidP="00BE741B">
            <w:pPr>
              <w:pStyle w:val="BulletList1"/>
            </w:pPr>
            <w:r>
              <w:t>Severe trouble breathing</w:t>
            </w:r>
          </w:p>
          <w:p w:rsidR="00BE741B" w:rsidRDefault="00BE741B" w:rsidP="00BE741B">
            <w:pPr>
              <w:pStyle w:val="BulletList1"/>
            </w:pPr>
            <w:r>
              <w:t xml:space="preserve">Suddenly not </w:t>
            </w:r>
            <w:r w:rsidRPr="00BE741B">
              <w:rPr>
                <w:shd w:val="clear" w:color="auto" w:fill="EAE6D0" w:themeFill="accent1" w:themeFillTint="99"/>
              </w:rPr>
              <w:t>a</w:t>
            </w:r>
            <w:r>
              <w:t>ble to speak, see, walk or move</w:t>
            </w:r>
          </w:p>
          <w:p w:rsidR="00BE741B" w:rsidRDefault="00BE741B" w:rsidP="00BE741B">
            <w:pPr>
              <w:pStyle w:val="BulletList1"/>
            </w:pPr>
            <w:r>
              <w:t>Suddenly weak or drooping on one side of the body</w:t>
            </w:r>
          </w:p>
          <w:p w:rsidR="00BE741B" w:rsidRDefault="00BE741B" w:rsidP="00BE741B">
            <w:pPr>
              <w:pStyle w:val="BulletList1"/>
            </w:pPr>
            <w:r>
              <w:t>Pain in the arm or jaw</w:t>
            </w:r>
          </w:p>
          <w:p w:rsidR="00BE741B" w:rsidRDefault="00BE741B" w:rsidP="00BE741B">
            <w:pPr>
              <w:pStyle w:val="BulletList1"/>
            </w:pPr>
            <w:r>
              <w:t>Coughing or throwing up blood</w:t>
            </w:r>
          </w:p>
          <w:p w:rsidR="00BE741B" w:rsidRDefault="00BE741B" w:rsidP="00BE741B">
            <w:pPr>
              <w:pStyle w:val="BulletList1"/>
            </w:pPr>
            <w:r>
              <w:t>Heavy bleeding</w:t>
            </w:r>
          </w:p>
          <w:p w:rsidR="00BE741B" w:rsidRDefault="00BE741B" w:rsidP="00BE741B">
            <w:pPr>
              <w:pStyle w:val="BulletList1"/>
            </w:pPr>
            <w:r>
              <w:t>Severe burns or deep wounds</w:t>
            </w:r>
          </w:p>
          <w:p w:rsidR="00BE741B" w:rsidRDefault="00BE741B" w:rsidP="00BE741B">
            <w:pPr>
              <w:pStyle w:val="BulletList1"/>
            </w:pPr>
            <w:r>
              <w:t>Head trauma</w:t>
            </w:r>
          </w:p>
          <w:p w:rsidR="00BE741B" w:rsidRDefault="00BE741B" w:rsidP="00BE741B">
            <w:pPr>
              <w:pStyle w:val="BulletList1"/>
            </w:pPr>
            <w:r>
              <w:t>Major broken bones</w:t>
            </w:r>
          </w:p>
          <w:p w:rsidR="00BE741B" w:rsidRDefault="00BE741B" w:rsidP="00BE741B">
            <w:pPr>
              <w:pStyle w:val="BulletList1"/>
            </w:pPr>
            <w:r>
              <w:t>Seizures or convulsions</w:t>
            </w:r>
          </w:p>
        </w:tc>
      </w:tr>
    </w:tbl>
    <w:p w:rsidR="00A701E9" w:rsidRDefault="00A701E9" w:rsidP="002E62DD"/>
    <w:p w:rsidR="00A701E9" w:rsidRDefault="00A701E9" w:rsidP="002E62DD"/>
    <w:p w:rsidR="00BE741B" w:rsidRPr="00A701E9" w:rsidRDefault="00BE741B" w:rsidP="00BE741B">
      <w:pPr>
        <w:pStyle w:val="Heading1"/>
        <w:pBdr>
          <w:bottom w:val="single" w:sz="6" w:space="5" w:color="04506E"/>
        </w:pBdr>
        <w:shd w:val="clear" w:color="auto" w:fill="FFFFFF"/>
        <w:rPr>
          <w:rFonts w:cs="Arial"/>
          <w:bCs w:val="0"/>
          <w:caps/>
          <w:color w:val="023347"/>
          <w:sz w:val="36"/>
          <w:szCs w:val="36"/>
        </w:rPr>
      </w:pPr>
      <w:r>
        <w:rPr>
          <w:rFonts w:cs="Arial"/>
          <w:b/>
          <w:bCs w:val="0"/>
          <w:caps/>
          <w:color w:val="023347"/>
          <w:sz w:val="36"/>
          <w:szCs w:val="36"/>
        </w:rPr>
        <w:t>NEXT STEPS</w:t>
      </w:r>
    </w:p>
    <w:p w:rsidR="00BE741B" w:rsidRDefault="00BE741B" w:rsidP="00BE741B"/>
    <w:p w:rsidR="00BE741B" w:rsidRDefault="00BE741B" w:rsidP="00BE741B">
      <w:r w:rsidRPr="00BE741B">
        <w:t xml:space="preserve">Now that you have a clear picture of your options, what's next? Here are </w:t>
      </w:r>
      <w:r w:rsidR="008931BA">
        <w:t>several</w:t>
      </w:r>
      <w:r w:rsidRPr="00BE741B">
        <w:t xml:space="preserve"> things you can do today so it's easier to make smart care choices in the future.</w:t>
      </w:r>
    </w:p>
    <w:p w:rsidR="00BE741B" w:rsidRDefault="00BE741B" w:rsidP="00BE741B"/>
    <w:p w:rsidR="00F70994" w:rsidRPr="00BE741B" w:rsidRDefault="004F7685" w:rsidP="00F70994">
      <w:pPr>
        <w:pStyle w:val="StrongSubhead2"/>
      </w:pPr>
      <w:r>
        <w:t>Use</w:t>
      </w:r>
      <w:r w:rsidR="00F70994">
        <w:t xml:space="preserve"> your</w:t>
      </w:r>
      <w:r w:rsidR="00F70994" w:rsidRPr="00BE741B">
        <w:t xml:space="preserve"> Quick Reference Guide.</w:t>
      </w:r>
    </w:p>
    <w:p w:rsidR="00F70994" w:rsidRPr="00BE741B" w:rsidRDefault="00F70994" w:rsidP="00F70994">
      <w:r w:rsidRPr="00BE741B">
        <w:t>If you haven't already done so—</w:t>
      </w:r>
      <w:hyperlink r:id="rId20" w:history="1">
        <w:r w:rsidRPr="00AF2ECC">
          <w:rPr>
            <w:rStyle w:val="Hyperlink"/>
            <w:highlight w:val="yellow"/>
          </w:rPr>
          <w:t>take this quick survey to create </w:t>
        </w:r>
        <w:r w:rsidR="005F2244" w:rsidRPr="00AF2ECC">
          <w:rPr>
            <w:rStyle w:val="Hyperlink"/>
            <w:highlight w:val="yellow"/>
          </w:rPr>
          <w:t>a personalized</w:t>
        </w:r>
        <w:r w:rsidRPr="00AF2ECC">
          <w:rPr>
            <w:rStyle w:val="Hyperlink"/>
            <w:highlight w:val="yellow"/>
          </w:rPr>
          <w:t xml:space="preserve"> Quick Reference Guide</w:t>
        </w:r>
      </w:hyperlink>
      <w:r w:rsidRPr="00BE741B">
        <w:t xml:space="preserve">. </w:t>
      </w:r>
      <w:r>
        <w:t xml:space="preserve">Download and print it out. </w:t>
      </w:r>
      <w:r w:rsidRPr="00BE741B">
        <w:t xml:space="preserve">Then, tack it on your fridge or by the phone so it's handy. </w:t>
      </w:r>
      <w:r w:rsidR="004F7685">
        <w:t>It</w:t>
      </w:r>
      <w:r w:rsidRPr="00BE741B">
        <w:t xml:space="preserve"> </w:t>
      </w:r>
      <w:r w:rsidR="009363C2">
        <w:t>offers</w:t>
      </w:r>
      <w:r w:rsidRPr="00BE741B">
        <w:t xml:space="preserve"> at-a-glance information on the care options we've talked about. </w:t>
      </w:r>
      <w:r>
        <w:t>So the next time</w:t>
      </w:r>
      <w:r w:rsidRPr="00BE741B">
        <w:t xml:space="preserve"> a health problem crops up, you'll know what to do!</w:t>
      </w:r>
    </w:p>
    <w:p w:rsidR="00F70994" w:rsidRDefault="00F70994" w:rsidP="00F70994"/>
    <w:p w:rsidR="00BE741B" w:rsidRPr="00BE741B" w:rsidRDefault="00BE741B" w:rsidP="00BE741B">
      <w:pPr>
        <w:pStyle w:val="StrongSubhead2"/>
      </w:pPr>
      <w:r w:rsidRPr="00BE741B">
        <w:t>Select a doctor (if you don't already have one).</w:t>
      </w:r>
    </w:p>
    <w:p w:rsidR="00BE741B" w:rsidRPr="00BE741B" w:rsidRDefault="00BE741B" w:rsidP="00BE741B">
      <w:r w:rsidRPr="00BE741B">
        <w:t>If you don't have a doctor yet, first read </w:t>
      </w:r>
      <w:hyperlink r:id="rId21" w:tgtFrame="_blank" w:history="1">
        <w:r w:rsidRPr="00BE741B">
          <w:rPr>
            <w:rStyle w:val="Hyperlink"/>
          </w:rPr>
          <w:t>these 5 tips for choosing one</w:t>
        </w:r>
      </w:hyperlink>
      <w:r w:rsidRPr="00BE741B">
        <w:t>. Then, use </w:t>
      </w:r>
      <w:hyperlink r:id="rId22" w:tgtFrame="_blank" w:history="1">
        <w:r w:rsidRPr="00BE741B">
          <w:rPr>
            <w:rStyle w:val="Hyperlink"/>
          </w:rPr>
          <w:t>our Find a Doctor tool</w:t>
        </w:r>
      </w:hyperlink>
      <w:r w:rsidRPr="00BE741B">
        <w:t> to choose one and schedule an initial health checkup.</w:t>
      </w:r>
    </w:p>
    <w:p w:rsidR="00BE741B" w:rsidRDefault="00BE741B" w:rsidP="00BE741B"/>
    <w:p w:rsidR="00F271C5" w:rsidRDefault="00F271C5" w:rsidP="00BE741B">
      <w:r w:rsidRPr="00C81CA6">
        <w:rPr>
          <w:rStyle w:val="DYNAMIC"/>
        </w:rPr>
        <w:t>[i</w:t>
      </w:r>
      <w:r>
        <w:rPr>
          <w:rStyle w:val="DYNAMIC"/>
        </w:rPr>
        <w:t>f HLB_FLAG = Y, display this section</w:t>
      </w:r>
      <w:r w:rsidRPr="00C81CA6">
        <w:rPr>
          <w:rStyle w:val="DYNAMIC"/>
        </w:rPr>
        <w:t>:</w:t>
      </w:r>
    </w:p>
    <w:p w:rsidR="00BE741B" w:rsidRPr="00BE741B" w:rsidRDefault="00BE741B" w:rsidP="00BE741B">
      <w:pPr>
        <w:pStyle w:val="StrongSubhead2"/>
      </w:pPr>
      <w:r w:rsidRPr="00BE741B">
        <w:t>Add Health Line Blue to your phone's contact list.</w:t>
      </w:r>
    </w:p>
    <w:p w:rsidR="00BE741B" w:rsidRDefault="00BE741B" w:rsidP="00BE741B">
      <w:r w:rsidRPr="00BE741B">
        <w:t>Never used Health Line Blue? Often, making that first call helps you feel comfortable using it in the future. So do it today by calling 1-877-477-2424. (Save this number in your phone for easy access.) You can ask any health questions that are on your mind—or simply learn more about the care options we've talked about here. They can also help you with things like preventive care, managing chronic conditions or prepping for a doctor's visit.</w:t>
      </w:r>
    </w:p>
    <w:p w:rsidR="00F271C5" w:rsidRPr="00F271C5" w:rsidRDefault="00F271C5" w:rsidP="00BE741B">
      <w:pPr>
        <w:rPr>
          <w:rStyle w:val="DYNAMIC"/>
        </w:rPr>
      </w:pPr>
      <w:r w:rsidRPr="00F271C5">
        <w:rPr>
          <w:rStyle w:val="DYNAMIC"/>
        </w:rPr>
        <w:t>end of HLB_FLAG = Y section]</w:t>
      </w:r>
    </w:p>
    <w:p w:rsidR="00BE741B" w:rsidRDefault="00BE741B" w:rsidP="00BE741B"/>
    <w:p w:rsidR="00884B11" w:rsidRPr="006E7589" w:rsidRDefault="00884B11" w:rsidP="00884B11">
      <w:pPr>
        <w:rPr>
          <w:rFonts w:asciiTheme="majorHAnsi" w:hAnsiTheme="majorHAnsi"/>
          <w:b/>
          <w:color w:val="7030A0"/>
          <w:spacing w:val="10"/>
          <w:sz w:val="14"/>
          <w:shd w:val="clear" w:color="auto" w:fill="DADAD9" w:themeFill="accent6" w:themeFillTint="33"/>
          <w14:textOutline w14:w="9525" w14:cap="rnd" w14:cmpd="sng" w14:algn="ctr">
            <w14:noFill/>
            <w14:prstDash w14:val="solid"/>
            <w14:bevel/>
          </w14:textOutline>
        </w:rPr>
      </w:pPr>
      <w:r w:rsidRPr="00C81CA6">
        <w:rPr>
          <w:rStyle w:val="DYNAMIC"/>
        </w:rPr>
        <w:t xml:space="preserve">[if </w:t>
      </w:r>
      <w:r>
        <w:rPr>
          <w:rStyle w:val="DYNAMIC"/>
        </w:rPr>
        <w:t>TELEHEALTH</w:t>
      </w:r>
      <w:r w:rsidRPr="00C81CA6">
        <w:rPr>
          <w:rStyle w:val="DYNAMIC"/>
        </w:rPr>
        <w:t>_FLAG = Y</w:t>
      </w:r>
      <w:r>
        <w:rPr>
          <w:rStyle w:val="DYNAMIC"/>
        </w:rPr>
        <w:t xml:space="preserve"> </w:t>
      </w:r>
      <w:r w:rsidRPr="00C81CA6">
        <w:rPr>
          <w:rStyle w:val="DYNAMIC"/>
        </w:rPr>
        <w:t>–AND- TELEHEALTH_VENDOR = MDLIVE</w:t>
      </w:r>
      <w:r>
        <w:rPr>
          <w:rStyle w:val="DYNAMIC"/>
        </w:rPr>
        <w:t xml:space="preserve"> </w:t>
      </w:r>
      <w:r w:rsidRPr="00C81CA6">
        <w:rPr>
          <w:rStyle w:val="DYNAMIC"/>
        </w:rPr>
        <w:t>–AND- TELEHEALTH_</w:t>
      </w:r>
      <w:r>
        <w:rPr>
          <w:rStyle w:val="DYNAMIC"/>
        </w:rPr>
        <w:t>GROUP</w:t>
      </w:r>
      <w:r w:rsidRPr="00C81CA6">
        <w:rPr>
          <w:rStyle w:val="DYNAMIC"/>
        </w:rPr>
        <w:t xml:space="preserve"> = </w:t>
      </w:r>
      <w:r>
        <w:rPr>
          <w:rStyle w:val="DYNAMIC"/>
        </w:rPr>
        <w:t>FI</w:t>
      </w:r>
      <w:r w:rsidRPr="00C81CA6">
        <w:rPr>
          <w:rStyle w:val="DYNAMIC"/>
        </w:rPr>
        <w:t xml:space="preserve">, display this </w:t>
      </w:r>
      <w:r>
        <w:rPr>
          <w:rStyle w:val="DYNAMIC"/>
        </w:rPr>
        <w:t>section</w:t>
      </w:r>
      <w:r w:rsidRPr="00C81CA6">
        <w:rPr>
          <w:rStyle w:val="DYNAMIC"/>
        </w:rPr>
        <w:t>:</w:t>
      </w:r>
    </w:p>
    <w:p w:rsidR="00884B11" w:rsidRPr="00237CC1" w:rsidRDefault="00227909" w:rsidP="00884B11">
      <w:pPr>
        <w:pStyle w:val="StrongSubhead2"/>
      </w:pPr>
      <w:r>
        <w:t xml:space="preserve">Set up your secure MDLIVE account for free—then bookmark their </w:t>
      </w:r>
      <w:r w:rsidR="009363C2">
        <w:t>site</w:t>
      </w:r>
      <w:r>
        <w:t>.</w:t>
      </w:r>
    </w:p>
    <w:p w:rsidR="00884B11" w:rsidRDefault="00884B11" w:rsidP="00884B11">
      <w:r>
        <w:t>Haven’t activated your MDLIVE account</w:t>
      </w:r>
      <w:r w:rsidR="00227909">
        <w:t xml:space="preserve"> yet</w:t>
      </w:r>
      <w:r>
        <w:t>? Take a moment to do it now so it’s ready when you need it. Here are 4 ways to sign up:</w:t>
      </w:r>
    </w:p>
    <w:p w:rsidR="00884B11" w:rsidRDefault="00884B11" w:rsidP="00884B11">
      <w:pPr>
        <w:pStyle w:val="BulletList1"/>
      </w:pPr>
      <w:r w:rsidRPr="00740F8B">
        <w:rPr>
          <w:b/>
        </w:rPr>
        <w:t>Download the MDLIVE app</w:t>
      </w:r>
      <w:r>
        <w:t xml:space="preserve"> on your smartphone or tablet (get it for iOS devices </w:t>
      </w:r>
      <w:hyperlink r:id="rId23" w:history="1">
        <w:r w:rsidRPr="00884B11">
          <w:rPr>
            <w:rStyle w:val="Hyperlink"/>
          </w:rPr>
          <w:t>here</w:t>
        </w:r>
      </w:hyperlink>
      <w:r>
        <w:t xml:space="preserve"> and for Android devices </w:t>
      </w:r>
      <w:hyperlink r:id="rId24" w:history="1">
        <w:r w:rsidRPr="00884B11">
          <w:rPr>
            <w:rStyle w:val="Hyperlink"/>
          </w:rPr>
          <w:t>here</w:t>
        </w:r>
      </w:hyperlink>
      <w:r>
        <w:t xml:space="preserve">) </w:t>
      </w:r>
    </w:p>
    <w:p w:rsidR="00884B11" w:rsidRPr="00B77DE4" w:rsidRDefault="00884B11" w:rsidP="00884B11">
      <w:pPr>
        <w:pStyle w:val="BulletList1"/>
      </w:pPr>
      <w:r w:rsidRPr="00B77DE4">
        <w:rPr>
          <w:b/>
        </w:rPr>
        <w:t>Go to</w:t>
      </w:r>
      <w:r>
        <w:t xml:space="preserve"> </w:t>
      </w:r>
      <w:hyperlink r:id="rId25" w:history="1">
        <w:r w:rsidRPr="00B77DE4">
          <w:rPr>
            <w:rStyle w:val="Hyperlink"/>
            <w:b/>
          </w:rPr>
          <w:t>mdlive.bcbsnc.com</w:t>
        </w:r>
      </w:hyperlink>
      <w:r>
        <w:t xml:space="preserve"> and click </w:t>
      </w:r>
      <w:r w:rsidRPr="00B77DE4">
        <w:rPr>
          <w:b/>
        </w:rPr>
        <w:t>“Activate Now”</w:t>
      </w:r>
    </w:p>
    <w:p w:rsidR="00884B11" w:rsidRDefault="00884B11" w:rsidP="00884B11">
      <w:pPr>
        <w:pStyle w:val="BulletList1"/>
      </w:pPr>
      <w:r w:rsidRPr="00B77DE4">
        <w:rPr>
          <w:b/>
        </w:rPr>
        <w:t>Call</w:t>
      </w:r>
      <w:r>
        <w:t xml:space="preserve"> </w:t>
      </w:r>
      <w:r w:rsidRPr="00B77DE4">
        <w:rPr>
          <w:b/>
        </w:rPr>
        <w:t>888-910-9722</w:t>
      </w:r>
      <w:r>
        <w:t xml:space="preserve"> </w:t>
      </w:r>
    </w:p>
    <w:p w:rsidR="00884B11" w:rsidRDefault="00884B11" w:rsidP="00884B11">
      <w:pPr>
        <w:pStyle w:val="BulletList1"/>
      </w:pPr>
      <w:r w:rsidRPr="00BC7806">
        <w:rPr>
          <w:b/>
        </w:rPr>
        <w:lastRenderedPageBreak/>
        <w:t>Text</w:t>
      </w:r>
      <w:r>
        <w:t xml:space="preserve"> </w:t>
      </w:r>
      <w:r>
        <w:rPr>
          <w:b/>
        </w:rPr>
        <w:t>“bcbsnc” to 635483</w:t>
      </w:r>
      <w:r>
        <w:t xml:space="preserve"> to connect with </w:t>
      </w:r>
      <w:r w:rsidRPr="00BC7806">
        <w:rPr>
          <w:b/>
        </w:rPr>
        <w:t>Sophie</w:t>
      </w:r>
      <w:r w:rsidRPr="00BC7806">
        <w:t>, MDLIVE’s health assistant chatbot</w:t>
      </w:r>
      <w:r>
        <w:t xml:space="preserve"> that’ll guide you through the process</w:t>
      </w:r>
    </w:p>
    <w:p w:rsidR="00884B11" w:rsidRPr="006E7589" w:rsidRDefault="00884B11" w:rsidP="00884B11">
      <w:pPr>
        <w:rPr>
          <w:rFonts w:asciiTheme="majorHAnsi" w:hAnsiTheme="majorHAnsi"/>
          <w:b/>
          <w:color w:val="7030A0"/>
          <w:spacing w:val="10"/>
          <w:sz w:val="14"/>
          <w:shd w:val="clear" w:color="auto" w:fill="DADAD9" w:themeFill="accent6" w:themeFillTint="33"/>
          <w14:textOutline w14:w="9525" w14:cap="rnd" w14:cmpd="sng" w14:algn="ctr">
            <w14:noFill/>
            <w14:prstDash w14:val="solid"/>
            <w14:bevel/>
          </w14:textOutline>
        </w:rPr>
      </w:pPr>
      <w:r>
        <w:rPr>
          <w:rStyle w:val="DYNAMIC"/>
        </w:rPr>
        <w:t>end of TELEHEALTH</w:t>
      </w:r>
      <w:r w:rsidRPr="00C81CA6">
        <w:rPr>
          <w:rStyle w:val="DYNAMIC"/>
        </w:rPr>
        <w:t>_FLAG = Y</w:t>
      </w:r>
      <w:r>
        <w:rPr>
          <w:rStyle w:val="DYNAMIC"/>
        </w:rPr>
        <w:t xml:space="preserve"> </w:t>
      </w:r>
      <w:r w:rsidRPr="00C81CA6">
        <w:rPr>
          <w:rStyle w:val="DYNAMIC"/>
        </w:rPr>
        <w:t>–AND- TELEHEALTH_VENDOR = MDLIVE</w:t>
      </w:r>
      <w:r>
        <w:rPr>
          <w:rStyle w:val="DYNAMIC"/>
        </w:rPr>
        <w:t xml:space="preserve"> </w:t>
      </w:r>
      <w:r w:rsidRPr="00C81CA6">
        <w:rPr>
          <w:rStyle w:val="DYNAMIC"/>
        </w:rPr>
        <w:t>–AND- TELEHEALTH_</w:t>
      </w:r>
      <w:r>
        <w:rPr>
          <w:rStyle w:val="DYNAMIC"/>
        </w:rPr>
        <w:t>GROUP</w:t>
      </w:r>
      <w:r w:rsidRPr="00C81CA6">
        <w:rPr>
          <w:rStyle w:val="DYNAMIC"/>
        </w:rPr>
        <w:t xml:space="preserve"> = </w:t>
      </w:r>
      <w:r>
        <w:rPr>
          <w:rStyle w:val="DYNAMIC"/>
        </w:rPr>
        <w:t>FI section]</w:t>
      </w:r>
    </w:p>
    <w:p w:rsidR="00884B11" w:rsidRDefault="00884B11" w:rsidP="00BE741B"/>
    <w:p w:rsidR="00227909" w:rsidRPr="006E7589" w:rsidRDefault="00227909" w:rsidP="00227909">
      <w:pPr>
        <w:rPr>
          <w:rFonts w:asciiTheme="majorHAnsi" w:hAnsiTheme="majorHAnsi"/>
          <w:b/>
          <w:color w:val="7030A0"/>
          <w:spacing w:val="10"/>
          <w:sz w:val="14"/>
          <w:shd w:val="clear" w:color="auto" w:fill="DADAD9" w:themeFill="accent6" w:themeFillTint="33"/>
          <w14:textOutline w14:w="9525" w14:cap="rnd" w14:cmpd="sng" w14:algn="ctr">
            <w14:noFill/>
            <w14:prstDash w14:val="solid"/>
            <w14:bevel/>
          </w14:textOutline>
        </w:rPr>
      </w:pPr>
      <w:r w:rsidRPr="00C81CA6">
        <w:rPr>
          <w:rStyle w:val="DYNAMIC"/>
        </w:rPr>
        <w:t xml:space="preserve">[if </w:t>
      </w:r>
      <w:r>
        <w:rPr>
          <w:rStyle w:val="DYNAMIC"/>
        </w:rPr>
        <w:t>TELEHEALTH</w:t>
      </w:r>
      <w:r w:rsidRPr="00C81CA6">
        <w:rPr>
          <w:rStyle w:val="DYNAMIC"/>
        </w:rPr>
        <w:t>_FLAG = Y</w:t>
      </w:r>
      <w:r>
        <w:rPr>
          <w:rStyle w:val="DYNAMIC"/>
        </w:rPr>
        <w:t xml:space="preserve"> </w:t>
      </w:r>
      <w:r w:rsidRPr="00C81CA6">
        <w:rPr>
          <w:rStyle w:val="DYNAMIC"/>
        </w:rPr>
        <w:t>–AND- TELEHEALTH_VENDOR = MDLIVE</w:t>
      </w:r>
      <w:r>
        <w:rPr>
          <w:rStyle w:val="DYNAMIC"/>
        </w:rPr>
        <w:t xml:space="preserve"> </w:t>
      </w:r>
      <w:r w:rsidRPr="00C81CA6">
        <w:rPr>
          <w:rStyle w:val="DYNAMIC"/>
        </w:rPr>
        <w:t>–AND- TELEHEALTH_</w:t>
      </w:r>
      <w:r>
        <w:rPr>
          <w:rStyle w:val="DYNAMIC"/>
        </w:rPr>
        <w:t>GROUP</w:t>
      </w:r>
      <w:r w:rsidRPr="00C81CA6">
        <w:rPr>
          <w:rStyle w:val="DYNAMIC"/>
        </w:rPr>
        <w:t xml:space="preserve"> = </w:t>
      </w:r>
      <w:r>
        <w:rPr>
          <w:rStyle w:val="DYNAMIC"/>
        </w:rPr>
        <w:t>ASO</w:t>
      </w:r>
      <w:r w:rsidRPr="00C81CA6">
        <w:rPr>
          <w:rStyle w:val="DYNAMIC"/>
        </w:rPr>
        <w:t xml:space="preserve">, display this </w:t>
      </w:r>
      <w:r>
        <w:rPr>
          <w:rStyle w:val="DYNAMIC"/>
        </w:rPr>
        <w:t>section</w:t>
      </w:r>
      <w:r w:rsidRPr="00C81CA6">
        <w:rPr>
          <w:rStyle w:val="DYNAMIC"/>
        </w:rPr>
        <w:t>:</w:t>
      </w:r>
    </w:p>
    <w:p w:rsidR="00227909" w:rsidRPr="00237CC1" w:rsidRDefault="00227909" w:rsidP="00227909">
      <w:pPr>
        <w:pStyle w:val="StrongSubhead2"/>
      </w:pPr>
      <w:r>
        <w:t xml:space="preserve">Set up your secure MDLIVE account for free—then bookmark their </w:t>
      </w:r>
      <w:r w:rsidR="009363C2">
        <w:t>site</w:t>
      </w:r>
      <w:r>
        <w:t>.</w:t>
      </w:r>
    </w:p>
    <w:p w:rsidR="00227909" w:rsidRDefault="00227909" w:rsidP="00227909">
      <w:r>
        <w:t>Haven’t activated your MDLIVE account yet? Take a moment to do it now so it’s ready when you need it. Here are 4 ways to sign up:</w:t>
      </w:r>
    </w:p>
    <w:p w:rsidR="00227909" w:rsidRDefault="00227909" w:rsidP="00227909">
      <w:pPr>
        <w:pStyle w:val="BulletList1"/>
      </w:pPr>
      <w:r w:rsidRPr="00740F8B">
        <w:rPr>
          <w:b/>
        </w:rPr>
        <w:t>Download the MDLIVE app</w:t>
      </w:r>
      <w:r>
        <w:t xml:space="preserve"> on your smartphone or tablet (get it for iOS devices </w:t>
      </w:r>
      <w:hyperlink r:id="rId26" w:history="1">
        <w:r w:rsidRPr="00884B11">
          <w:rPr>
            <w:rStyle w:val="Hyperlink"/>
          </w:rPr>
          <w:t>here</w:t>
        </w:r>
      </w:hyperlink>
      <w:r>
        <w:t xml:space="preserve"> and for Android devices </w:t>
      </w:r>
      <w:hyperlink r:id="rId27" w:history="1">
        <w:r w:rsidRPr="00884B11">
          <w:rPr>
            <w:rStyle w:val="Hyperlink"/>
          </w:rPr>
          <w:t>here</w:t>
        </w:r>
      </w:hyperlink>
      <w:r>
        <w:t xml:space="preserve">) </w:t>
      </w:r>
    </w:p>
    <w:p w:rsidR="00227909" w:rsidRPr="00B77DE4" w:rsidRDefault="00227909" w:rsidP="00227909">
      <w:pPr>
        <w:pStyle w:val="BulletList1"/>
      </w:pPr>
      <w:r w:rsidRPr="00B77DE4">
        <w:rPr>
          <w:b/>
        </w:rPr>
        <w:t>Go to</w:t>
      </w:r>
      <w:r>
        <w:t xml:space="preserve"> </w:t>
      </w:r>
      <w:hyperlink r:id="rId28" w:history="1">
        <w:r w:rsidRPr="00B77DE4">
          <w:rPr>
            <w:rStyle w:val="Hyperlink"/>
            <w:b/>
          </w:rPr>
          <w:t>mdlive.com/ncvideodoc</w:t>
        </w:r>
      </w:hyperlink>
      <w:r>
        <w:t xml:space="preserve"> and click </w:t>
      </w:r>
      <w:r w:rsidRPr="00B77DE4">
        <w:rPr>
          <w:b/>
        </w:rPr>
        <w:t>“Activate Now”</w:t>
      </w:r>
    </w:p>
    <w:p w:rsidR="00227909" w:rsidRDefault="00227909" w:rsidP="00227909">
      <w:pPr>
        <w:pStyle w:val="BulletList1"/>
      </w:pPr>
      <w:r w:rsidRPr="00B77DE4">
        <w:rPr>
          <w:b/>
        </w:rPr>
        <w:t>Call</w:t>
      </w:r>
      <w:r>
        <w:t xml:space="preserve"> </w:t>
      </w:r>
      <w:r w:rsidRPr="00B77DE4">
        <w:rPr>
          <w:b/>
        </w:rPr>
        <w:t>888-657-9982</w:t>
      </w:r>
      <w:r>
        <w:t xml:space="preserve"> </w:t>
      </w:r>
    </w:p>
    <w:p w:rsidR="00227909" w:rsidRDefault="00227909" w:rsidP="00227909">
      <w:pPr>
        <w:pStyle w:val="BulletList1"/>
      </w:pPr>
      <w:r w:rsidRPr="00BC7806">
        <w:rPr>
          <w:b/>
        </w:rPr>
        <w:t>Text</w:t>
      </w:r>
      <w:r>
        <w:t xml:space="preserve"> </w:t>
      </w:r>
      <w:r>
        <w:rPr>
          <w:b/>
        </w:rPr>
        <w:t>“videodoc” to 635483</w:t>
      </w:r>
      <w:r>
        <w:t xml:space="preserve"> to connect with </w:t>
      </w:r>
      <w:r w:rsidRPr="00BC7806">
        <w:rPr>
          <w:b/>
        </w:rPr>
        <w:t>Sophie</w:t>
      </w:r>
      <w:r w:rsidRPr="00BC7806">
        <w:t>, MDLIVE’s health assistant chatbot</w:t>
      </w:r>
      <w:r>
        <w:t xml:space="preserve"> that’ll guide you through the process</w:t>
      </w:r>
    </w:p>
    <w:p w:rsidR="00227909" w:rsidRPr="006E7589" w:rsidRDefault="00227909" w:rsidP="00227909">
      <w:pPr>
        <w:rPr>
          <w:rFonts w:asciiTheme="majorHAnsi" w:hAnsiTheme="majorHAnsi"/>
          <w:b/>
          <w:color w:val="7030A0"/>
          <w:spacing w:val="10"/>
          <w:sz w:val="14"/>
          <w:shd w:val="clear" w:color="auto" w:fill="DADAD9" w:themeFill="accent6" w:themeFillTint="33"/>
          <w14:textOutline w14:w="9525" w14:cap="rnd" w14:cmpd="sng" w14:algn="ctr">
            <w14:noFill/>
            <w14:prstDash w14:val="solid"/>
            <w14:bevel/>
          </w14:textOutline>
        </w:rPr>
      </w:pPr>
      <w:r>
        <w:rPr>
          <w:rStyle w:val="DYNAMIC"/>
        </w:rPr>
        <w:t>end of TELEHEALTH</w:t>
      </w:r>
      <w:r w:rsidRPr="00C81CA6">
        <w:rPr>
          <w:rStyle w:val="DYNAMIC"/>
        </w:rPr>
        <w:t>_FLAG = Y</w:t>
      </w:r>
      <w:r>
        <w:rPr>
          <w:rStyle w:val="DYNAMIC"/>
        </w:rPr>
        <w:t xml:space="preserve"> </w:t>
      </w:r>
      <w:r w:rsidRPr="00C81CA6">
        <w:rPr>
          <w:rStyle w:val="DYNAMIC"/>
        </w:rPr>
        <w:t>–AND- TELEHEALTH_VENDOR = MDLIVE</w:t>
      </w:r>
      <w:r>
        <w:rPr>
          <w:rStyle w:val="DYNAMIC"/>
        </w:rPr>
        <w:t xml:space="preserve"> </w:t>
      </w:r>
      <w:r w:rsidRPr="00C81CA6">
        <w:rPr>
          <w:rStyle w:val="DYNAMIC"/>
        </w:rPr>
        <w:t>–AND- TELEHEALTH_</w:t>
      </w:r>
      <w:r>
        <w:rPr>
          <w:rStyle w:val="DYNAMIC"/>
        </w:rPr>
        <w:t>GROUP</w:t>
      </w:r>
      <w:r w:rsidRPr="00C81CA6">
        <w:rPr>
          <w:rStyle w:val="DYNAMIC"/>
        </w:rPr>
        <w:t xml:space="preserve"> = </w:t>
      </w:r>
      <w:r>
        <w:rPr>
          <w:rStyle w:val="DYNAMIC"/>
        </w:rPr>
        <w:t>ASO section]</w:t>
      </w:r>
    </w:p>
    <w:p w:rsidR="00227909" w:rsidRDefault="00227909" w:rsidP="00BE741B"/>
    <w:p w:rsidR="00227909" w:rsidRPr="006E7589" w:rsidRDefault="00227909" w:rsidP="00227909">
      <w:pPr>
        <w:rPr>
          <w:rFonts w:asciiTheme="majorHAnsi" w:hAnsiTheme="majorHAnsi"/>
          <w:b/>
          <w:color w:val="7030A0"/>
          <w:spacing w:val="10"/>
          <w:sz w:val="14"/>
          <w:shd w:val="clear" w:color="auto" w:fill="DADAD9" w:themeFill="accent6" w:themeFillTint="33"/>
          <w14:textOutline w14:w="9525" w14:cap="rnd" w14:cmpd="sng" w14:algn="ctr">
            <w14:noFill/>
            <w14:prstDash w14:val="solid"/>
            <w14:bevel/>
          </w14:textOutline>
        </w:rPr>
      </w:pPr>
      <w:r w:rsidRPr="00C81CA6">
        <w:rPr>
          <w:rStyle w:val="DYNAMIC"/>
        </w:rPr>
        <w:t xml:space="preserve">[if </w:t>
      </w:r>
      <w:r>
        <w:rPr>
          <w:rStyle w:val="DYNAMIC"/>
        </w:rPr>
        <w:t>TELEHEALTH</w:t>
      </w:r>
      <w:r w:rsidRPr="00C81CA6">
        <w:rPr>
          <w:rStyle w:val="DYNAMIC"/>
        </w:rPr>
        <w:t>_FLAG = Y</w:t>
      </w:r>
      <w:r>
        <w:rPr>
          <w:rStyle w:val="DYNAMIC"/>
        </w:rPr>
        <w:t xml:space="preserve"> </w:t>
      </w:r>
      <w:r w:rsidRPr="00C81CA6">
        <w:rPr>
          <w:rStyle w:val="DYNAMIC"/>
        </w:rPr>
        <w:t xml:space="preserve">–AND- TELEHEALTH_VENDOR = </w:t>
      </w:r>
      <w:r>
        <w:rPr>
          <w:rStyle w:val="DYNAMIC"/>
        </w:rPr>
        <w:t>Teladoc</w:t>
      </w:r>
      <w:r w:rsidRPr="00C81CA6">
        <w:rPr>
          <w:rStyle w:val="DYNAMIC"/>
        </w:rPr>
        <w:t xml:space="preserve">, display this </w:t>
      </w:r>
      <w:r>
        <w:rPr>
          <w:rStyle w:val="DYNAMIC"/>
        </w:rPr>
        <w:t>section</w:t>
      </w:r>
      <w:r w:rsidRPr="00C81CA6">
        <w:rPr>
          <w:rStyle w:val="DYNAMIC"/>
        </w:rPr>
        <w:t>:</w:t>
      </w:r>
    </w:p>
    <w:p w:rsidR="00227909" w:rsidRPr="00237CC1" w:rsidRDefault="00227909" w:rsidP="00227909">
      <w:pPr>
        <w:pStyle w:val="StrongSubhead2"/>
        <w:tabs>
          <w:tab w:val="left" w:pos="6855"/>
        </w:tabs>
      </w:pPr>
      <w:r>
        <w:t xml:space="preserve">Set up your secure Teladoc account for free—then bookmark their </w:t>
      </w:r>
      <w:r w:rsidR="009363C2">
        <w:t>site</w:t>
      </w:r>
      <w:r>
        <w:t>.</w:t>
      </w:r>
      <w:r>
        <w:tab/>
      </w:r>
    </w:p>
    <w:p w:rsidR="00227909" w:rsidRDefault="00227909" w:rsidP="00227909">
      <w:r>
        <w:t>Haven’t activated your Teladoc account? Take a moment to do it now so it’s ready when you need it. Here are 3 ways to sign up:</w:t>
      </w:r>
    </w:p>
    <w:p w:rsidR="00227909" w:rsidRDefault="00227909" w:rsidP="00227909">
      <w:pPr>
        <w:pStyle w:val="BulletList1"/>
      </w:pPr>
      <w:r w:rsidRPr="00740F8B">
        <w:rPr>
          <w:b/>
        </w:rPr>
        <w:t xml:space="preserve">Download the </w:t>
      </w:r>
      <w:r>
        <w:rPr>
          <w:b/>
        </w:rPr>
        <w:t>Teladoc</w:t>
      </w:r>
      <w:r w:rsidRPr="00740F8B">
        <w:rPr>
          <w:b/>
        </w:rPr>
        <w:t xml:space="preserve"> app</w:t>
      </w:r>
      <w:r>
        <w:t xml:space="preserve"> on your smartphone or tablet (get it for iOS devices </w:t>
      </w:r>
      <w:hyperlink r:id="rId29" w:history="1">
        <w:r w:rsidRPr="00884B11">
          <w:rPr>
            <w:rStyle w:val="Hyperlink"/>
          </w:rPr>
          <w:t>here</w:t>
        </w:r>
      </w:hyperlink>
      <w:r>
        <w:t xml:space="preserve"> and for Android devices </w:t>
      </w:r>
      <w:hyperlink r:id="rId30" w:history="1">
        <w:r w:rsidRPr="00884B11">
          <w:rPr>
            <w:rStyle w:val="Hyperlink"/>
          </w:rPr>
          <w:t>here</w:t>
        </w:r>
      </w:hyperlink>
      <w:r>
        <w:t>)</w:t>
      </w:r>
    </w:p>
    <w:p w:rsidR="00227909" w:rsidRPr="00B77DE4" w:rsidRDefault="00227909" w:rsidP="00227909">
      <w:pPr>
        <w:pStyle w:val="BulletList1"/>
      </w:pPr>
      <w:r w:rsidRPr="00B77DE4">
        <w:rPr>
          <w:b/>
        </w:rPr>
        <w:t>Go to</w:t>
      </w:r>
      <w:r>
        <w:t xml:space="preserve"> </w:t>
      </w:r>
      <w:hyperlink r:id="rId31" w:history="1">
        <w:r w:rsidRPr="001165E8">
          <w:rPr>
            <w:rStyle w:val="Hyperlink"/>
            <w:b/>
          </w:rPr>
          <w:t>www.teladoc.com</w:t>
        </w:r>
      </w:hyperlink>
      <w:r>
        <w:rPr>
          <w:rStyle w:val="Hyperlink"/>
          <w:b/>
        </w:rPr>
        <w:t xml:space="preserve"> </w:t>
      </w:r>
      <w:r>
        <w:t xml:space="preserve">and click </w:t>
      </w:r>
      <w:r w:rsidRPr="00B77DE4">
        <w:rPr>
          <w:b/>
        </w:rPr>
        <w:t>“</w:t>
      </w:r>
      <w:r>
        <w:rPr>
          <w:b/>
        </w:rPr>
        <w:t>Set Up Account</w:t>
      </w:r>
      <w:r w:rsidRPr="00B77DE4">
        <w:rPr>
          <w:b/>
        </w:rPr>
        <w:t>”</w:t>
      </w:r>
    </w:p>
    <w:p w:rsidR="00227909" w:rsidRDefault="00227909" w:rsidP="00227909">
      <w:pPr>
        <w:pStyle w:val="BulletList1"/>
      </w:pPr>
      <w:r w:rsidRPr="00B77DE4">
        <w:rPr>
          <w:b/>
        </w:rPr>
        <w:t>Call</w:t>
      </w:r>
      <w:r w:rsidRPr="00B77DE4">
        <w:t xml:space="preserve"> </w:t>
      </w:r>
      <w:r w:rsidRPr="00F91E5B">
        <w:rPr>
          <w:b/>
        </w:rPr>
        <w:t>800-835-2362</w:t>
      </w:r>
    </w:p>
    <w:p w:rsidR="00227909" w:rsidRDefault="00227909" w:rsidP="00227909">
      <w:r>
        <w:rPr>
          <w:rStyle w:val="DYNAMIC"/>
        </w:rPr>
        <w:t>end of TELEHEALTH</w:t>
      </w:r>
      <w:r w:rsidRPr="00C81CA6">
        <w:rPr>
          <w:rStyle w:val="DYNAMIC"/>
        </w:rPr>
        <w:t>_FLAG = Y</w:t>
      </w:r>
      <w:r>
        <w:rPr>
          <w:rStyle w:val="DYNAMIC"/>
        </w:rPr>
        <w:t xml:space="preserve"> </w:t>
      </w:r>
      <w:r w:rsidRPr="00C81CA6">
        <w:rPr>
          <w:rStyle w:val="DYNAMIC"/>
        </w:rPr>
        <w:t xml:space="preserve">–AND- TELEHEALTH_VENDOR = </w:t>
      </w:r>
      <w:r>
        <w:rPr>
          <w:rStyle w:val="DYNAMIC"/>
        </w:rPr>
        <w:t>Teladoc section]</w:t>
      </w:r>
    </w:p>
    <w:p w:rsidR="00884B11" w:rsidRDefault="00884B11" w:rsidP="00BE741B"/>
    <w:p w:rsidR="00BE741B" w:rsidRPr="00BE741B" w:rsidRDefault="00BE741B" w:rsidP="00BE741B">
      <w:pPr>
        <w:pStyle w:val="StrongSubhead2"/>
      </w:pPr>
      <w:r w:rsidRPr="00BE741B">
        <w:t>Choose your back-up option by locating an urgent care center close to home.</w:t>
      </w:r>
    </w:p>
    <w:p w:rsidR="00BE741B" w:rsidRPr="00BE741B" w:rsidRDefault="0084074C" w:rsidP="00BE741B">
      <w:r>
        <w:t>You can search for</w:t>
      </w:r>
      <w:r w:rsidR="00E97E2B">
        <w:t xml:space="preserve"> nearby options</w:t>
      </w:r>
      <w:r>
        <w:t xml:space="preserve"> with </w:t>
      </w:r>
      <w:hyperlink r:id="rId32" w:tgtFrame="_blank" w:history="1">
        <w:r w:rsidRPr="00BE741B">
          <w:rPr>
            <w:rStyle w:val="Hyperlink"/>
          </w:rPr>
          <w:t xml:space="preserve">our </w:t>
        </w:r>
        <w:r>
          <w:rPr>
            <w:rStyle w:val="Hyperlink"/>
          </w:rPr>
          <w:t>Find Urgent Care</w:t>
        </w:r>
        <w:r w:rsidRPr="00BE741B">
          <w:rPr>
            <w:rStyle w:val="Hyperlink"/>
          </w:rPr>
          <w:t xml:space="preserve"> tool</w:t>
        </w:r>
      </w:hyperlink>
      <w:r w:rsidR="00BE741B" w:rsidRPr="00BE741B">
        <w:t xml:space="preserve">. </w:t>
      </w:r>
      <w:r>
        <w:t>Then, add</w:t>
      </w:r>
      <w:r w:rsidR="00BE741B" w:rsidRPr="00BE741B">
        <w:t xml:space="preserve"> </w:t>
      </w:r>
      <w:r>
        <w:t>it to</w:t>
      </w:r>
      <w:r w:rsidR="00BE741B" w:rsidRPr="00BE741B">
        <w:t> </w:t>
      </w:r>
      <w:r w:rsidR="00BE741B" w:rsidRPr="00BE22B6">
        <w:t xml:space="preserve">your </w:t>
      </w:r>
      <w:hyperlink r:id="rId33" w:history="1">
        <w:r w:rsidR="00341CFE" w:rsidRPr="00AF2ECC">
          <w:rPr>
            <w:rStyle w:val="Hyperlink"/>
            <w:highlight w:val="yellow"/>
          </w:rPr>
          <w:t>Quick Reference Guide</w:t>
        </w:r>
      </w:hyperlink>
      <w:r w:rsidR="00BE741B" w:rsidRPr="00BE741B">
        <w:t>.</w:t>
      </w:r>
      <w:r w:rsidR="00E97E2B" w:rsidRPr="00E97E2B">
        <w:t xml:space="preserve"> </w:t>
      </w:r>
      <w:r>
        <w:t>When you’re on the go, you</w:t>
      </w:r>
      <w:r w:rsidR="00E97E2B">
        <w:t xml:space="preserve"> can always find </w:t>
      </w:r>
      <w:r>
        <w:t xml:space="preserve">the closest </w:t>
      </w:r>
      <w:r w:rsidR="00E97E2B">
        <w:t xml:space="preserve">urgent care center wherever you are by using </w:t>
      </w:r>
      <w:hyperlink r:id="rId34" w:history="1">
        <w:r w:rsidR="00AB4F60" w:rsidRPr="00AB4F60">
          <w:rPr>
            <w:rStyle w:val="Hyperlink"/>
          </w:rPr>
          <w:t>Blue Connect Mobile</w:t>
        </w:r>
        <w:r w:rsidR="00AB4F60" w:rsidRPr="00AB4F60">
          <w:rPr>
            <w:rStyle w:val="Hyperlink"/>
            <w:vertAlign w:val="superscript"/>
          </w:rPr>
          <w:t>SM</w:t>
        </w:r>
      </w:hyperlink>
      <w:r w:rsidR="00E97E2B">
        <w:t>, too.</w:t>
      </w:r>
    </w:p>
    <w:p w:rsidR="00BE741B" w:rsidRDefault="00BE741B" w:rsidP="00BE741B"/>
    <w:p w:rsidR="00BE741B" w:rsidRPr="00BE741B" w:rsidRDefault="00BE741B" w:rsidP="00BE741B">
      <w:pPr>
        <w:pStyle w:val="StrongSubhead2"/>
      </w:pPr>
      <w:r w:rsidRPr="00BE741B">
        <w:t>Stay connected.</w:t>
      </w:r>
    </w:p>
    <w:p w:rsidR="00BE741B" w:rsidRPr="00BE741B" w:rsidRDefault="00BE741B" w:rsidP="00BE741B">
      <w:r w:rsidRPr="00BE741B">
        <w:t>Blue Connect</w:t>
      </w:r>
      <w:r w:rsidRPr="00BE741B">
        <w:rPr>
          <w:vertAlign w:val="superscript"/>
        </w:rPr>
        <w:t>SM</w:t>
      </w:r>
      <w:r w:rsidRPr="00BE741B">
        <w:t> gives you information to help manage costs, make better care decisions and reach your health goals—anytime and on any device. Log in today at </w:t>
      </w:r>
      <w:hyperlink r:id="rId35" w:tgtFrame="_blank" w:history="1">
        <w:r w:rsidRPr="00BE741B">
          <w:rPr>
            <w:rStyle w:val="Hyperlink"/>
          </w:rPr>
          <w:t>BlueConnectNC.com</w:t>
        </w:r>
      </w:hyperlink>
      <w:r w:rsidR="00AB4F60">
        <w:t xml:space="preserve"> and </w:t>
      </w:r>
      <w:hyperlink r:id="rId36" w:history="1">
        <w:r w:rsidR="00AB4F60" w:rsidRPr="00AB4F60">
          <w:rPr>
            <w:rStyle w:val="Hyperlink"/>
          </w:rPr>
          <w:t xml:space="preserve">download </w:t>
        </w:r>
        <w:r w:rsidR="00AB4F60">
          <w:rPr>
            <w:rStyle w:val="Hyperlink"/>
          </w:rPr>
          <w:t>the</w:t>
        </w:r>
        <w:r w:rsidR="00AB4F60" w:rsidRPr="00AB4F60">
          <w:rPr>
            <w:rStyle w:val="Hyperlink"/>
          </w:rPr>
          <w:t xml:space="preserve"> app</w:t>
        </w:r>
      </w:hyperlink>
      <w:r w:rsidR="00AB4F60">
        <w:t>.</w:t>
      </w:r>
    </w:p>
    <w:p w:rsidR="00BE741B" w:rsidRDefault="00BE741B" w:rsidP="00BE741B"/>
    <w:p w:rsidR="009363C2" w:rsidRDefault="009363C2" w:rsidP="009363C2">
      <w:pPr>
        <w:pBdr>
          <w:bottom w:val="single" w:sz="4" w:space="1" w:color="DADAD9" w:themeColor="accent6" w:themeTint="33"/>
        </w:pBdr>
      </w:pPr>
    </w:p>
    <w:p w:rsidR="00BE741B" w:rsidRDefault="00BE741B" w:rsidP="002E62DD"/>
    <w:p w:rsidR="009363C2" w:rsidRDefault="009363C2" w:rsidP="002E62DD"/>
    <w:p w:rsidR="00BE741B" w:rsidRDefault="004F01B2" w:rsidP="00BE741B">
      <w:pPr>
        <w:pStyle w:val="StrongSubhead2"/>
        <w:rPr>
          <w:rStyle w:val="Strong"/>
          <w:b/>
          <w:bCs w:val="0"/>
          <w:sz w:val="20"/>
        </w:rPr>
      </w:pPr>
      <w:r w:rsidRPr="004F01B2">
        <w:rPr>
          <w:rStyle w:val="Strong"/>
          <w:b/>
          <w:bCs w:val="0"/>
          <w:sz w:val="20"/>
        </w:rPr>
        <w:t>This guide is for information purposes only. This is not medical advice. Consult a medical professional for your health care needs</w:t>
      </w:r>
      <w:r w:rsidR="00BE741B" w:rsidRPr="00BE741B">
        <w:rPr>
          <w:rStyle w:val="Strong"/>
          <w:b/>
          <w:bCs w:val="0"/>
          <w:sz w:val="20"/>
        </w:rPr>
        <w:t>.</w:t>
      </w:r>
    </w:p>
    <w:p w:rsidR="009363C2" w:rsidRPr="00BE741B" w:rsidRDefault="009363C2" w:rsidP="00BE741B">
      <w:pPr>
        <w:pStyle w:val="StrongSubhead2"/>
        <w:rPr>
          <w:sz w:val="20"/>
        </w:rPr>
      </w:pPr>
    </w:p>
    <w:p w:rsidR="00BE741B" w:rsidRDefault="00BE741B" w:rsidP="00BE741B">
      <w:pPr>
        <w:pStyle w:val="Footnotes"/>
        <w:spacing w:after="0"/>
      </w:pPr>
      <w:r>
        <w:t>Sources for average wait time:</w:t>
      </w:r>
    </w:p>
    <w:p w:rsidR="00BE741B" w:rsidRDefault="00BE741B" w:rsidP="00BE741B">
      <w:pPr>
        <w:pStyle w:val="Legal"/>
        <w:ind w:left="216"/>
        <w:rPr>
          <w:rStyle w:val="DYNAMIC"/>
        </w:rPr>
      </w:pPr>
      <w:r w:rsidRPr="00C81CA6">
        <w:rPr>
          <w:rStyle w:val="DYNAMIC"/>
        </w:rPr>
        <w:t>[i</w:t>
      </w:r>
      <w:r>
        <w:rPr>
          <w:rStyle w:val="DYNAMIC"/>
        </w:rPr>
        <w:t>f HLB_FLAG = Y, display this line</w:t>
      </w:r>
      <w:r w:rsidRPr="00C81CA6">
        <w:rPr>
          <w:rStyle w:val="DYNAMIC"/>
        </w:rPr>
        <w:t>:</w:t>
      </w:r>
      <w:r w:rsidRPr="007C70C4">
        <w:t xml:space="preserve"> </w:t>
      </w:r>
      <w:r w:rsidRPr="00481E64">
        <w:rPr>
          <w:i/>
        </w:rPr>
        <w:t>Health Line Blue</w:t>
      </w:r>
      <w:r>
        <w:t xml:space="preserve"> — Nurse24 Detail. Nurse Line Performance Report. Optum: </w:t>
      </w:r>
      <w:r w:rsidR="00E25C67">
        <w:t>Q2 2018</w:t>
      </w:r>
      <w:r>
        <w:t>.</w:t>
      </w:r>
      <w:r w:rsidRPr="007C70C4">
        <w:rPr>
          <w:rStyle w:val="DYNAMIC"/>
        </w:rPr>
        <w:t>]</w:t>
      </w:r>
    </w:p>
    <w:p w:rsidR="00BE741B" w:rsidRDefault="00BE741B" w:rsidP="00BE741B">
      <w:pPr>
        <w:pStyle w:val="Legal"/>
        <w:ind w:left="216"/>
      </w:pPr>
      <w:r w:rsidRPr="00C81CA6">
        <w:rPr>
          <w:rStyle w:val="DYNAMIC"/>
        </w:rPr>
        <w:t xml:space="preserve">[if TELEHEALTH_FLAG = Y –AND- TELEHEALTH_VENDOR = MDLIVE, display this </w:t>
      </w:r>
      <w:r>
        <w:rPr>
          <w:rStyle w:val="DYNAMIC"/>
        </w:rPr>
        <w:t>line</w:t>
      </w:r>
      <w:r w:rsidRPr="00C81CA6">
        <w:rPr>
          <w:rStyle w:val="DYNAMIC"/>
        </w:rPr>
        <w:t>:</w:t>
      </w:r>
      <w:r w:rsidRPr="00481E64">
        <w:t xml:space="preserve"> </w:t>
      </w:r>
      <w:r w:rsidRPr="00481E64">
        <w:rPr>
          <w:i/>
        </w:rPr>
        <w:t>MDLIVE</w:t>
      </w:r>
      <w:r w:rsidRPr="00481E64">
        <w:t xml:space="preserve"> —</w:t>
      </w:r>
      <w:r>
        <w:t xml:space="preserve"> Wait times can vary based on demand. </w:t>
      </w:r>
      <w:r w:rsidRPr="0073119C">
        <w:rPr>
          <w:rFonts w:eastAsiaTheme="minorHAnsi"/>
          <w:i/>
        </w:rPr>
        <w:t>Quality of Care Management System</w:t>
      </w:r>
      <w:r w:rsidRPr="0073119C">
        <w:rPr>
          <w:rFonts w:eastAsiaTheme="minorHAnsi"/>
        </w:rPr>
        <w:t>. MDLIVE: 2017.</w:t>
      </w:r>
      <w:r w:rsidRPr="007C70C4">
        <w:rPr>
          <w:rStyle w:val="DYNAMIC"/>
        </w:rPr>
        <w:t>]</w:t>
      </w:r>
    </w:p>
    <w:p w:rsidR="00BE741B" w:rsidRDefault="00BE741B" w:rsidP="00BE741B">
      <w:pPr>
        <w:pStyle w:val="Legal"/>
        <w:ind w:left="216"/>
        <w:rPr>
          <w:rStyle w:val="DYNAMIC"/>
        </w:rPr>
      </w:pPr>
      <w:r w:rsidRPr="00C81CA6">
        <w:rPr>
          <w:rStyle w:val="DYNAMIC"/>
        </w:rPr>
        <w:t xml:space="preserve">[if TELEHEALTH_FLAG = Y –AND- TELEHEALTH_VENDOR = </w:t>
      </w:r>
      <w:r>
        <w:rPr>
          <w:rStyle w:val="DYNAMIC"/>
        </w:rPr>
        <w:t>Teladoc</w:t>
      </w:r>
      <w:r w:rsidRPr="00C81CA6">
        <w:rPr>
          <w:rStyle w:val="DYNAMIC"/>
        </w:rPr>
        <w:t xml:space="preserve">, display this </w:t>
      </w:r>
      <w:r>
        <w:rPr>
          <w:rStyle w:val="DYNAMIC"/>
        </w:rPr>
        <w:t>line</w:t>
      </w:r>
      <w:r w:rsidRPr="00C81CA6">
        <w:rPr>
          <w:rStyle w:val="DYNAMIC"/>
        </w:rPr>
        <w:t>:</w:t>
      </w:r>
      <w:r w:rsidRPr="00481E64">
        <w:t xml:space="preserve"> </w:t>
      </w:r>
      <w:r w:rsidRPr="00481E64">
        <w:rPr>
          <w:i/>
        </w:rPr>
        <w:t>Teladoc</w:t>
      </w:r>
      <w:r w:rsidRPr="00481E64">
        <w:t xml:space="preserve"> —</w:t>
      </w:r>
      <w:r>
        <w:t xml:space="preserve"> 10 minute median doctor response time. Wait times can vary based on demand. Online: </w:t>
      </w:r>
      <w:hyperlink r:id="rId37" w:history="1">
        <w:r w:rsidRPr="00125A81">
          <w:rPr>
            <w:rStyle w:val="Hyperlink"/>
            <w:i/>
          </w:rPr>
          <w:t>www.teladoc.com</w:t>
        </w:r>
      </w:hyperlink>
      <w:r>
        <w:rPr>
          <w:i/>
        </w:rPr>
        <w:t xml:space="preserve"> </w:t>
      </w:r>
      <w:r>
        <w:t>(accessed October 2018).</w:t>
      </w:r>
      <w:r w:rsidRPr="007C70C4">
        <w:rPr>
          <w:rStyle w:val="DYNAMIC"/>
        </w:rPr>
        <w:t>]</w:t>
      </w:r>
    </w:p>
    <w:p w:rsidR="00BE741B" w:rsidRPr="00432AEA" w:rsidRDefault="00432AEA" w:rsidP="00BE741B">
      <w:pPr>
        <w:pStyle w:val="Legal"/>
        <w:tabs>
          <w:tab w:val="left" w:pos="8790"/>
        </w:tabs>
        <w:ind w:left="216"/>
        <w:rPr>
          <w:rStyle w:val="DYNAMIC"/>
          <w:rFonts w:ascii="Arial Narrow" w:hAnsi="Arial Narrow"/>
          <w:b w:val="0"/>
          <w:i/>
          <w:color w:val="474746" w:themeColor="accent6"/>
          <w:spacing w:val="0"/>
          <w:shd w:val="clear" w:color="auto" w:fill="auto"/>
          <w14:textOutline w14:w="0" w14:cap="rnd" w14:cmpd="sng" w14:algn="ctr">
            <w14:noFill/>
            <w14:prstDash w14:val="solid"/>
            <w14:bevel/>
          </w14:textOutline>
        </w:rPr>
      </w:pPr>
      <w:r>
        <w:rPr>
          <w:rStyle w:val="DYNAMIC"/>
          <w:rFonts w:ascii="Arial Narrow" w:hAnsi="Arial Narrow"/>
          <w:b w:val="0"/>
          <w:i/>
          <w:color w:val="474746" w:themeColor="accent6"/>
          <w:spacing w:val="0"/>
          <w:shd w:val="clear" w:color="auto" w:fill="auto"/>
          <w14:textOutline w14:w="0" w14:cap="rnd" w14:cmpd="sng" w14:algn="ctr">
            <w14:noFill/>
            <w14:prstDash w14:val="solid"/>
            <w14:bevel/>
          </w14:textOutline>
        </w:rPr>
        <w:t xml:space="preserve">Primary Doctor </w:t>
      </w:r>
      <w:r>
        <w:rPr>
          <w:rStyle w:val="DYNAMIC"/>
          <w:rFonts w:ascii="Arial Narrow" w:hAnsi="Arial Narrow"/>
          <w:b w:val="0"/>
          <w:color w:val="474746" w:themeColor="accent6"/>
          <w:spacing w:val="0"/>
          <w:shd w:val="clear" w:color="auto" w:fill="auto"/>
          <w14:textOutline w14:w="0" w14:cap="rnd" w14:cmpd="sng" w14:algn="ctr">
            <w14:noFill/>
            <w14:prstDash w14:val="solid"/>
            <w14:bevel/>
          </w14:textOutline>
        </w:rPr>
        <w:t xml:space="preserve">— </w:t>
      </w:r>
      <w:r w:rsidRPr="00432AEA">
        <w:rPr>
          <w:rStyle w:val="DYNAMIC"/>
          <w:rFonts w:ascii="Arial Narrow" w:hAnsi="Arial Narrow"/>
          <w:b w:val="0"/>
          <w:color w:val="474746" w:themeColor="accent6"/>
          <w:spacing w:val="0"/>
          <w:shd w:val="clear" w:color="auto" w:fill="auto"/>
          <w14:textOutline w14:w="0" w14:cap="rnd" w14:cmpd="sng" w14:algn="ctr">
            <w14:noFill/>
            <w14:prstDash w14:val="solid"/>
            <w14:bevel/>
          </w14:textOutline>
        </w:rPr>
        <w:t xml:space="preserve">"Vitals Annual Wait Time Report: March 2018." Online: </w:t>
      </w:r>
      <w:hyperlink r:id="rId38" w:history="1">
        <w:r w:rsidRPr="00432AEA">
          <w:rPr>
            <w:rStyle w:val="Hyperlink"/>
            <w:i/>
          </w:rPr>
          <w:t>www.vitals.com/about/posts/press-center/press-releases/9th-annual-vitals-wait-time-report-released</w:t>
        </w:r>
      </w:hyperlink>
      <w:r w:rsidRPr="00432AEA">
        <w:rPr>
          <w:rStyle w:val="DYNAMIC"/>
          <w:rFonts w:ascii="Arial Narrow" w:hAnsi="Arial Narrow"/>
          <w:b w:val="0"/>
          <w:i/>
          <w:color w:val="474746" w:themeColor="accent6"/>
          <w:spacing w:val="0"/>
          <w:shd w:val="clear" w:color="auto" w:fill="auto"/>
          <w14:textOutline w14:w="0" w14:cap="rnd" w14:cmpd="sng" w14:algn="ctr">
            <w14:noFill/>
            <w14:prstDash w14:val="solid"/>
            <w14:bevel/>
          </w14:textOutline>
        </w:rPr>
        <w:t xml:space="preserve"> </w:t>
      </w:r>
      <w:r w:rsidRPr="00432AEA">
        <w:rPr>
          <w:rStyle w:val="DYNAMIC"/>
          <w:rFonts w:ascii="Arial Narrow" w:hAnsi="Arial Narrow"/>
          <w:b w:val="0"/>
          <w:color w:val="474746" w:themeColor="accent6"/>
          <w:spacing w:val="0"/>
          <w:shd w:val="clear" w:color="auto" w:fill="auto"/>
          <w14:textOutline w14:w="0" w14:cap="rnd" w14:cmpd="sng" w14:algn="ctr">
            <w14:noFill/>
            <w14:prstDash w14:val="solid"/>
            <w14:bevel/>
          </w14:textOutline>
        </w:rPr>
        <w:t xml:space="preserve"> (accessed </w:t>
      </w:r>
      <w:r>
        <w:rPr>
          <w:rStyle w:val="DYNAMIC"/>
          <w:rFonts w:ascii="Arial Narrow" w:hAnsi="Arial Narrow"/>
          <w:b w:val="0"/>
          <w:color w:val="474746" w:themeColor="accent6"/>
          <w:spacing w:val="0"/>
          <w:shd w:val="clear" w:color="auto" w:fill="auto"/>
          <w14:textOutline w14:w="0" w14:cap="rnd" w14:cmpd="sng" w14:algn="ctr">
            <w14:noFill/>
            <w14:prstDash w14:val="solid"/>
            <w14:bevel/>
          </w14:textOutline>
        </w:rPr>
        <w:t>October</w:t>
      </w:r>
      <w:r w:rsidRPr="00432AEA">
        <w:rPr>
          <w:rStyle w:val="DYNAMIC"/>
          <w:rFonts w:ascii="Arial Narrow" w:hAnsi="Arial Narrow"/>
          <w:b w:val="0"/>
          <w:color w:val="474746" w:themeColor="accent6"/>
          <w:spacing w:val="0"/>
          <w:shd w:val="clear" w:color="auto" w:fill="auto"/>
          <w14:textOutline w14:w="0" w14:cap="rnd" w14:cmpd="sng" w14:algn="ctr">
            <w14:noFill/>
            <w14:prstDash w14:val="solid"/>
            <w14:bevel/>
          </w14:textOutline>
        </w:rPr>
        <w:t xml:space="preserve"> 2018).</w:t>
      </w:r>
      <w:r>
        <w:rPr>
          <w:rStyle w:val="DYNAMIC"/>
          <w:rFonts w:ascii="Arial Narrow" w:hAnsi="Arial Narrow"/>
          <w:b w:val="0"/>
          <w:i/>
          <w:color w:val="474746" w:themeColor="accent6"/>
          <w:spacing w:val="0"/>
          <w:shd w:val="clear" w:color="auto" w:fill="auto"/>
          <w14:textOutline w14:w="0" w14:cap="rnd" w14:cmpd="sng" w14:algn="ctr">
            <w14:noFill/>
            <w14:prstDash w14:val="solid"/>
            <w14:bevel/>
          </w14:textOutline>
        </w:rPr>
        <w:br/>
      </w:r>
      <w:r w:rsidR="00BE741B">
        <w:rPr>
          <w:rStyle w:val="DYNAMIC"/>
          <w:rFonts w:ascii="Arial Narrow" w:hAnsi="Arial Narrow"/>
          <w:b w:val="0"/>
          <w:i/>
          <w:color w:val="474746" w:themeColor="accent6"/>
          <w:spacing w:val="0"/>
          <w:shd w:val="clear" w:color="auto" w:fill="auto"/>
          <w14:textOutline w14:w="0" w14:cap="rnd" w14:cmpd="sng" w14:algn="ctr">
            <w14:noFill/>
            <w14:prstDash w14:val="solid"/>
            <w14:bevel/>
          </w14:textOutline>
        </w:rPr>
        <w:t>Retail Clinic</w:t>
      </w:r>
      <w:r w:rsidR="00BE741B" w:rsidRPr="00481E64">
        <w:rPr>
          <w:rStyle w:val="DYNAMIC"/>
          <w:rFonts w:ascii="Arial Narrow" w:hAnsi="Arial Narrow"/>
          <w:b w:val="0"/>
          <w:color w:val="474746" w:themeColor="accent6"/>
          <w:spacing w:val="0"/>
          <w:shd w:val="clear" w:color="auto" w:fill="auto"/>
          <w14:textOutline w14:w="0" w14:cap="rnd" w14:cmpd="sng" w14:algn="ctr">
            <w14:noFill/>
            <w14:prstDash w14:val="solid"/>
            <w14:bevel/>
          </w14:textOutline>
        </w:rPr>
        <w:t xml:space="preserve"> —</w:t>
      </w:r>
      <w:r w:rsidR="00BE741B">
        <w:rPr>
          <w:rStyle w:val="DYNAMIC"/>
          <w:rFonts w:ascii="Arial Narrow" w:hAnsi="Arial Narrow"/>
          <w:b w:val="0"/>
          <w:color w:val="474746" w:themeColor="accent6"/>
          <w:spacing w:val="0"/>
          <w:shd w:val="clear" w:color="auto" w:fill="auto"/>
          <w14:textOutline w14:w="0" w14:cap="rnd" w14:cmpd="sng" w14:algn="ctr">
            <w14:noFill/>
            <w14:prstDash w14:val="solid"/>
            <w14:bevel/>
          </w14:textOutline>
        </w:rPr>
        <w:t xml:space="preserve"> </w:t>
      </w:r>
      <w:r w:rsidR="00BE741B">
        <w:t xml:space="preserve">“Vitals Wait Time Report.” Online: </w:t>
      </w:r>
      <w:hyperlink r:id="rId39" w:history="1">
        <w:r w:rsidR="00BE741B" w:rsidRPr="00125A81">
          <w:rPr>
            <w:rStyle w:val="Hyperlink"/>
            <w:i/>
          </w:rPr>
          <w:t>www.vitals.com/about/portfolio/wait-time-report-2017</w:t>
        </w:r>
      </w:hyperlink>
      <w:r w:rsidR="00BE741B">
        <w:rPr>
          <w:i/>
        </w:rPr>
        <w:t xml:space="preserve"> </w:t>
      </w:r>
      <w:r w:rsidR="00BE741B">
        <w:t>(accesse</w:t>
      </w:r>
      <w:r>
        <w:t>d October 2018).</w:t>
      </w:r>
    </w:p>
    <w:p w:rsidR="00BE741B" w:rsidRDefault="00BE741B" w:rsidP="00BE741B">
      <w:pPr>
        <w:pStyle w:val="Legal"/>
        <w:ind w:left="216"/>
        <w:rPr>
          <w:rStyle w:val="DYNAMIC"/>
          <w:rFonts w:ascii="Arial Narrow" w:hAnsi="Arial Narrow"/>
          <w:b w:val="0"/>
          <w:color w:val="474746" w:themeColor="accent6"/>
          <w:spacing w:val="0"/>
          <w:shd w:val="clear" w:color="auto" w:fill="auto"/>
          <w14:textOutline w14:w="0" w14:cap="rnd" w14:cmpd="sng" w14:algn="ctr">
            <w14:noFill/>
            <w14:prstDash w14:val="solid"/>
            <w14:bevel/>
          </w14:textOutline>
        </w:rPr>
      </w:pPr>
      <w:r w:rsidRPr="00481E64">
        <w:rPr>
          <w:rStyle w:val="DYNAMIC"/>
          <w:rFonts w:ascii="Arial Narrow" w:hAnsi="Arial Narrow"/>
          <w:b w:val="0"/>
          <w:i/>
          <w:color w:val="474746" w:themeColor="accent6"/>
          <w:spacing w:val="0"/>
          <w:shd w:val="clear" w:color="auto" w:fill="auto"/>
          <w14:textOutline w14:w="0" w14:cap="rnd" w14:cmpd="sng" w14:algn="ctr">
            <w14:noFill/>
            <w14:prstDash w14:val="solid"/>
            <w14:bevel/>
          </w14:textOutline>
        </w:rPr>
        <w:t>Urgent Care Center</w:t>
      </w:r>
      <w:r>
        <w:rPr>
          <w:rStyle w:val="DYNAMIC"/>
          <w:rFonts w:ascii="Arial Narrow" w:hAnsi="Arial Narrow"/>
          <w:b w:val="0"/>
          <w:color w:val="474746" w:themeColor="accent6"/>
          <w:spacing w:val="0"/>
          <w:shd w:val="clear" w:color="auto" w:fill="auto"/>
          <w14:textOutline w14:w="0" w14:cap="rnd" w14:cmpd="sng" w14:algn="ctr">
            <w14:noFill/>
            <w14:prstDash w14:val="solid"/>
            <w14:bevel/>
          </w14:textOutline>
        </w:rPr>
        <w:t xml:space="preserve"> — </w:t>
      </w:r>
      <w:r>
        <w:t xml:space="preserve">“2017 Benchmarking Report Summary.” Urgent Care Association of America. Online: </w:t>
      </w:r>
      <w:hyperlink r:id="rId40" w:history="1">
        <w:r w:rsidRPr="00125A81">
          <w:rPr>
            <w:rStyle w:val="Hyperlink"/>
            <w:i/>
          </w:rPr>
          <w:t>www.ucaoa.org/page/UCBenchmarking</w:t>
        </w:r>
      </w:hyperlink>
      <w:r>
        <w:rPr>
          <w:i/>
        </w:rPr>
        <w:t xml:space="preserve"> </w:t>
      </w:r>
      <w:r>
        <w:t>(accessed October 2018).</w:t>
      </w:r>
    </w:p>
    <w:p w:rsidR="00BE741B" w:rsidRDefault="00BE741B" w:rsidP="00BE741B">
      <w:pPr>
        <w:pStyle w:val="Legal"/>
        <w:ind w:left="216"/>
      </w:pPr>
      <w:r w:rsidRPr="002A3B52">
        <w:rPr>
          <w:rStyle w:val="DYNAMIC"/>
          <w:rFonts w:ascii="Arial Narrow" w:hAnsi="Arial Narrow"/>
          <w:b w:val="0"/>
          <w:i/>
          <w:color w:val="474746" w:themeColor="accent6"/>
          <w:spacing w:val="0"/>
          <w:shd w:val="clear" w:color="auto" w:fill="auto"/>
          <w14:textOutline w14:w="0" w14:cap="rnd" w14:cmpd="sng" w14:algn="ctr">
            <w14:noFill/>
            <w14:prstDash w14:val="solid"/>
            <w14:bevel/>
          </w14:textOutline>
        </w:rPr>
        <w:t>Emergency Room</w:t>
      </w:r>
      <w:r>
        <w:rPr>
          <w:rStyle w:val="DYNAMIC"/>
          <w:rFonts w:ascii="Arial Narrow" w:hAnsi="Arial Narrow"/>
          <w:b w:val="0"/>
          <w:color w:val="474746" w:themeColor="accent6"/>
          <w:spacing w:val="0"/>
          <w:shd w:val="clear" w:color="auto" w:fill="auto"/>
          <w14:textOutline w14:w="0" w14:cap="rnd" w14:cmpd="sng" w14:algn="ctr">
            <w14:noFill/>
            <w14:prstDash w14:val="solid"/>
            <w14:bevel/>
          </w14:textOutline>
        </w:rPr>
        <w:t xml:space="preserve"> — </w:t>
      </w:r>
      <w:r>
        <w:t xml:space="preserve">Average for emergency departments in North Carolina. Online: </w:t>
      </w:r>
      <w:hyperlink r:id="rId41" w:history="1">
        <w:r w:rsidRPr="00125A81">
          <w:rPr>
            <w:rStyle w:val="Hyperlink"/>
            <w:i/>
          </w:rPr>
          <w:t>https://projects.propublica.org/emergency</w:t>
        </w:r>
      </w:hyperlink>
      <w:r>
        <w:rPr>
          <w:i/>
        </w:rPr>
        <w:t xml:space="preserve"> </w:t>
      </w:r>
      <w:r>
        <w:t>(accessed October 2018).</w:t>
      </w:r>
    </w:p>
    <w:p w:rsidR="00BE741B" w:rsidRDefault="00BE741B" w:rsidP="00BE741B">
      <w:pPr>
        <w:pStyle w:val="Footnotes"/>
        <w:spacing w:after="0"/>
      </w:pPr>
      <w:r>
        <w:t>Sources for average total visit time:</w:t>
      </w:r>
    </w:p>
    <w:p w:rsidR="00BE741B" w:rsidRDefault="00BE741B" w:rsidP="00BE741B">
      <w:pPr>
        <w:pStyle w:val="Legal"/>
        <w:ind w:left="216"/>
      </w:pPr>
      <w:r w:rsidRPr="00C81CA6">
        <w:rPr>
          <w:rStyle w:val="DYNAMIC"/>
        </w:rPr>
        <w:t xml:space="preserve">[if TELEHEALTH_FLAG = Y –AND- TELEHEALTH_VENDOR = MDLIVE, display this </w:t>
      </w:r>
      <w:r>
        <w:rPr>
          <w:rStyle w:val="DYNAMIC"/>
        </w:rPr>
        <w:t>line</w:t>
      </w:r>
      <w:r w:rsidRPr="00C81CA6">
        <w:rPr>
          <w:rStyle w:val="DYNAMIC"/>
        </w:rPr>
        <w:t>:</w:t>
      </w:r>
      <w:r w:rsidRPr="00481E64">
        <w:t xml:space="preserve"> </w:t>
      </w:r>
      <w:r w:rsidRPr="00481E64">
        <w:rPr>
          <w:i/>
        </w:rPr>
        <w:t>MDLIVE</w:t>
      </w:r>
      <w:r w:rsidRPr="00481E64">
        <w:t xml:space="preserve"> —</w:t>
      </w:r>
      <w:r>
        <w:t xml:space="preserve"> Varies based on patient needs. There is no time limit on telehealth medical consults. </w:t>
      </w:r>
      <w:r w:rsidRPr="0073119C">
        <w:rPr>
          <w:rFonts w:eastAsiaTheme="minorHAnsi"/>
          <w:i/>
        </w:rPr>
        <w:t>Quality of Care Management System</w:t>
      </w:r>
      <w:r w:rsidRPr="0073119C">
        <w:rPr>
          <w:rFonts w:eastAsiaTheme="minorHAnsi"/>
        </w:rPr>
        <w:t>. MDLIVE: 2017.</w:t>
      </w:r>
      <w:r w:rsidRPr="007C70C4">
        <w:rPr>
          <w:rStyle w:val="DYNAMIC"/>
        </w:rPr>
        <w:t>]</w:t>
      </w:r>
    </w:p>
    <w:p w:rsidR="00BE741B" w:rsidRDefault="00BE741B" w:rsidP="00BE741B">
      <w:pPr>
        <w:pStyle w:val="Legal"/>
        <w:ind w:left="216"/>
        <w:rPr>
          <w:rStyle w:val="DYNAMIC"/>
        </w:rPr>
      </w:pPr>
      <w:r w:rsidRPr="00C81CA6">
        <w:rPr>
          <w:rStyle w:val="DYNAMIC"/>
        </w:rPr>
        <w:t xml:space="preserve">[if TELEHEALTH_FLAG = Y –AND- TELEHEALTH_VENDOR = </w:t>
      </w:r>
      <w:r>
        <w:rPr>
          <w:rStyle w:val="DYNAMIC"/>
        </w:rPr>
        <w:t>Teladoc</w:t>
      </w:r>
      <w:r w:rsidRPr="00C81CA6">
        <w:rPr>
          <w:rStyle w:val="DYNAMIC"/>
        </w:rPr>
        <w:t xml:space="preserve">, display this </w:t>
      </w:r>
      <w:r>
        <w:rPr>
          <w:rStyle w:val="DYNAMIC"/>
        </w:rPr>
        <w:t>line</w:t>
      </w:r>
      <w:r w:rsidRPr="00C81CA6">
        <w:rPr>
          <w:rStyle w:val="DYNAMIC"/>
        </w:rPr>
        <w:t>:</w:t>
      </w:r>
      <w:r w:rsidRPr="00481E64">
        <w:t xml:space="preserve"> </w:t>
      </w:r>
      <w:r w:rsidRPr="00481E64">
        <w:rPr>
          <w:i/>
        </w:rPr>
        <w:t>Teladoc</w:t>
      </w:r>
      <w:r w:rsidRPr="00481E64">
        <w:t xml:space="preserve"> —</w:t>
      </w:r>
      <w:r>
        <w:t xml:space="preserve"> Varies based on patient needs. There is no time limit on telehealth medical consults. Online: </w:t>
      </w:r>
      <w:hyperlink r:id="rId42" w:history="1">
        <w:r w:rsidRPr="00125A81">
          <w:rPr>
            <w:rStyle w:val="Hyperlink"/>
            <w:i/>
          </w:rPr>
          <w:t>www.teladoc.com/how-does-it-work/</w:t>
        </w:r>
      </w:hyperlink>
      <w:r>
        <w:t xml:space="preserve"> (accessed October 2018).</w:t>
      </w:r>
      <w:r w:rsidRPr="007C70C4">
        <w:rPr>
          <w:rStyle w:val="DYNAMIC"/>
        </w:rPr>
        <w:t>]</w:t>
      </w:r>
    </w:p>
    <w:p w:rsidR="00BE741B" w:rsidRPr="001C0C9A" w:rsidRDefault="00BE741B" w:rsidP="00432AEA">
      <w:pPr>
        <w:pStyle w:val="Legal"/>
        <w:ind w:left="216"/>
        <w:rPr>
          <w:rStyle w:val="DYNAMIC"/>
          <w:rFonts w:ascii="Arial Narrow" w:hAnsi="Arial Narrow"/>
          <w:b w:val="0"/>
          <w:color w:val="474746" w:themeColor="accent6"/>
          <w:spacing w:val="0"/>
          <w:shd w:val="clear" w:color="auto" w:fill="auto"/>
          <w14:textOutline w14:w="0" w14:cap="rnd" w14:cmpd="sng" w14:algn="ctr">
            <w14:noFill/>
            <w14:prstDash w14:val="solid"/>
            <w14:bevel/>
          </w14:textOutline>
        </w:rPr>
      </w:pPr>
      <w:r>
        <w:rPr>
          <w:rStyle w:val="DYNAMIC"/>
          <w:rFonts w:ascii="Arial Narrow" w:hAnsi="Arial Narrow"/>
          <w:b w:val="0"/>
          <w:i/>
          <w:color w:val="474746" w:themeColor="accent6"/>
          <w:spacing w:val="0"/>
          <w:shd w:val="clear" w:color="auto" w:fill="auto"/>
          <w14:textOutline w14:w="0" w14:cap="rnd" w14:cmpd="sng" w14:algn="ctr">
            <w14:noFill/>
            <w14:prstDash w14:val="solid"/>
            <w14:bevel/>
          </w14:textOutline>
        </w:rPr>
        <w:t>Primary Docto</w:t>
      </w:r>
      <w:r w:rsidRPr="00481E64">
        <w:rPr>
          <w:rStyle w:val="DYNAMIC"/>
          <w:rFonts w:ascii="Arial Narrow" w:hAnsi="Arial Narrow"/>
          <w:b w:val="0"/>
          <w:i/>
          <w:color w:val="474746" w:themeColor="accent6"/>
          <w:spacing w:val="0"/>
          <w:shd w:val="clear" w:color="auto" w:fill="auto"/>
          <w14:textOutline w14:w="0" w14:cap="rnd" w14:cmpd="sng" w14:algn="ctr">
            <w14:noFill/>
            <w14:prstDash w14:val="solid"/>
            <w14:bevel/>
          </w14:textOutline>
        </w:rPr>
        <w:t>r</w:t>
      </w:r>
      <w:r>
        <w:rPr>
          <w:rStyle w:val="DYNAMIC"/>
          <w:rFonts w:ascii="Arial Narrow" w:hAnsi="Arial Narrow"/>
          <w:b w:val="0"/>
          <w:color w:val="474746" w:themeColor="accent6"/>
          <w:spacing w:val="0"/>
          <w:shd w:val="clear" w:color="auto" w:fill="auto"/>
          <w14:textOutline w14:w="0" w14:cap="rnd" w14:cmpd="sng" w14:algn="ctr">
            <w14:noFill/>
            <w14:prstDash w14:val="solid"/>
            <w14:bevel/>
          </w14:textOutline>
        </w:rPr>
        <w:t xml:space="preserve"> — </w:t>
      </w:r>
      <w:r w:rsidR="00432AEA">
        <w:t xml:space="preserve">Irving, Greg, et al. "International variations in primary care physician consultation time: a systematic review of 67 countries." </w:t>
      </w:r>
      <w:r w:rsidR="00432AEA" w:rsidRPr="00432AEA">
        <w:rPr>
          <w:i/>
        </w:rPr>
        <w:t>BMJ open</w:t>
      </w:r>
      <w:r w:rsidR="00432AEA">
        <w:t xml:space="preserve"> 7.10 (2017): e017902</w:t>
      </w:r>
      <w:r>
        <w:t>.</w:t>
      </w:r>
    </w:p>
    <w:p w:rsidR="00BE741B" w:rsidRDefault="00BE741B" w:rsidP="00BE741B">
      <w:pPr>
        <w:pStyle w:val="Legal"/>
        <w:tabs>
          <w:tab w:val="left" w:pos="8790"/>
        </w:tabs>
        <w:ind w:left="216"/>
        <w:rPr>
          <w:rStyle w:val="DYNAMIC"/>
          <w:rFonts w:ascii="Arial Narrow" w:hAnsi="Arial Narrow"/>
          <w:b w:val="0"/>
          <w:color w:val="474746" w:themeColor="accent6"/>
          <w:spacing w:val="0"/>
          <w:shd w:val="clear" w:color="auto" w:fill="auto"/>
          <w14:textOutline w14:w="0" w14:cap="rnd" w14:cmpd="sng" w14:algn="ctr">
            <w14:noFill/>
            <w14:prstDash w14:val="solid"/>
            <w14:bevel/>
          </w14:textOutline>
        </w:rPr>
      </w:pPr>
      <w:r>
        <w:rPr>
          <w:rStyle w:val="DYNAMIC"/>
          <w:rFonts w:ascii="Arial Narrow" w:hAnsi="Arial Narrow"/>
          <w:b w:val="0"/>
          <w:i/>
          <w:color w:val="474746" w:themeColor="accent6"/>
          <w:spacing w:val="0"/>
          <w:shd w:val="clear" w:color="auto" w:fill="auto"/>
          <w14:textOutline w14:w="0" w14:cap="rnd" w14:cmpd="sng" w14:algn="ctr">
            <w14:noFill/>
            <w14:prstDash w14:val="solid"/>
            <w14:bevel/>
          </w14:textOutline>
        </w:rPr>
        <w:t>Retail Clinic</w:t>
      </w:r>
      <w:r w:rsidRPr="00481E64">
        <w:rPr>
          <w:rStyle w:val="DYNAMIC"/>
          <w:rFonts w:ascii="Arial Narrow" w:hAnsi="Arial Narrow"/>
          <w:b w:val="0"/>
          <w:color w:val="474746" w:themeColor="accent6"/>
          <w:spacing w:val="0"/>
          <w:shd w:val="clear" w:color="auto" w:fill="auto"/>
          <w14:textOutline w14:w="0" w14:cap="rnd" w14:cmpd="sng" w14:algn="ctr">
            <w14:noFill/>
            <w14:prstDash w14:val="solid"/>
            <w14:bevel/>
          </w14:textOutline>
        </w:rPr>
        <w:t xml:space="preserve"> —</w:t>
      </w:r>
      <w:r>
        <w:t xml:space="preserve"> “Convenient Care Clinics: Increasing Access (Fact Sheet).” Convenient Care Association. Online: </w:t>
      </w:r>
      <w:hyperlink r:id="rId43" w:history="1">
        <w:r w:rsidR="001C2B1F" w:rsidRPr="00311742">
          <w:rPr>
            <w:rStyle w:val="Hyperlink"/>
            <w:i/>
          </w:rPr>
          <w:t>http://www.ccaclinics.org/images/PDF/CCA_IncreasingAccess_2017.pdf</w:t>
        </w:r>
      </w:hyperlink>
      <w:r w:rsidR="001C2B1F">
        <w:rPr>
          <w:i/>
        </w:rPr>
        <w:t xml:space="preserve"> </w:t>
      </w:r>
      <w:r>
        <w:t>(accessed October 2018).</w:t>
      </w:r>
      <w:r>
        <w:tab/>
      </w:r>
    </w:p>
    <w:p w:rsidR="00BE741B" w:rsidRDefault="00BE741B" w:rsidP="00BE741B">
      <w:pPr>
        <w:pStyle w:val="Legal"/>
        <w:ind w:left="216"/>
        <w:rPr>
          <w:rStyle w:val="DYNAMIC"/>
          <w:rFonts w:ascii="Arial Narrow" w:hAnsi="Arial Narrow"/>
          <w:b w:val="0"/>
          <w:color w:val="474746" w:themeColor="accent6"/>
          <w:spacing w:val="0"/>
          <w:shd w:val="clear" w:color="auto" w:fill="auto"/>
          <w14:textOutline w14:w="0" w14:cap="rnd" w14:cmpd="sng" w14:algn="ctr">
            <w14:noFill/>
            <w14:prstDash w14:val="solid"/>
            <w14:bevel/>
          </w14:textOutline>
        </w:rPr>
      </w:pPr>
      <w:r w:rsidRPr="00481E64">
        <w:rPr>
          <w:rStyle w:val="DYNAMIC"/>
          <w:rFonts w:ascii="Arial Narrow" w:hAnsi="Arial Narrow"/>
          <w:b w:val="0"/>
          <w:i/>
          <w:color w:val="474746" w:themeColor="accent6"/>
          <w:spacing w:val="0"/>
          <w:shd w:val="clear" w:color="auto" w:fill="auto"/>
          <w14:textOutline w14:w="0" w14:cap="rnd" w14:cmpd="sng" w14:algn="ctr">
            <w14:noFill/>
            <w14:prstDash w14:val="solid"/>
            <w14:bevel/>
          </w14:textOutline>
        </w:rPr>
        <w:t>Urgent Care Center</w:t>
      </w:r>
      <w:r>
        <w:rPr>
          <w:rStyle w:val="DYNAMIC"/>
          <w:rFonts w:ascii="Arial Narrow" w:hAnsi="Arial Narrow"/>
          <w:b w:val="0"/>
          <w:color w:val="474746" w:themeColor="accent6"/>
          <w:spacing w:val="0"/>
          <w:shd w:val="clear" w:color="auto" w:fill="auto"/>
          <w14:textOutline w14:w="0" w14:cap="rnd" w14:cmpd="sng" w14:algn="ctr">
            <w14:noFill/>
            <w14:prstDash w14:val="solid"/>
            <w14:bevel/>
          </w14:textOutline>
        </w:rPr>
        <w:t xml:space="preserve"> — </w:t>
      </w:r>
      <w:r>
        <w:t xml:space="preserve">“2017 Benchmarking Report Summary.” Urgent Care Association of America. Online: </w:t>
      </w:r>
      <w:hyperlink r:id="rId44" w:history="1">
        <w:r w:rsidRPr="00125A81">
          <w:rPr>
            <w:rStyle w:val="Hyperlink"/>
            <w:i/>
          </w:rPr>
          <w:t>www.ucaoa.org/page/UCBenchmarking</w:t>
        </w:r>
      </w:hyperlink>
      <w:r>
        <w:rPr>
          <w:i/>
        </w:rPr>
        <w:t xml:space="preserve"> </w:t>
      </w:r>
      <w:r>
        <w:t>(accessed October 2018).</w:t>
      </w:r>
    </w:p>
    <w:p w:rsidR="00BE741B" w:rsidRPr="00481E64" w:rsidRDefault="00BE741B" w:rsidP="001C2B1F">
      <w:pPr>
        <w:pStyle w:val="Legal"/>
        <w:tabs>
          <w:tab w:val="left" w:pos="9450"/>
        </w:tabs>
        <w:ind w:left="216"/>
        <w:rPr>
          <w:rStyle w:val="DYNAMIC"/>
          <w:rFonts w:ascii="Arial Narrow" w:hAnsi="Arial Narrow"/>
          <w:b w:val="0"/>
          <w:color w:val="474746" w:themeColor="accent6"/>
          <w:spacing w:val="0"/>
          <w:shd w:val="clear" w:color="auto" w:fill="auto"/>
          <w14:textOutline w14:w="0" w14:cap="rnd" w14:cmpd="sng" w14:algn="ctr">
            <w14:noFill/>
            <w14:prstDash w14:val="solid"/>
            <w14:bevel/>
          </w14:textOutline>
        </w:rPr>
      </w:pPr>
      <w:r w:rsidRPr="002A3B52">
        <w:rPr>
          <w:rStyle w:val="DYNAMIC"/>
          <w:rFonts w:ascii="Arial Narrow" w:hAnsi="Arial Narrow"/>
          <w:b w:val="0"/>
          <w:i/>
          <w:color w:val="474746" w:themeColor="accent6"/>
          <w:spacing w:val="0"/>
          <w:shd w:val="clear" w:color="auto" w:fill="auto"/>
          <w14:textOutline w14:w="0" w14:cap="rnd" w14:cmpd="sng" w14:algn="ctr">
            <w14:noFill/>
            <w14:prstDash w14:val="solid"/>
            <w14:bevel/>
          </w14:textOutline>
        </w:rPr>
        <w:t>Emergency Room</w:t>
      </w:r>
      <w:r>
        <w:rPr>
          <w:rStyle w:val="DYNAMIC"/>
          <w:rFonts w:ascii="Arial Narrow" w:hAnsi="Arial Narrow"/>
          <w:b w:val="0"/>
          <w:color w:val="474746" w:themeColor="accent6"/>
          <w:spacing w:val="0"/>
          <w:shd w:val="clear" w:color="auto" w:fill="auto"/>
          <w14:textOutline w14:w="0" w14:cap="rnd" w14:cmpd="sng" w14:algn="ctr">
            <w14:noFill/>
            <w14:prstDash w14:val="solid"/>
            <w14:bevel/>
          </w14:textOutline>
        </w:rPr>
        <w:t xml:space="preserve"> — </w:t>
      </w:r>
      <w:r>
        <w:t xml:space="preserve">Average for emergency departments in North Carolina. Online: </w:t>
      </w:r>
      <w:hyperlink r:id="rId45" w:history="1">
        <w:r w:rsidRPr="00125A81">
          <w:rPr>
            <w:rStyle w:val="Hyperlink"/>
            <w:i/>
          </w:rPr>
          <w:t>https://projects.propublica.org/emergency</w:t>
        </w:r>
      </w:hyperlink>
      <w:r>
        <w:rPr>
          <w:i/>
        </w:rPr>
        <w:t xml:space="preserve"> </w:t>
      </w:r>
      <w:r>
        <w:t>(accessed October 2018).</w:t>
      </w:r>
      <w:r w:rsidR="001C2B1F">
        <w:tab/>
      </w:r>
    </w:p>
    <w:p w:rsidR="00BE741B" w:rsidRDefault="004F01B2" w:rsidP="00BE741B">
      <w:pPr>
        <w:pStyle w:val="Footnotes"/>
      </w:pPr>
      <w:r>
        <w:t>Costs vary by plan. Showing a</w:t>
      </w:r>
      <w:r w:rsidR="00BE741B">
        <w:t>verage cost to Blue Cross NC members across commercial group plans. Based on Blue Cross NC internal data for 12 months ending December 2017. Emergency room costs include both facility and professional charges – and combine copayment, deductible and coinsurance.</w:t>
      </w:r>
    </w:p>
    <w:p w:rsidR="001C2B1F" w:rsidRDefault="001C2B1F" w:rsidP="001C2B1F">
      <w:pPr>
        <w:pStyle w:val="Footnotes"/>
      </w:pPr>
      <w:r>
        <w:t xml:space="preserve">“Urgent Care Industry White Paper 2018 (Unabridged): The Essential Role of the Urgent Care Center in Population Health.” Urgent Care Association of America. Online: </w:t>
      </w:r>
      <w:hyperlink r:id="rId46" w:history="1">
        <w:r w:rsidRPr="00311742">
          <w:rPr>
            <w:rStyle w:val="Hyperlink"/>
            <w:i/>
          </w:rPr>
          <w:t>www.ucaoa.org/page/whitepaper</w:t>
        </w:r>
      </w:hyperlink>
      <w:r>
        <w:rPr>
          <w:i/>
        </w:rPr>
        <w:t xml:space="preserve"> </w:t>
      </w:r>
      <w:r>
        <w:t>(accessed October 2018).</w:t>
      </w:r>
    </w:p>
    <w:p w:rsidR="00F70994" w:rsidRPr="00F70994" w:rsidRDefault="00F70994" w:rsidP="00F70994">
      <w:pPr>
        <w:pStyle w:val="Legal"/>
        <w:rPr>
          <w:color w:val="AA272F" w:themeColor="accent5"/>
        </w:rPr>
      </w:pPr>
      <w:r w:rsidRPr="00F70994">
        <w:rPr>
          <w:rStyle w:val="DYNAMIC"/>
          <w:color w:val="AA272F" w:themeColor="accent5"/>
        </w:rPr>
        <w:t>[if TELEHEALTH_FLAG = Y, display this footnote:</w:t>
      </w:r>
    </w:p>
    <w:p w:rsidR="00217749" w:rsidRDefault="00F70994" w:rsidP="002A6B43">
      <w:pPr>
        <w:pStyle w:val="Footnotes"/>
      </w:pPr>
      <w:r w:rsidRPr="00C81CA6">
        <w:rPr>
          <w:rStyle w:val="DYNAMIC"/>
        </w:rPr>
        <w:lastRenderedPageBreak/>
        <w:t xml:space="preserve">[if TELEHEALTH_VENDOR = MDLIVE, display this </w:t>
      </w:r>
      <w:r>
        <w:rPr>
          <w:rStyle w:val="DYNAMIC"/>
        </w:rPr>
        <w:t>line</w:t>
      </w:r>
      <w:r w:rsidRPr="00C81CA6">
        <w:rPr>
          <w:rStyle w:val="DYNAMIC"/>
        </w:rPr>
        <w:t>:</w:t>
      </w:r>
      <w:r w:rsidRPr="00481E64">
        <w:t xml:space="preserve"> </w:t>
      </w:r>
      <w:r>
        <w:t xml:space="preserve">Source: </w:t>
      </w:r>
      <w:r w:rsidRPr="0073119C">
        <w:rPr>
          <w:rFonts w:eastAsiaTheme="minorHAnsi"/>
          <w:i/>
        </w:rPr>
        <w:t>Quality of Care Management System</w:t>
      </w:r>
      <w:r w:rsidRPr="0073119C">
        <w:rPr>
          <w:rFonts w:eastAsiaTheme="minorHAnsi"/>
        </w:rPr>
        <w:t>. MDLIVE: 2017.</w:t>
      </w:r>
      <w:r w:rsidRPr="007C70C4">
        <w:rPr>
          <w:rStyle w:val="DYNAMIC"/>
        </w:rPr>
        <w:t>]</w:t>
      </w:r>
      <w:r w:rsidRPr="00C81CA6">
        <w:rPr>
          <w:rStyle w:val="DYNAMIC"/>
        </w:rPr>
        <w:t xml:space="preserve">[if TELEHEALTH_VENDOR = </w:t>
      </w:r>
      <w:r>
        <w:rPr>
          <w:rStyle w:val="DYNAMIC"/>
        </w:rPr>
        <w:t>Teladoc</w:t>
      </w:r>
      <w:r w:rsidRPr="00C81CA6">
        <w:rPr>
          <w:rStyle w:val="DYNAMIC"/>
        </w:rPr>
        <w:t xml:space="preserve">, display this </w:t>
      </w:r>
      <w:r>
        <w:rPr>
          <w:rStyle w:val="DYNAMIC"/>
        </w:rPr>
        <w:t>line</w:t>
      </w:r>
      <w:r w:rsidRPr="00C81CA6">
        <w:rPr>
          <w:rStyle w:val="DYNAMIC"/>
        </w:rPr>
        <w:t>:</w:t>
      </w:r>
      <w:r w:rsidRPr="00481E64">
        <w:t xml:space="preserve"> </w:t>
      </w:r>
      <w:r>
        <w:t xml:space="preserve">Source: </w:t>
      </w:r>
      <w:hyperlink r:id="rId47" w:history="1">
        <w:r w:rsidRPr="00125A81">
          <w:rPr>
            <w:rStyle w:val="Hyperlink"/>
            <w:i/>
          </w:rPr>
          <w:t>www.teladoc.com/how-does-it-work/</w:t>
        </w:r>
      </w:hyperlink>
      <w:r>
        <w:t xml:space="preserve"> (accessed October 2018).</w:t>
      </w:r>
      <w:r w:rsidRPr="007C70C4">
        <w:rPr>
          <w:rStyle w:val="DYNAMIC"/>
        </w:rPr>
        <w:t>]</w:t>
      </w:r>
      <w:r w:rsidRPr="00F70994">
        <w:t xml:space="preserve"> Note: </w:t>
      </w:r>
      <w:r w:rsidR="002A6B43" w:rsidRPr="002A6B43">
        <w:t>In some states, laws require that a doctor only prescribe medication in certain situations and subject to certain limitations.</w:t>
      </w:r>
    </w:p>
    <w:p w:rsidR="00F70994" w:rsidRPr="00F70994" w:rsidRDefault="00F70994" w:rsidP="00F70994">
      <w:pPr>
        <w:pStyle w:val="Legal"/>
        <w:tabs>
          <w:tab w:val="left" w:pos="7215"/>
          <w:tab w:val="left" w:pos="8160"/>
        </w:tabs>
        <w:rPr>
          <w:rStyle w:val="DYNAMIC"/>
          <w:color w:val="AA272F" w:themeColor="accent5"/>
        </w:rPr>
      </w:pPr>
      <w:r w:rsidRPr="00F70994">
        <w:rPr>
          <w:rStyle w:val="DYNAMIC"/>
          <w:color w:val="AA272F" w:themeColor="accent5"/>
        </w:rPr>
        <w:t>end of TELEHEALTH_FLAG = Y footnote]</w:t>
      </w:r>
    </w:p>
    <w:p w:rsidR="00BE741B" w:rsidRDefault="00F70994" w:rsidP="00F70994">
      <w:pPr>
        <w:pStyle w:val="Legal"/>
        <w:tabs>
          <w:tab w:val="left" w:pos="7575"/>
        </w:tabs>
        <w:jc w:val="both"/>
      </w:pPr>
      <w:r>
        <w:tab/>
      </w:r>
    </w:p>
    <w:p w:rsidR="00BE741B" w:rsidRDefault="00BE741B" w:rsidP="00BE741B">
      <w:pPr>
        <w:pStyle w:val="Legal"/>
        <w:jc w:val="both"/>
      </w:pPr>
      <w:r w:rsidRPr="00796848">
        <w:rPr>
          <w:rStyle w:val="DYNAMIC"/>
        </w:rPr>
        <w:t xml:space="preserve">[if </w:t>
      </w:r>
      <w:r>
        <w:rPr>
          <w:rStyle w:val="DYNAMIC"/>
        </w:rPr>
        <w:t>TELEHEALTH</w:t>
      </w:r>
      <w:r w:rsidRPr="00796848">
        <w:rPr>
          <w:rStyle w:val="DYNAMIC"/>
        </w:rPr>
        <w:t>_FLAG = Y</w:t>
      </w:r>
      <w:r>
        <w:rPr>
          <w:rStyle w:val="DYNAMIC"/>
        </w:rPr>
        <w:t xml:space="preserve"> –AND- TELEHEALTH_VENDOR = MDLIVE</w:t>
      </w:r>
      <w:r w:rsidRPr="00796848">
        <w:rPr>
          <w:rStyle w:val="DYNAMIC"/>
        </w:rPr>
        <w:t>,</w:t>
      </w:r>
      <w:r>
        <w:rPr>
          <w:rStyle w:val="DYNAMIC"/>
        </w:rPr>
        <w:t xml:space="preserve"> display this block:</w:t>
      </w:r>
      <w:r w:rsidRPr="00C81CA6">
        <w:t xml:space="preserve"> </w:t>
      </w:r>
      <w:r w:rsidRPr="00CB397A">
        <w:rPr>
          <w:rFonts w:eastAsiaTheme="minorHAnsi"/>
        </w:rPr>
        <w:t>MDLIVE is an independent company that is solely responsible for the telehealth services it is providing. MDLIVE does not offer Blue Cross or Blue Shield products or services. Availability depends on locat</w:t>
      </w:r>
      <w:r>
        <w:rPr>
          <w:rFonts w:eastAsiaTheme="minorHAnsi"/>
        </w:rPr>
        <w:t>ion at the time of consultation</w:t>
      </w:r>
      <w:r w:rsidRPr="00CB397A">
        <w:rPr>
          <w:rFonts w:eastAsiaTheme="minorHAnsi"/>
        </w:rPr>
        <w:t>. Telehealth services are subject to the terms and conditions of the member’s health plan, including benefits, limitations and exclusions. Telehealth services are not a substitute for emergency care.</w:t>
      </w:r>
      <w:r>
        <w:rPr>
          <w:rFonts w:eastAsiaTheme="minorHAnsi"/>
        </w:rPr>
        <w:t xml:space="preserve"> </w:t>
      </w:r>
      <w:r w:rsidRPr="00CB397A">
        <w:rPr>
          <w:rFonts w:eastAsiaTheme="minorHAnsi"/>
        </w:rPr>
        <w:t>MDLIVE does not replace your primary care doctor and is not an insurance product. MDLIVE may not be available in certain states and is subject to state regulations. MDLIVE does not prescribe DEA-controlled substances and may not prescribe non-therapeutic drugs and certain other drugs which may be harmful because of their potential for abuse. MDLIVE does not</w:t>
      </w:r>
      <w:r>
        <w:rPr>
          <w:rFonts w:eastAsiaTheme="minorHAnsi"/>
        </w:rPr>
        <w:t xml:space="preserve"> </w:t>
      </w:r>
      <w:r w:rsidRPr="00CB397A">
        <w:rPr>
          <w:rFonts w:eastAsiaTheme="minorHAnsi"/>
        </w:rPr>
        <w:t>guarantee patients will receive a prescription. Health care professionals using the platform have the right to deny care if based</w:t>
      </w:r>
      <w:r>
        <w:rPr>
          <w:rFonts w:eastAsiaTheme="minorHAnsi"/>
        </w:rPr>
        <w:t xml:space="preserve"> </w:t>
      </w:r>
      <w:r w:rsidRPr="00CB397A">
        <w:rPr>
          <w:rFonts w:eastAsiaTheme="minorHAnsi"/>
        </w:rPr>
        <w:t>on professional judgment a case is inappropriate for telehealth or for misuse of services. MDLIVE and the MDLIVE logo are</w:t>
      </w:r>
      <w:r>
        <w:rPr>
          <w:rFonts w:eastAsiaTheme="minorHAnsi"/>
        </w:rPr>
        <w:t xml:space="preserve"> </w:t>
      </w:r>
      <w:r w:rsidRPr="00CB397A">
        <w:rPr>
          <w:rFonts w:eastAsiaTheme="minorHAnsi"/>
        </w:rPr>
        <w:t>registered trademarks of MDLIVE, Inc. and may not be used without written permission. For complete terms of use, visit</w:t>
      </w:r>
      <w:r>
        <w:rPr>
          <w:rFonts w:eastAsiaTheme="minorHAnsi"/>
        </w:rPr>
        <w:t xml:space="preserve"> </w:t>
      </w:r>
      <w:hyperlink r:id="rId48" w:history="1">
        <w:r w:rsidRPr="00125A81">
          <w:rPr>
            <w:rStyle w:val="Hyperlink"/>
            <w:rFonts w:eastAsiaTheme="minorHAnsi"/>
            <w:i/>
          </w:rPr>
          <w:t>https://welcome.mdlive.com/terms-of-use</w:t>
        </w:r>
      </w:hyperlink>
      <w:r>
        <w:rPr>
          <w:rFonts w:eastAsiaTheme="minorHAnsi"/>
        </w:rPr>
        <w:t>.</w:t>
      </w:r>
      <w:r>
        <w:rPr>
          <w:rStyle w:val="DYNAMIC"/>
        </w:rPr>
        <w:t>]</w:t>
      </w:r>
    </w:p>
    <w:p w:rsidR="00BE741B" w:rsidRDefault="00BE741B" w:rsidP="00BE741B">
      <w:pPr>
        <w:pStyle w:val="Legal"/>
        <w:jc w:val="both"/>
      </w:pPr>
    </w:p>
    <w:p w:rsidR="00BE741B" w:rsidRDefault="00BE741B" w:rsidP="00BE741B">
      <w:pPr>
        <w:pStyle w:val="Legal"/>
        <w:jc w:val="both"/>
      </w:pPr>
      <w:r w:rsidRPr="00796848">
        <w:rPr>
          <w:rStyle w:val="DYNAMIC"/>
        </w:rPr>
        <w:t xml:space="preserve">[if </w:t>
      </w:r>
      <w:r>
        <w:rPr>
          <w:rStyle w:val="DYNAMIC"/>
        </w:rPr>
        <w:t>TELEHEALTH</w:t>
      </w:r>
      <w:r w:rsidRPr="00796848">
        <w:rPr>
          <w:rStyle w:val="DYNAMIC"/>
        </w:rPr>
        <w:t>_FLAG = Y</w:t>
      </w:r>
      <w:r>
        <w:rPr>
          <w:rStyle w:val="DYNAMIC"/>
        </w:rPr>
        <w:t xml:space="preserve"> –AND- TELEHEALTH_VENDOR = Teladoc</w:t>
      </w:r>
      <w:r w:rsidRPr="00796848">
        <w:rPr>
          <w:rStyle w:val="DYNAMIC"/>
        </w:rPr>
        <w:t>,</w:t>
      </w:r>
      <w:r>
        <w:rPr>
          <w:rStyle w:val="DYNAMIC"/>
        </w:rPr>
        <w:t xml:space="preserve"> display this block:</w:t>
      </w:r>
      <w:r w:rsidRPr="00C81CA6">
        <w:t xml:space="preserve"> </w:t>
      </w:r>
      <w:r>
        <w:t xml:space="preserve">Teladoc is an independent company that is solely responsible for the telehealth services it is providing. Teladoc does not offer Blue Cross or Blue Shield products or services. Availability depends on location at the time of consultation. Telehealth services are subject to the terms and conditions of the member’s health plan, including benefits, limitations and exclusions. Telehealth services are not a substitute for emergency care. Teladoc and the Teladoc logo are registered trademarks of Teladoc, Inc. and may not be used without written permission. Teladoc does not replace the primary care physician. Teladoc does not guarantee that a prescription will be written. Teladoc operates subject to state regulation and may not be available in certain states. Teladoc does not prescribe DEA-controlled substances, nontherapeutic drugs and certain other drugs which may be harmful because of their potential for abuse. Teladoc physicians reserve the right to deny care for potential misuse of services. For complete terms of use, visit </w:t>
      </w:r>
      <w:hyperlink r:id="rId49" w:history="1">
        <w:r w:rsidRPr="00125A81">
          <w:rPr>
            <w:rStyle w:val="Hyperlink"/>
            <w:i/>
          </w:rPr>
          <w:t>https://member.teladoc.com/terms/terms_of_use</w:t>
        </w:r>
      </w:hyperlink>
      <w:r>
        <w:t>.</w:t>
      </w:r>
      <w:r>
        <w:rPr>
          <w:rStyle w:val="DYNAMIC"/>
        </w:rPr>
        <w:t>]</w:t>
      </w:r>
    </w:p>
    <w:p w:rsidR="00BE741B" w:rsidRDefault="00BE741B" w:rsidP="00BE741B">
      <w:pPr>
        <w:pStyle w:val="Legal"/>
        <w:jc w:val="both"/>
      </w:pPr>
    </w:p>
    <w:p w:rsidR="00BE741B" w:rsidRDefault="00BE741B" w:rsidP="00BE741B">
      <w:pPr>
        <w:pStyle w:val="Legal"/>
        <w:jc w:val="both"/>
      </w:pPr>
      <w:r w:rsidRPr="00AA2AE0">
        <w:rPr>
          <w:rFonts w:ascii="Arial" w:hAnsi="Arial" w:cs="Arial"/>
        </w:rPr>
        <w:t>​</w:t>
      </w:r>
      <w:r w:rsidRPr="00796848">
        <w:rPr>
          <w:rStyle w:val="DYNAMIC"/>
        </w:rPr>
        <w:t xml:space="preserve">[if </w:t>
      </w:r>
      <w:r>
        <w:rPr>
          <w:rStyle w:val="DYNAMIC"/>
        </w:rPr>
        <w:t>HLB</w:t>
      </w:r>
      <w:r w:rsidRPr="00796848">
        <w:rPr>
          <w:rStyle w:val="DYNAMIC"/>
        </w:rPr>
        <w:t>_FLAG = Y,</w:t>
      </w:r>
      <w:r>
        <w:rPr>
          <w:rStyle w:val="DYNAMIC"/>
        </w:rPr>
        <w:t xml:space="preserve"> display this block:</w:t>
      </w:r>
      <w:r w:rsidRPr="00C81CA6">
        <w:t xml:space="preserve"> </w:t>
      </w:r>
      <w:r>
        <w:t>Blue Cross NC</w:t>
      </w:r>
      <w:r w:rsidRPr="00AA2AE0">
        <w:t xml:space="preserve"> provides Health Line Blue for </w:t>
      </w:r>
      <w:r>
        <w:t>your</w:t>
      </w:r>
      <w:r w:rsidRPr="00AA2AE0">
        <w:t xml:space="preserve"> convenience and is not liable in any way for services received. Decisions regarding </w:t>
      </w:r>
      <w:r>
        <w:t xml:space="preserve">your </w:t>
      </w:r>
      <w:r w:rsidRPr="00AA2AE0">
        <w:t>care should be made with the advice of a doctor.</w:t>
      </w:r>
      <w:r>
        <w:t xml:space="preserve"> Blue Cross NC has contracted with an independent third-party vendor to bring you Health Line Blue — and</w:t>
      </w:r>
      <w:r w:rsidRPr="00AA2AE0">
        <w:t xml:space="preserve"> reserves the right to discontinue or change the program at any time.</w:t>
      </w:r>
      <w:r w:rsidRPr="00AA2AE0">
        <w:rPr>
          <w:rStyle w:val="DYNAMIC"/>
        </w:rPr>
        <w:t>]</w:t>
      </w:r>
    </w:p>
    <w:p w:rsidR="004F01B2" w:rsidRDefault="004F01B2" w:rsidP="00BE741B">
      <w:pPr>
        <w:pStyle w:val="Legal"/>
        <w:tabs>
          <w:tab w:val="left" w:pos="7800"/>
        </w:tabs>
        <w:jc w:val="both"/>
      </w:pPr>
    </w:p>
    <w:p w:rsidR="004F01B2" w:rsidRDefault="004F01B2" w:rsidP="00BE741B">
      <w:pPr>
        <w:pStyle w:val="Legal"/>
        <w:tabs>
          <w:tab w:val="left" w:pos="7800"/>
        </w:tabs>
        <w:jc w:val="both"/>
      </w:pPr>
      <w:r w:rsidRPr="004F01B2">
        <w:t>Blue Cross NC provides certain tools</w:t>
      </w:r>
      <w:r>
        <w:t xml:space="preserve"> — such as Find a Doctor, Find Urgent Care and Blue Connect —</w:t>
      </w:r>
      <w:r w:rsidRPr="004F01B2">
        <w:t xml:space="preserve"> for your convenience. Decisions regarding your care should be made with the advice of a doctor.</w:t>
      </w:r>
    </w:p>
    <w:p w:rsidR="00BE741B" w:rsidRDefault="00BE741B" w:rsidP="00BE741B">
      <w:pPr>
        <w:pStyle w:val="Legal"/>
        <w:tabs>
          <w:tab w:val="left" w:pos="7800"/>
        </w:tabs>
        <w:jc w:val="both"/>
      </w:pPr>
      <w:r>
        <w:tab/>
      </w:r>
    </w:p>
    <w:p w:rsidR="00BE741B" w:rsidRDefault="00BE741B" w:rsidP="00BE741B">
      <w:pPr>
        <w:pStyle w:val="Legal"/>
        <w:jc w:val="both"/>
      </w:pPr>
      <w:r w:rsidRPr="003E34EF">
        <w:t>BLUE CROSS</w:t>
      </w:r>
      <w:r w:rsidRPr="003E34EF">
        <w:rPr>
          <w:vertAlign w:val="superscript"/>
        </w:rPr>
        <w:t>®</w:t>
      </w:r>
      <w:r w:rsidRPr="003E34EF">
        <w:t>, BLUE SHIELD</w:t>
      </w:r>
      <w:r w:rsidRPr="003E34EF">
        <w:rPr>
          <w:vertAlign w:val="superscript"/>
        </w:rPr>
        <w:t>®</w:t>
      </w:r>
      <w:r w:rsidRPr="003E34EF">
        <w:t xml:space="preserve">, the Cross and Shield </w:t>
      </w:r>
      <w:r>
        <w:t xml:space="preserve">symbols, and service marks </w:t>
      </w:r>
      <w:r w:rsidRPr="003E34EF">
        <w:t xml:space="preserve">are marks of the Blue Cross and Blue Shield Association, an association of independent Blue Cross and Blue Shield plans. </w:t>
      </w:r>
      <w:r>
        <w:t xml:space="preserve">All other trade names are the property of their respective owners. </w:t>
      </w:r>
      <w:r w:rsidRPr="003E34EF">
        <w:t xml:space="preserve">Blue Cross and Blue Shield of North Carolina is an independent licensee of the Blue Cross and Blue Shield Association. </w:t>
      </w:r>
      <w:r>
        <w:t>U12271</w:t>
      </w:r>
      <w:r w:rsidRPr="003E34EF">
        <w:t xml:space="preserve">, </w:t>
      </w:r>
      <w:r>
        <w:t>11/18</w:t>
      </w:r>
    </w:p>
    <w:p w:rsidR="00582595" w:rsidRPr="002E62DD" w:rsidRDefault="00582595" w:rsidP="002E62DD"/>
    <w:sectPr w:rsidR="00582595" w:rsidRPr="002E62DD" w:rsidSect="00D91D66">
      <w:headerReference w:type="default" r:id="rId50"/>
      <w:footerReference w:type="default" r:id="rId51"/>
      <w:pgSz w:w="12240" w:h="15840" w:code="1"/>
      <w:pgMar w:top="990" w:right="720" w:bottom="720" w:left="720" w:header="0" w:footer="5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566" w:rsidRDefault="002C5566" w:rsidP="00273DFA">
      <w:r>
        <w:separator/>
      </w:r>
    </w:p>
  </w:endnote>
  <w:endnote w:type="continuationSeparator" w:id="0">
    <w:p w:rsidR="002C5566" w:rsidRDefault="002C5566" w:rsidP="00273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Univers LT Std 47 Cn Lt">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794729"/>
      <w:docPartObj>
        <w:docPartGallery w:val="Page Numbers (Bottom of Page)"/>
        <w:docPartUnique/>
      </w:docPartObj>
    </w:sdtPr>
    <w:sdtEndPr/>
    <w:sdtContent>
      <w:p w:rsidR="00014492" w:rsidRDefault="00014492" w:rsidP="003D4C14">
        <w:pPr>
          <w:pStyle w:val="Footer"/>
          <w:ind w:left="162" w:hanging="162"/>
        </w:pPr>
        <w:r>
          <w:rPr>
            <w:noProof/>
          </w:rPr>
          <mc:AlternateContent>
            <mc:Choice Requires="wps">
              <w:drawing>
                <wp:anchor distT="0" distB="0" distL="114300" distR="114300" simplePos="0" relativeHeight="251661312" behindDoc="0" locked="0" layoutInCell="1" allowOverlap="1">
                  <wp:simplePos x="0" y="0"/>
                  <wp:positionH relativeFrom="rightMargin">
                    <wp:posOffset>-216535</wp:posOffset>
                  </wp:positionH>
                  <wp:positionV relativeFrom="bottomMargin">
                    <wp:posOffset>160020</wp:posOffset>
                  </wp:positionV>
                  <wp:extent cx="565785" cy="191770"/>
                  <wp:effectExtent l="0" t="0" r="0" b="177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28575">
                                <a:solidFill>
                                  <a:schemeClr val="accent1">
                                    <a:lumMod val="100000"/>
                                    <a:lumOff val="0"/>
                                  </a:schemeClr>
                                </a:solidFill>
                                <a:miter lim="800000"/>
                                <a:headEnd/>
                                <a:tailEnd/>
                              </a14:hiddenLine>
                            </a:ext>
                          </a:extLst>
                        </wps:spPr>
                        <wps:txbx>
                          <w:txbxContent>
                            <w:p w:rsidR="00014492" w:rsidRPr="003E34EF" w:rsidRDefault="00014492" w:rsidP="00B34CA6">
                              <w:pPr>
                                <w:pBdr>
                                  <w:top w:val="single" w:sz="4" w:space="1" w:color="005172" w:themeColor="text2"/>
                                </w:pBdr>
                                <w:jc w:val="center"/>
                                <w:rPr>
                                  <w:b/>
                                  <w:color w:val="auto"/>
                                  <w:sz w:val="16"/>
                                </w:rPr>
                              </w:pPr>
                              <w:r w:rsidRPr="003E34EF">
                                <w:rPr>
                                  <w:b/>
                                  <w:color w:val="auto"/>
                                  <w:sz w:val="16"/>
                                </w:rPr>
                                <w:fldChar w:fldCharType="begin"/>
                              </w:r>
                              <w:r w:rsidRPr="003E34EF">
                                <w:rPr>
                                  <w:b/>
                                  <w:color w:val="auto"/>
                                  <w:sz w:val="16"/>
                                </w:rPr>
                                <w:instrText xml:space="preserve"> PAGE   \* MERGEFORMAT </w:instrText>
                              </w:r>
                              <w:r w:rsidRPr="003E34EF">
                                <w:rPr>
                                  <w:b/>
                                  <w:color w:val="auto"/>
                                  <w:sz w:val="16"/>
                                </w:rPr>
                                <w:fldChar w:fldCharType="separate"/>
                              </w:r>
                              <w:r w:rsidR="00CB16A9">
                                <w:rPr>
                                  <w:b/>
                                  <w:noProof/>
                                  <w:color w:val="auto"/>
                                  <w:sz w:val="16"/>
                                </w:rPr>
                                <w:t>1</w:t>
                              </w:r>
                              <w:r w:rsidRPr="003E34EF">
                                <w:rPr>
                                  <w:b/>
                                  <w:color w:val="auto"/>
                                  <w:sz w:val="16"/>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 o:spid="_x0000_s1026" style="position:absolute;left:0;text-align:left;margin-left:-17.05pt;margin-top:12.6pt;width:44.55pt;height:15.1pt;rotation:180;flip:x;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" filled="f" fillcolor="#9d7318 [3205]" stroked="f" strokecolor="#dcd6b2 [3204]" strokeweight="2.25pt">
                  <v:textbox inset=",0,,0">
                    <w:txbxContent>
                      <w:p w:rsidR="00014492" w:rsidRPr="003E34EF" w:rsidRDefault="00014492" w:rsidP="00B34CA6">
                        <w:pPr>
                          <w:pBdr>
                            <w:top w:val="single" w:sz="4" w:space="1" w:color="005172" w:themeColor="text2"/>
                          </w:pBdr>
                          <w:jc w:val="center"/>
                          <w:rPr>
                            <w:b/>
                            <w:color w:val="auto"/>
                            <w:sz w:val="16"/>
                          </w:rPr>
                        </w:pPr>
                        <w:r w:rsidRPr="003E34EF">
                          <w:rPr>
                            <w:b/>
                            <w:color w:val="auto"/>
                            <w:sz w:val="16"/>
                          </w:rPr>
                          <w:fldChar w:fldCharType="begin"/>
                        </w:r>
                        <w:r w:rsidRPr="003E34EF">
                          <w:rPr>
                            <w:b/>
                            <w:color w:val="auto"/>
                            <w:sz w:val="16"/>
                          </w:rPr>
                          <w:instrText xml:space="preserve"> PAGE   \* MERGEFORMAT </w:instrText>
                        </w:r>
                        <w:r w:rsidRPr="003E34EF">
                          <w:rPr>
                            <w:b/>
                            <w:color w:val="auto"/>
                            <w:sz w:val="16"/>
                          </w:rPr>
                          <w:fldChar w:fldCharType="separate"/>
                        </w:r>
                        <w:r w:rsidR="00CB16A9">
                          <w:rPr>
                            <w:b/>
                            <w:noProof/>
                            <w:color w:val="auto"/>
                            <w:sz w:val="16"/>
                          </w:rPr>
                          <w:t>1</w:t>
                        </w:r>
                        <w:r w:rsidRPr="003E34EF">
                          <w:rPr>
                            <w:b/>
                            <w:color w:val="auto"/>
                            <w:sz w:val="16"/>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566" w:rsidRDefault="002C5566" w:rsidP="00273DFA">
      <w:r>
        <w:separator/>
      </w:r>
    </w:p>
  </w:footnote>
  <w:footnote w:type="continuationSeparator" w:id="0">
    <w:p w:rsidR="002C5566" w:rsidRDefault="002C5566" w:rsidP="00273D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492" w:rsidRPr="00EB370A" w:rsidRDefault="00014492" w:rsidP="003D4C14">
    <w:pPr>
      <w:pStyle w:val="Header"/>
    </w:pPr>
    <w:r>
      <w:rPr>
        <w:noProof/>
      </w:rPr>
      <w:drawing>
        <wp:anchor distT="0" distB="0" distL="114300" distR="114300" simplePos="0" relativeHeight="251659264" behindDoc="1" locked="0" layoutInCell="1" allowOverlap="1">
          <wp:simplePos x="0" y="0"/>
          <wp:positionH relativeFrom="column">
            <wp:posOffset>-95250</wp:posOffset>
          </wp:positionH>
          <wp:positionV relativeFrom="paragraph">
            <wp:posOffset>161925</wp:posOffset>
          </wp:positionV>
          <wp:extent cx="2000250" cy="29170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BSNC-CMYK-CB-LEFT-JPG.jpg"/>
                  <pic:cNvPicPr/>
                </pic:nvPicPr>
                <pic:blipFill>
                  <a:blip r:embed="rId1">
                    <a:extLst>
                      <a:ext uri="{28A0092B-C50C-407E-A947-70E740481C1C}">
                        <a14:useLocalDpi xmlns:a14="http://schemas.microsoft.com/office/drawing/2010/main" val="0"/>
                      </a:ext>
                    </a:extLst>
                  </a:blip>
                  <a:stretch>
                    <a:fillRect/>
                  </a:stretch>
                </pic:blipFill>
                <pic:spPr>
                  <a:xfrm>
                    <a:off x="0" y="0"/>
                    <a:ext cx="2022602" cy="294963"/>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7pt;height:27pt" o:bullet="t">
        <v:imagedata r:id="rId1" o:title="3D Red Triangle"/>
      </v:shape>
    </w:pict>
  </w:numPicBullet>
  <w:abstractNum w:abstractNumId="0" w15:restartNumberingAfterBreak="0">
    <w:nsid w:val="0C5E2942"/>
    <w:multiLevelType w:val="hybridMultilevel"/>
    <w:tmpl w:val="FDDC7CE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40771A2"/>
    <w:multiLevelType w:val="hybridMultilevel"/>
    <w:tmpl w:val="37DC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278D4"/>
    <w:multiLevelType w:val="multilevel"/>
    <w:tmpl w:val="3AF0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22942"/>
    <w:multiLevelType w:val="hybridMultilevel"/>
    <w:tmpl w:val="2CD8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D071D"/>
    <w:multiLevelType w:val="hybridMultilevel"/>
    <w:tmpl w:val="1AB2A7B6"/>
    <w:lvl w:ilvl="0" w:tplc="307092FC">
      <w:start w:val="1"/>
      <w:numFmt w:val="decimal"/>
      <w:pStyle w:val="Footnot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DB5C1C"/>
    <w:multiLevelType w:val="hybridMultilevel"/>
    <w:tmpl w:val="E1A05A18"/>
    <w:lvl w:ilvl="0" w:tplc="D7D0DDD4">
      <w:start w:val="1"/>
      <w:numFmt w:val="bullet"/>
      <w:lvlText w:val=""/>
      <w:lvlJc w:val="left"/>
      <w:pPr>
        <w:ind w:left="360" w:hanging="360"/>
      </w:pPr>
      <w:rPr>
        <w:rFonts w:ascii="Symbol" w:hAnsi="Symbol" w:hint="default"/>
        <w:b/>
        <w:bCs/>
        <w:i w:val="0"/>
        <w:iCs w:val="0"/>
        <w:color w:val="auto"/>
        <w:spacing w:val="0"/>
        <w:position w:val="0"/>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B27B09"/>
    <w:multiLevelType w:val="hybridMultilevel"/>
    <w:tmpl w:val="B46659FA"/>
    <w:lvl w:ilvl="0" w:tplc="D7D0DDD4">
      <w:start w:val="1"/>
      <w:numFmt w:val="bullet"/>
      <w:lvlText w:val=""/>
      <w:lvlJc w:val="left"/>
      <w:pPr>
        <w:ind w:left="360" w:hanging="360"/>
      </w:pPr>
      <w:rPr>
        <w:rFonts w:ascii="Symbol" w:hAnsi="Symbol" w:hint="default"/>
        <w:b/>
        <w:bCs/>
        <w:i w:val="0"/>
        <w:iCs w:val="0"/>
        <w:color w:val="auto"/>
        <w:spacing w:val="0"/>
        <w:position w:val="0"/>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9C76EA"/>
    <w:multiLevelType w:val="hybridMultilevel"/>
    <w:tmpl w:val="5D724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8F5328"/>
    <w:multiLevelType w:val="hybridMultilevel"/>
    <w:tmpl w:val="5EEAB398"/>
    <w:lvl w:ilvl="0" w:tplc="111CBC34">
      <w:start w:val="1"/>
      <w:numFmt w:val="bullet"/>
      <w:pStyle w:val="BulletList2"/>
      <w:lvlText w:val="▪"/>
      <w:lvlJc w:val="left"/>
      <w:pPr>
        <w:ind w:left="1080" w:hanging="360"/>
      </w:pPr>
      <w:rPr>
        <w:rFonts w:ascii="Arial" w:hAnsi="Arial" w:hint="default"/>
        <w:b/>
        <w:bCs/>
        <w:i w:val="0"/>
        <w:iCs w:val="0"/>
        <w:color w:val="0099FF"/>
        <w:spacing w:val="0"/>
        <w:position w:val="0"/>
        <w:sz w:val="22"/>
        <w:szCs w:val="22"/>
      </w:rPr>
    </w:lvl>
    <w:lvl w:ilvl="1" w:tplc="5BB0CB34">
      <w:start w:val="1"/>
      <w:numFmt w:val="bullet"/>
      <w:pStyle w:val="BulletList3"/>
      <w:lvlText w:val="─"/>
      <w:lvlJc w:val="left"/>
      <w:pPr>
        <w:ind w:left="1800" w:hanging="360"/>
      </w:pPr>
      <w:rPr>
        <w:rFonts w:ascii="Arial" w:hAnsi="Arial" w:hint="default"/>
        <w:b/>
        <w:bCs/>
        <w:i w:val="0"/>
        <w:iCs w:val="0"/>
        <w:color w:val="474746" w:themeColor="accent6"/>
        <w:spacing w:val="0"/>
        <w:position w:val="0"/>
        <w:sz w:val="22"/>
        <w:szCs w:val="22"/>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1270CB"/>
    <w:multiLevelType w:val="hybridMultilevel"/>
    <w:tmpl w:val="2AF8E9AE"/>
    <w:lvl w:ilvl="0" w:tplc="4D7E471A">
      <w:start w:val="1"/>
      <w:numFmt w:val="bullet"/>
      <w:pStyle w:val="BulletList1"/>
      <w:lvlText w:val="+"/>
      <w:lvlJc w:val="left"/>
      <w:pPr>
        <w:ind w:left="360" w:hanging="360"/>
      </w:pPr>
      <w:rPr>
        <w:rFonts w:ascii="Arial" w:hAnsi="Arial" w:hint="default"/>
        <w:b w:val="0"/>
        <w:bCs/>
        <w:i w:val="0"/>
        <w:iCs w:val="0"/>
        <w:color w:val="0099FF"/>
        <w:spacing w:val="0"/>
        <w:position w:val="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4D6B27"/>
    <w:multiLevelType w:val="multilevel"/>
    <w:tmpl w:val="09E0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783045"/>
    <w:multiLevelType w:val="hybridMultilevel"/>
    <w:tmpl w:val="1772C644"/>
    <w:lvl w:ilvl="0" w:tplc="7A04817C">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6AE3231"/>
    <w:multiLevelType w:val="multilevel"/>
    <w:tmpl w:val="A03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num>
  <w:num w:numId="4">
    <w:abstractNumId w:val="11"/>
  </w:num>
  <w:num w:numId="5">
    <w:abstractNumId w:val="5"/>
  </w:num>
  <w:num w:numId="6">
    <w:abstractNumId w:val="6"/>
  </w:num>
  <w:num w:numId="7">
    <w:abstractNumId w:val="9"/>
  </w:num>
  <w:num w:numId="8">
    <w:abstractNumId w:val="8"/>
  </w:num>
  <w:num w:numId="9">
    <w:abstractNumId w:val="4"/>
  </w:num>
  <w:num w:numId="10">
    <w:abstractNumId w:val="9"/>
  </w:num>
  <w:num w:numId="11">
    <w:abstractNumId w:val="8"/>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10"/>
  </w:num>
  <w:num w:numId="21">
    <w:abstractNumId w:val="2"/>
  </w:num>
  <w:num w:numId="22">
    <w:abstractNumId w:val="1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5"/>
  <w:drawingGridVerticalSpacing w:val="187"/>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ytbC0tDQzMbY0NzZU0lEKTi0uzszPAymwrAUAJYQrEiwAAAA="/>
  </w:docVars>
  <w:rsids>
    <w:rsidRoot w:val="00A701E9"/>
    <w:rsid w:val="0000196A"/>
    <w:rsid w:val="00004D86"/>
    <w:rsid w:val="00012F72"/>
    <w:rsid w:val="00013CD8"/>
    <w:rsid w:val="00014492"/>
    <w:rsid w:val="00015212"/>
    <w:rsid w:val="000157E0"/>
    <w:rsid w:val="00022B65"/>
    <w:rsid w:val="00025D35"/>
    <w:rsid w:val="000260F9"/>
    <w:rsid w:val="000352F0"/>
    <w:rsid w:val="000353D6"/>
    <w:rsid w:val="0005717B"/>
    <w:rsid w:val="0006743C"/>
    <w:rsid w:val="000716AF"/>
    <w:rsid w:val="00072C44"/>
    <w:rsid w:val="00081ADA"/>
    <w:rsid w:val="000842A5"/>
    <w:rsid w:val="0008687C"/>
    <w:rsid w:val="000A6E77"/>
    <w:rsid w:val="000C4979"/>
    <w:rsid w:val="000D7E14"/>
    <w:rsid w:val="000E7F02"/>
    <w:rsid w:val="001217E4"/>
    <w:rsid w:val="0013409B"/>
    <w:rsid w:val="0015357A"/>
    <w:rsid w:val="001605F0"/>
    <w:rsid w:val="00163651"/>
    <w:rsid w:val="00164610"/>
    <w:rsid w:val="00171FBB"/>
    <w:rsid w:val="0017325A"/>
    <w:rsid w:val="00175935"/>
    <w:rsid w:val="00180D5B"/>
    <w:rsid w:val="0018156C"/>
    <w:rsid w:val="0019046B"/>
    <w:rsid w:val="00192610"/>
    <w:rsid w:val="001C2239"/>
    <w:rsid w:val="001C2B1F"/>
    <w:rsid w:val="001E23B7"/>
    <w:rsid w:val="00214107"/>
    <w:rsid w:val="00217749"/>
    <w:rsid w:val="00220CD0"/>
    <w:rsid w:val="00222EDD"/>
    <w:rsid w:val="00227909"/>
    <w:rsid w:val="00237CC1"/>
    <w:rsid w:val="00246638"/>
    <w:rsid w:val="00247EDF"/>
    <w:rsid w:val="002544E3"/>
    <w:rsid w:val="00273DFA"/>
    <w:rsid w:val="00281591"/>
    <w:rsid w:val="00286557"/>
    <w:rsid w:val="002A6B43"/>
    <w:rsid w:val="002B491A"/>
    <w:rsid w:val="002C5566"/>
    <w:rsid w:val="002D6D0E"/>
    <w:rsid w:val="002E62DD"/>
    <w:rsid w:val="002F497C"/>
    <w:rsid w:val="003150DA"/>
    <w:rsid w:val="00324125"/>
    <w:rsid w:val="0032660F"/>
    <w:rsid w:val="00326ABE"/>
    <w:rsid w:val="00341CFE"/>
    <w:rsid w:val="00346C53"/>
    <w:rsid w:val="00360469"/>
    <w:rsid w:val="00364007"/>
    <w:rsid w:val="003779E6"/>
    <w:rsid w:val="00385B82"/>
    <w:rsid w:val="00386AC3"/>
    <w:rsid w:val="00392403"/>
    <w:rsid w:val="00392AA3"/>
    <w:rsid w:val="00394A1A"/>
    <w:rsid w:val="003A185A"/>
    <w:rsid w:val="003A342A"/>
    <w:rsid w:val="003B228C"/>
    <w:rsid w:val="003B28B2"/>
    <w:rsid w:val="003B5C8B"/>
    <w:rsid w:val="003C060F"/>
    <w:rsid w:val="003C0D5F"/>
    <w:rsid w:val="003C31C9"/>
    <w:rsid w:val="003D4C14"/>
    <w:rsid w:val="003E34EF"/>
    <w:rsid w:val="003E3518"/>
    <w:rsid w:val="003F2A76"/>
    <w:rsid w:val="003F3E72"/>
    <w:rsid w:val="003F7FE8"/>
    <w:rsid w:val="0040191E"/>
    <w:rsid w:val="00416853"/>
    <w:rsid w:val="00432AEA"/>
    <w:rsid w:val="004509B3"/>
    <w:rsid w:val="0046412C"/>
    <w:rsid w:val="00465FB1"/>
    <w:rsid w:val="004809A0"/>
    <w:rsid w:val="004930E7"/>
    <w:rsid w:val="00496CB4"/>
    <w:rsid w:val="004A47C9"/>
    <w:rsid w:val="004A64EC"/>
    <w:rsid w:val="004D60DF"/>
    <w:rsid w:val="004D6B65"/>
    <w:rsid w:val="004E4BEF"/>
    <w:rsid w:val="004F01B2"/>
    <w:rsid w:val="004F05A2"/>
    <w:rsid w:val="004F46BD"/>
    <w:rsid w:val="004F7685"/>
    <w:rsid w:val="005271DD"/>
    <w:rsid w:val="005504AB"/>
    <w:rsid w:val="00564E28"/>
    <w:rsid w:val="00570C68"/>
    <w:rsid w:val="00571674"/>
    <w:rsid w:val="00572A4A"/>
    <w:rsid w:val="00582595"/>
    <w:rsid w:val="00585E7E"/>
    <w:rsid w:val="00592D82"/>
    <w:rsid w:val="00594AFD"/>
    <w:rsid w:val="005A4BFB"/>
    <w:rsid w:val="005B45E6"/>
    <w:rsid w:val="005D58C0"/>
    <w:rsid w:val="005E501C"/>
    <w:rsid w:val="005F2244"/>
    <w:rsid w:val="006116C8"/>
    <w:rsid w:val="00625444"/>
    <w:rsid w:val="00643DDC"/>
    <w:rsid w:val="006479AC"/>
    <w:rsid w:val="006510D4"/>
    <w:rsid w:val="00682A39"/>
    <w:rsid w:val="0069061C"/>
    <w:rsid w:val="006A160C"/>
    <w:rsid w:val="006C76B4"/>
    <w:rsid w:val="006E7AD7"/>
    <w:rsid w:val="006F04C9"/>
    <w:rsid w:val="007016A1"/>
    <w:rsid w:val="007256F6"/>
    <w:rsid w:val="00735418"/>
    <w:rsid w:val="00740F8B"/>
    <w:rsid w:val="00743BD5"/>
    <w:rsid w:val="00754230"/>
    <w:rsid w:val="00754F5A"/>
    <w:rsid w:val="00771AD5"/>
    <w:rsid w:val="00775044"/>
    <w:rsid w:val="007845F6"/>
    <w:rsid w:val="00784B8B"/>
    <w:rsid w:val="007A3623"/>
    <w:rsid w:val="007A3E39"/>
    <w:rsid w:val="007A759F"/>
    <w:rsid w:val="007B2163"/>
    <w:rsid w:val="007D13F9"/>
    <w:rsid w:val="007E1B25"/>
    <w:rsid w:val="007F7A5D"/>
    <w:rsid w:val="00806E9D"/>
    <w:rsid w:val="0081481D"/>
    <w:rsid w:val="00816440"/>
    <w:rsid w:val="00816BCA"/>
    <w:rsid w:val="00817265"/>
    <w:rsid w:val="0084074C"/>
    <w:rsid w:val="00844DB9"/>
    <w:rsid w:val="00856CC6"/>
    <w:rsid w:val="00856D85"/>
    <w:rsid w:val="00870C33"/>
    <w:rsid w:val="0088290E"/>
    <w:rsid w:val="00884B11"/>
    <w:rsid w:val="00892584"/>
    <w:rsid w:val="008931BA"/>
    <w:rsid w:val="008B6A4A"/>
    <w:rsid w:val="008D0CFE"/>
    <w:rsid w:val="008D6579"/>
    <w:rsid w:val="008D737C"/>
    <w:rsid w:val="008E0315"/>
    <w:rsid w:val="008F0890"/>
    <w:rsid w:val="009231B3"/>
    <w:rsid w:val="00926851"/>
    <w:rsid w:val="009363C2"/>
    <w:rsid w:val="0098248C"/>
    <w:rsid w:val="00983A65"/>
    <w:rsid w:val="009C3FD7"/>
    <w:rsid w:val="00A31FB3"/>
    <w:rsid w:val="00A32D39"/>
    <w:rsid w:val="00A701E9"/>
    <w:rsid w:val="00A802BA"/>
    <w:rsid w:val="00A82997"/>
    <w:rsid w:val="00AB4F60"/>
    <w:rsid w:val="00AC19A3"/>
    <w:rsid w:val="00AD1E5E"/>
    <w:rsid w:val="00AD38F0"/>
    <w:rsid w:val="00AD488C"/>
    <w:rsid w:val="00AF2ECC"/>
    <w:rsid w:val="00AF318A"/>
    <w:rsid w:val="00B1430D"/>
    <w:rsid w:val="00B1720F"/>
    <w:rsid w:val="00B22081"/>
    <w:rsid w:val="00B34CA6"/>
    <w:rsid w:val="00B47124"/>
    <w:rsid w:val="00B47CB6"/>
    <w:rsid w:val="00B51BF5"/>
    <w:rsid w:val="00B52235"/>
    <w:rsid w:val="00B52E05"/>
    <w:rsid w:val="00B750F4"/>
    <w:rsid w:val="00B779A5"/>
    <w:rsid w:val="00B77DE4"/>
    <w:rsid w:val="00B831B7"/>
    <w:rsid w:val="00B84A15"/>
    <w:rsid w:val="00B8757D"/>
    <w:rsid w:val="00B921D1"/>
    <w:rsid w:val="00B95662"/>
    <w:rsid w:val="00BA1580"/>
    <w:rsid w:val="00BA5171"/>
    <w:rsid w:val="00BB2E08"/>
    <w:rsid w:val="00BB41ED"/>
    <w:rsid w:val="00BC7806"/>
    <w:rsid w:val="00BD5907"/>
    <w:rsid w:val="00BE22B6"/>
    <w:rsid w:val="00BE3F36"/>
    <w:rsid w:val="00BE741B"/>
    <w:rsid w:val="00C02650"/>
    <w:rsid w:val="00C2260B"/>
    <w:rsid w:val="00C4782C"/>
    <w:rsid w:val="00C57A04"/>
    <w:rsid w:val="00C90D99"/>
    <w:rsid w:val="00CB16A9"/>
    <w:rsid w:val="00CC09C2"/>
    <w:rsid w:val="00CC265E"/>
    <w:rsid w:val="00CC6CA8"/>
    <w:rsid w:val="00CD4AC4"/>
    <w:rsid w:val="00CF1ED3"/>
    <w:rsid w:val="00D0303D"/>
    <w:rsid w:val="00D311B6"/>
    <w:rsid w:val="00D35BE3"/>
    <w:rsid w:val="00D47C04"/>
    <w:rsid w:val="00D50510"/>
    <w:rsid w:val="00D91D66"/>
    <w:rsid w:val="00D95502"/>
    <w:rsid w:val="00DB440C"/>
    <w:rsid w:val="00DB4E48"/>
    <w:rsid w:val="00DC45FA"/>
    <w:rsid w:val="00DD7F65"/>
    <w:rsid w:val="00DF7660"/>
    <w:rsid w:val="00E07EE5"/>
    <w:rsid w:val="00E128D0"/>
    <w:rsid w:val="00E25C67"/>
    <w:rsid w:val="00E46452"/>
    <w:rsid w:val="00E54F03"/>
    <w:rsid w:val="00E63B39"/>
    <w:rsid w:val="00E75CAA"/>
    <w:rsid w:val="00E81C2B"/>
    <w:rsid w:val="00E93772"/>
    <w:rsid w:val="00E93E98"/>
    <w:rsid w:val="00E97E2B"/>
    <w:rsid w:val="00EB370A"/>
    <w:rsid w:val="00EC0BFC"/>
    <w:rsid w:val="00ED0464"/>
    <w:rsid w:val="00F02E52"/>
    <w:rsid w:val="00F1676E"/>
    <w:rsid w:val="00F271C5"/>
    <w:rsid w:val="00F41532"/>
    <w:rsid w:val="00F50DFD"/>
    <w:rsid w:val="00F67E88"/>
    <w:rsid w:val="00F70994"/>
    <w:rsid w:val="00F73978"/>
    <w:rsid w:val="00F91E5B"/>
    <w:rsid w:val="00F91EF7"/>
    <w:rsid w:val="00FC2451"/>
    <w:rsid w:val="00FF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E20245D-58CC-4833-95FF-72E3224A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4EF"/>
    <w:rPr>
      <w:rFonts w:ascii="Arial Narrow" w:eastAsia="Times New Roman" w:hAnsi="Arial Narrow" w:cs="Times New Roman"/>
      <w:color w:val="474746" w:themeColor="accent6"/>
      <w:szCs w:val="24"/>
    </w:rPr>
  </w:style>
  <w:style w:type="paragraph" w:styleId="Heading1">
    <w:name w:val="heading 1"/>
    <w:basedOn w:val="Normal"/>
    <w:next w:val="Heading2"/>
    <w:link w:val="Heading1Char"/>
    <w:uiPriority w:val="9"/>
    <w:qFormat/>
    <w:rsid w:val="003E34EF"/>
    <w:pPr>
      <w:spacing w:before="120" w:after="120"/>
      <w:outlineLvl w:val="0"/>
    </w:pPr>
    <w:rPr>
      <w:rFonts w:eastAsiaTheme="majorEastAsia" w:cstheme="majorBidi"/>
      <w:bCs/>
      <w:color w:val="005172" w:themeColor="text2"/>
      <w:sz w:val="48"/>
      <w:szCs w:val="28"/>
    </w:rPr>
  </w:style>
  <w:style w:type="paragraph" w:styleId="Heading2">
    <w:name w:val="heading 2"/>
    <w:basedOn w:val="Normal"/>
    <w:next w:val="Normal"/>
    <w:link w:val="Heading2Char"/>
    <w:uiPriority w:val="9"/>
    <w:unhideWhenUsed/>
    <w:qFormat/>
    <w:rsid w:val="003E34EF"/>
    <w:pPr>
      <w:keepNext/>
      <w:keepLines/>
      <w:spacing w:before="120" w:after="240"/>
      <w:outlineLvl w:val="1"/>
    </w:pPr>
    <w:rPr>
      <w:rFonts w:eastAsiaTheme="majorEastAsia" w:cstheme="majorBidi"/>
      <w:bCs/>
      <w:color w:val="0092D2" w:themeColor="text1"/>
      <w:sz w:val="36"/>
      <w:szCs w:val="26"/>
    </w:rPr>
  </w:style>
  <w:style w:type="paragraph" w:styleId="Heading3">
    <w:name w:val="heading 3"/>
    <w:aliases w:val="Subhead"/>
    <w:basedOn w:val="Normal"/>
    <w:next w:val="Normal"/>
    <w:link w:val="Heading3Char"/>
    <w:uiPriority w:val="9"/>
    <w:unhideWhenUsed/>
    <w:qFormat/>
    <w:rsid w:val="003E34EF"/>
    <w:pPr>
      <w:keepNext/>
      <w:keepLines/>
      <w:spacing w:after="120"/>
      <w:outlineLvl w:val="2"/>
    </w:pPr>
    <w:rPr>
      <w:rFonts w:eastAsiaTheme="majorEastAsia" w:cstheme="majorBidi"/>
      <w:b/>
      <w:bCs/>
      <w:color w:val="005172" w:themeColor="text2"/>
      <w:sz w:val="28"/>
    </w:rPr>
  </w:style>
  <w:style w:type="paragraph" w:styleId="Heading4">
    <w:name w:val="heading 4"/>
    <w:basedOn w:val="Normal"/>
    <w:next w:val="Normal"/>
    <w:link w:val="Heading4Char"/>
    <w:uiPriority w:val="9"/>
    <w:semiHidden/>
    <w:unhideWhenUsed/>
    <w:rsid w:val="00BB41ED"/>
    <w:pPr>
      <w:keepNext/>
      <w:keepLines/>
      <w:spacing w:before="200"/>
      <w:outlineLvl w:val="3"/>
    </w:pPr>
    <w:rPr>
      <w:rFonts w:asciiTheme="majorHAnsi" w:eastAsiaTheme="majorEastAsia" w:hAnsiTheme="majorHAnsi" w:cstheme="majorBidi"/>
      <w:b/>
      <w:bCs/>
      <w:i/>
      <w:iCs/>
      <w:color w:val="DCD6B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37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3772"/>
    <w:rPr>
      <w:rFonts w:ascii="Lucida Grande" w:eastAsia="Times New Roman" w:hAnsi="Lucida Grande" w:cs="Lucida Grande"/>
      <w:sz w:val="18"/>
      <w:szCs w:val="18"/>
    </w:rPr>
  </w:style>
  <w:style w:type="paragraph" w:styleId="Header">
    <w:name w:val="header"/>
    <w:basedOn w:val="Normal"/>
    <w:link w:val="HeaderChar"/>
    <w:uiPriority w:val="99"/>
    <w:unhideWhenUsed/>
    <w:rsid w:val="00273DFA"/>
    <w:pPr>
      <w:tabs>
        <w:tab w:val="center" w:pos="4680"/>
        <w:tab w:val="right" w:pos="9360"/>
      </w:tabs>
    </w:pPr>
  </w:style>
  <w:style w:type="character" w:customStyle="1" w:styleId="HeaderChar">
    <w:name w:val="Header Char"/>
    <w:basedOn w:val="DefaultParagraphFont"/>
    <w:link w:val="Header"/>
    <w:uiPriority w:val="99"/>
    <w:rsid w:val="00273D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73DFA"/>
    <w:pPr>
      <w:tabs>
        <w:tab w:val="center" w:pos="4680"/>
        <w:tab w:val="right" w:pos="9360"/>
      </w:tabs>
    </w:pPr>
  </w:style>
  <w:style w:type="character" w:customStyle="1" w:styleId="FooterChar">
    <w:name w:val="Footer Char"/>
    <w:basedOn w:val="DefaultParagraphFont"/>
    <w:link w:val="Footer"/>
    <w:uiPriority w:val="99"/>
    <w:rsid w:val="00273DFA"/>
    <w:rPr>
      <w:rFonts w:ascii="Times New Roman" w:eastAsia="Times New Roman" w:hAnsi="Times New Roman" w:cs="Times New Roman"/>
      <w:sz w:val="24"/>
      <w:szCs w:val="24"/>
    </w:rPr>
  </w:style>
  <w:style w:type="paragraph" w:customStyle="1" w:styleId="Body">
    <w:name w:val="Body"/>
    <w:autoRedefine/>
    <w:rsid w:val="003D4C14"/>
    <w:pPr>
      <w:spacing w:line="250" w:lineRule="exact"/>
      <w:ind w:left="162"/>
      <w:jc w:val="both"/>
    </w:pPr>
    <w:rPr>
      <w:rFonts w:ascii="Arial" w:eastAsia="Times New Roman" w:hAnsi="Arial" w:cs="Arial"/>
      <w:color w:val="0092D2" w:themeColor="text1"/>
      <w:sz w:val="20"/>
    </w:rPr>
  </w:style>
  <w:style w:type="paragraph" w:customStyle="1" w:styleId="BlueBoxHeadline">
    <w:name w:val="Blue Box Headline"/>
    <w:basedOn w:val="Normal"/>
    <w:autoRedefine/>
    <w:rsid w:val="00754F5A"/>
    <w:pPr>
      <w:spacing w:before="120"/>
    </w:pPr>
    <w:rPr>
      <w:rFonts w:cs="Arial"/>
      <w:b/>
      <w:color w:val="0092D2"/>
      <w:sz w:val="26"/>
      <w:szCs w:val="26"/>
    </w:rPr>
  </w:style>
  <w:style w:type="paragraph" w:customStyle="1" w:styleId="BulletList1">
    <w:name w:val="Bullet List 1"/>
    <w:basedOn w:val="Normal"/>
    <w:link w:val="BulletList1Char"/>
    <w:qFormat/>
    <w:rsid w:val="003E3518"/>
    <w:pPr>
      <w:numPr>
        <w:numId w:val="7"/>
      </w:numPr>
      <w:spacing w:before="60" w:after="60"/>
    </w:pPr>
    <w:rPr>
      <w:rFonts w:cs="Arial"/>
      <w:szCs w:val="26"/>
    </w:rPr>
  </w:style>
  <w:style w:type="paragraph" w:customStyle="1" w:styleId="Addressee">
    <w:name w:val="Addressee"/>
    <w:next w:val="Normal"/>
    <w:rsid w:val="00754F5A"/>
    <w:rPr>
      <w:rFonts w:ascii="Arial" w:eastAsia="Times New Roman" w:hAnsi="Arial" w:cs="Arial"/>
      <w:color w:val="0092D2" w:themeColor="text1"/>
    </w:rPr>
  </w:style>
  <w:style w:type="paragraph" w:customStyle="1" w:styleId="FNlegal">
    <w:name w:val="FN legal"/>
    <w:basedOn w:val="Normal"/>
    <w:uiPriority w:val="99"/>
    <w:rsid w:val="007A759F"/>
    <w:pPr>
      <w:widowControl w:val="0"/>
      <w:autoSpaceDE w:val="0"/>
      <w:autoSpaceDN w:val="0"/>
      <w:adjustRightInd w:val="0"/>
      <w:spacing w:line="140" w:lineRule="atLeast"/>
    </w:pPr>
    <w:rPr>
      <w:rFonts w:ascii="Univers LT Std 47 Cn Lt" w:eastAsiaTheme="minorHAnsi" w:hAnsi="Univers LT Std 47 Cn Lt" w:cs="Univers LT Std 47 Cn Lt"/>
      <w:color w:val="000000"/>
      <w:sz w:val="12"/>
      <w:szCs w:val="12"/>
    </w:rPr>
  </w:style>
  <w:style w:type="character" w:customStyle="1" w:styleId="Heading1Char">
    <w:name w:val="Heading 1 Char"/>
    <w:basedOn w:val="DefaultParagraphFont"/>
    <w:link w:val="Heading1"/>
    <w:uiPriority w:val="9"/>
    <w:rsid w:val="003E34EF"/>
    <w:rPr>
      <w:rFonts w:ascii="Arial Narrow" w:eastAsiaTheme="majorEastAsia" w:hAnsi="Arial Narrow" w:cstheme="majorBidi"/>
      <w:bCs/>
      <w:color w:val="005172" w:themeColor="text2"/>
      <w:sz w:val="48"/>
      <w:szCs w:val="28"/>
    </w:rPr>
  </w:style>
  <w:style w:type="character" w:customStyle="1" w:styleId="Heading2Char">
    <w:name w:val="Heading 2 Char"/>
    <w:basedOn w:val="DefaultParagraphFont"/>
    <w:link w:val="Heading2"/>
    <w:uiPriority w:val="9"/>
    <w:rsid w:val="003E34EF"/>
    <w:rPr>
      <w:rFonts w:ascii="Arial Narrow" w:eastAsiaTheme="majorEastAsia" w:hAnsi="Arial Narrow" w:cstheme="majorBidi"/>
      <w:bCs/>
      <w:color w:val="0092D2" w:themeColor="text1"/>
      <w:sz w:val="36"/>
      <w:szCs w:val="26"/>
    </w:rPr>
  </w:style>
  <w:style w:type="character" w:customStyle="1" w:styleId="Heading3Char">
    <w:name w:val="Heading 3 Char"/>
    <w:aliases w:val="Subhead Char"/>
    <w:basedOn w:val="DefaultParagraphFont"/>
    <w:link w:val="Heading3"/>
    <w:uiPriority w:val="9"/>
    <w:rsid w:val="003E34EF"/>
    <w:rPr>
      <w:rFonts w:ascii="Arial Narrow" w:eastAsiaTheme="majorEastAsia" w:hAnsi="Arial Narrow" w:cstheme="majorBidi"/>
      <w:b/>
      <w:bCs/>
      <w:color w:val="005172" w:themeColor="text2"/>
      <w:sz w:val="28"/>
      <w:szCs w:val="24"/>
    </w:rPr>
  </w:style>
  <w:style w:type="character" w:customStyle="1" w:styleId="Heading4Char">
    <w:name w:val="Heading 4 Char"/>
    <w:basedOn w:val="DefaultParagraphFont"/>
    <w:link w:val="Heading4"/>
    <w:uiPriority w:val="9"/>
    <w:semiHidden/>
    <w:rsid w:val="00BB41ED"/>
    <w:rPr>
      <w:rFonts w:asciiTheme="majorHAnsi" w:eastAsiaTheme="majorEastAsia" w:hAnsiTheme="majorHAnsi" w:cstheme="majorBidi"/>
      <w:b/>
      <w:bCs/>
      <w:i/>
      <w:iCs/>
      <w:color w:val="DCD6B2" w:themeColor="accent1"/>
      <w:szCs w:val="24"/>
    </w:rPr>
  </w:style>
  <w:style w:type="paragraph" w:styleId="NoSpacing">
    <w:name w:val="No Spacing"/>
    <w:uiPriority w:val="1"/>
    <w:qFormat/>
    <w:rsid w:val="00BB41ED"/>
    <w:rPr>
      <w:rFonts w:ascii="Arial" w:eastAsia="Times New Roman" w:hAnsi="Arial" w:cs="Times New Roman"/>
      <w:color w:val="474746" w:themeColor="accent6"/>
      <w:szCs w:val="24"/>
    </w:rPr>
  </w:style>
  <w:style w:type="paragraph" w:customStyle="1" w:styleId="BulletList2">
    <w:name w:val="Bullet List 2"/>
    <w:basedOn w:val="BulletList1"/>
    <w:link w:val="BulletList2Char"/>
    <w:qFormat/>
    <w:rsid w:val="00844DB9"/>
    <w:pPr>
      <w:numPr>
        <w:numId w:val="8"/>
      </w:numPr>
      <w:spacing w:before="40" w:after="40"/>
      <w:ind w:left="720"/>
    </w:pPr>
    <w:rPr>
      <w:sz w:val="20"/>
    </w:rPr>
  </w:style>
  <w:style w:type="paragraph" w:customStyle="1" w:styleId="Footnotes">
    <w:name w:val="Footnotes"/>
    <w:basedOn w:val="FootnoteText"/>
    <w:qFormat/>
    <w:rsid w:val="008D0CFE"/>
    <w:pPr>
      <w:numPr>
        <w:numId w:val="9"/>
      </w:numPr>
      <w:spacing w:before="60" w:after="60"/>
      <w:ind w:left="216" w:hanging="216"/>
    </w:pPr>
    <w:rPr>
      <w:sz w:val="16"/>
    </w:rPr>
  </w:style>
  <w:style w:type="paragraph" w:customStyle="1" w:styleId="Legal">
    <w:name w:val="Legal"/>
    <w:basedOn w:val="Normal"/>
    <w:qFormat/>
    <w:rsid w:val="003779E6"/>
    <w:rPr>
      <w:sz w:val="16"/>
    </w:rPr>
  </w:style>
  <w:style w:type="paragraph" w:styleId="FootnoteText">
    <w:name w:val="footnote text"/>
    <w:basedOn w:val="Normal"/>
    <w:link w:val="FootnoteTextChar"/>
    <w:uiPriority w:val="99"/>
    <w:semiHidden/>
    <w:unhideWhenUsed/>
    <w:rsid w:val="008D0CFE"/>
    <w:rPr>
      <w:sz w:val="20"/>
      <w:szCs w:val="20"/>
    </w:rPr>
  </w:style>
  <w:style w:type="character" w:customStyle="1" w:styleId="FootnoteTextChar">
    <w:name w:val="Footnote Text Char"/>
    <w:basedOn w:val="DefaultParagraphFont"/>
    <w:link w:val="FootnoteText"/>
    <w:uiPriority w:val="99"/>
    <w:semiHidden/>
    <w:rsid w:val="008D0CFE"/>
    <w:rPr>
      <w:rFonts w:ascii="Arial" w:eastAsia="Times New Roman" w:hAnsi="Arial" w:cs="Times New Roman"/>
      <w:color w:val="474746" w:themeColor="accent6"/>
      <w:sz w:val="20"/>
      <w:szCs w:val="20"/>
    </w:rPr>
  </w:style>
  <w:style w:type="paragraph" w:customStyle="1" w:styleId="Notes">
    <w:name w:val="Notes"/>
    <w:link w:val="NotesChar1"/>
    <w:qFormat/>
    <w:rsid w:val="003E34EF"/>
    <w:rPr>
      <w:rFonts w:ascii="Arial Narrow" w:eastAsia="Times New Roman" w:hAnsi="Arial Narrow" w:cs="Times New Roman"/>
      <w:b/>
      <w:i/>
      <w:color w:val="AA272F" w:themeColor="accent5"/>
      <w:sz w:val="16"/>
      <w:szCs w:val="24"/>
    </w:rPr>
  </w:style>
  <w:style w:type="paragraph" w:customStyle="1" w:styleId="URLBCBS">
    <w:name w:val="URL (BCBS)"/>
    <w:basedOn w:val="Normal"/>
    <w:link w:val="URLBCBSChar"/>
    <w:qFormat/>
    <w:rsid w:val="0006743C"/>
    <w:rPr>
      <w:b/>
      <w:i/>
      <w:color w:val="0092D2" w:themeColor="text1"/>
    </w:rPr>
  </w:style>
  <w:style w:type="paragraph" w:customStyle="1" w:styleId="URLExternal">
    <w:name w:val="URL (External)"/>
    <w:basedOn w:val="Normal"/>
    <w:link w:val="URLExternalChar"/>
    <w:qFormat/>
    <w:rsid w:val="006510D4"/>
    <w:rPr>
      <w:b/>
      <w:i/>
    </w:rPr>
  </w:style>
  <w:style w:type="character" w:customStyle="1" w:styleId="URLBCBSChar">
    <w:name w:val="URL (BCBS) Char"/>
    <w:basedOn w:val="DefaultParagraphFont"/>
    <w:link w:val="URLBCBS"/>
    <w:rsid w:val="0006743C"/>
    <w:rPr>
      <w:rFonts w:ascii="Arial Narrow" w:eastAsia="Times New Roman" w:hAnsi="Arial Narrow" w:cs="Times New Roman"/>
      <w:b/>
      <w:i/>
      <w:color w:val="0092D2" w:themeColor="text1"/>
      <w:szCs w:val="24"/>
    </w:rPr>
  </w:style>
  <w:style w:type="paragraph" w:customStyle="1" w:styleId="BulletList3">
    <w:name w:val="Bullet List 3"/>
    <w:basedOn w:val="BulletList2"/>
    <w:link w:val="BulletList3Char"/>
    <w:qFormat/>
    <w:rsid w:val="00844DB9"/>
    <w:pPr>
      <w:numPr>
        <w:ilvl w:val="1"/>
        <w:numId w:val="11"/>
      </w:numPr>
    </w:pPr>
    <w:rPr>
      <w:sz w:val="18"/>
    </w:rPr>
  </w:style>
  <w:style w:type="character" w:customStyle="1" w:styleId="URLExternalChar">
    <w:name w:val="URL (External) Char"/>
    <w:basedOn w:val="DefaultParagraphFont"/>
    <w:link w:val="URLExternal"/>
    <w:rsid w:val="006510D4"/>
    <w:rPr>
      <w:rFonts w:ascii="Arial" w:eastAsia="Times New Roman" w:hAnsi="Arial" w:cs="Times New Roman"/>
      <w:b/>
      <w:i/>
      <w:color w:val="474746" w:themeColor="accent6"/>
      <w:szCs w:val="24"/>
    </w:rPr>
  </w:style>
  <w:style w:type="paragraph" w:customStyle="1" w:styleId="StrongSubhead2">
    <w:name w:val="Strong (Subhead 2)"/>
    <w:basedOn w:val="Normal"/>
    <w:link w:val="StrongSubhead2Char"/>
    <w:qFormat/>
    <w:rsid w:val="00392AA3"/>
    <w:pPr>
      <w:spacing w:after="60"/>
    </w:pPr>
    <w:rPr>
      <w:b/>
    </w:rPr>
  </w:style>
  <w:style w:type="character" w:customStyle="1" w:styleId="BulletList1Char">
    <w:name w:val="Bullet List 1 Char"/>
    <w:basedOn w:val="DefaultParagraphFont"/>
    <w:link w:val="BulletList1"/>
    <w:rsid w:val="003E3518"/>
    <w:rPr>
      <w:rFonts w:ascii="Arial" w:eastAsia="Times New Roman" w:hAnsi="Arial" w:cs="Arial"/>
      <w:color w:val="474746" w:themeColor="accent6"/>
      <w:szCs w:val="26"/>
    </w:rPr>
  </w:style>
  <w:style w:type="character" w:customStyle="1" w:styleId="BulletList2Char">
    <w:name w:val="Bullet List 2 Char"/>
    <w:basedOn w:val="BulletList1Char"/>
    <w:link w:val="BulletList2"/>
    <w:rsid w:val="00844DB9"/>
    <w:rPr>
      <w:rFonts w:ascii="Arial" w:eastAsia="Times New Roman" w:hAnsi="Arial" w:cs="Arial"/>
      <w:color w:val="474746" w:themeColor="accent6"/>
      <w:sz w:val="20"/>
      <w:szCs w:val="26"/>
    </w:rPr>
  </w:style>
  <w:style w:type="character" w:customStyle="1" w:styleId="BulletList3Char">
    <w:name w:val="Bullet List 3 Char"/>
    <w:basedOn w:val="BulletList2Char"/>
    <w:link w:val="BulletList3"/>
    <w:rsid w:val="00CC6CA8"/>
    <w:rPr>
      <w:rFonts w:ascii="Arial" w:eastAsia="Times New Roman" w:hAnsi="Arial" w:cs="Arial"/>
      <w:color w:val="474746" w:themeColor="accent6"/>
      <w:sz w:val="20"/>
      <w:szCs w:val="26"/>
    </w:rPr>
  </w:style>
  <w:style w:type="character" w:customStyle="1" w:styleId="StrongSubhead2Char">
    <w:name w:val="Strong (Subhead 2) Char"/>
    <w:basedOn w:val="DefaultParagraphFont"/>
    <w:link w:val="StrongSubhead2"/>
    <w:rsid w:val="00392AA3"/>
    <w:rPr>
      <w:rFonts w:ascii="Arial" w:eastAsia="Times New Roman" w:hAnsi="Arial" w:cs="Times New Roman"/>
      <w:b/>
      <w:color w:val="474746" w:themeColor="accent6"/>
      <w:szCs w:val="24"/>
    </w:rPr>
  </w:style>
  <w:style w:type="table" w:styleId="TableGrid">
    <w:name w:val="Table Grid"/>
    <w:basedOn w:val="TableNormal"/>
    <w:uiPriority w:val="59"/>
    <w:rsid w:val="003F7F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sChar1">
    <w:name w:val="Notes Char1"/>
    <w:basedOn w:val="DefaultParagraphFont"/>
    <w:link w:val="Notes"/>
    <w:rsid w:val="003E34EF"/>
    <w:rPr>
      <w:rFonts w:ascii="Arial Narrow" w:eastAsia="Times New Roman" w:hAnsi="Arial Narrow" w:cs="Times New Roman"/>
      <w:b/>
      <w:i/>
      <w:color w:val="AA272F" w:themeColor="accent5"/>
      <w:sz w:val="16"/>
      <w:szCs w:val="24"/>
    </w:rPr>
  </w:style>
  <w:style w:type="character" w:styleId="HTMLCode">
    <w:name w:val="HTML Code"/>
    <w:basedOn w:val="DefaultParagraphFont"/>
    <w:uiPriority w:val="99"/>
    <w:semiHidden/>
    <w:unhideWhenUsed/>
    <w:rsid w:val="007A3E39"/>
    <w:rPr>
      <w:rFonts w:ascii="Courier New" w:eastAsia="Times New Roman" w:hAnsi="Courier New" w:cs="Courier New"/>
      <w:sz w:val="20"/>
      <w:szCs w:val="20"/>
    </w:rPr>
  </w:style>
  <w:style w:type="character" w:customStyle="1" w:styleId="apple-converted-space">
    <w:name w:val="apple-converted-space"/>
    <w:basedOn w:val="DefaultParagraphFont"/>
    <w:rsid w:val="007A3E39"/>
  </w:style>
  <w:style w:type="character" w:customStyle="1" w:styleId="DYNAMIC">
    <w:name w:val="DYNAMIC"/>
    <w:basedOn w:val="DefaultParagraphFont"/>
    <w:uiPriority w:val="1"/>
    <w:qFormat/>
    <w:rsid w:val="00220CD0"/>
    <w:rPr>
      <w:rFonts w:asciiTheme="majorHAnsi" w:hAnsiTheme="majorHAnsi"/>
      <w:b/>
      <w:caps w:val="0"/>
      <w:smallCaps w:val="0"/>
      <w:color w:val="7030A0"/>
      <w:spacing w:val="10"/>
      <w:w w:val="100"/>
      <w:position w:val="0"/>
      <w:sz w:val="16"/>
      <w:bdr w:val="none" w:sz="0" w:space="0" w:color="auto"/>
      <w:shd w:val="clear" w:color="auto" w:fill="DADAD9" w:themeFill="accent6" w:themeFillTint="33"/>
      <w14:textOutline w14:w="9525" w14:cap="rnd" w14:cmpd="sng" w14:algn="ctr">
        <w14:noFill/>
        <w14:prstDash w14:val="solid"/>
        <w14:bevel/>
      </w14:textOutline>
    </w:rPr>
  </w:style>
  <w:style w:type="paragraph" w:styleId="NormalWeb">
    <w:name w:val="Normal (Web)"/>
    <w:basedOn w:val="Normal"/>
    <w:uiPriority w:val="99"/>
    <w:semiHidden/>
    <w:unhideWhenUsed/>
    <w:rsid w:val="00A701E9"/>
    <w:pPr>
      <w:spacing w:before="100" w:beforeAutospacing="1" w:after="100" w:afterAutospacing="1"/>
    </w:pPr>
    <w:rPr>
      <w:rFonts w:ascii="Times New Roman" w:hAnsi="Times New Roman"/>
      <w:color w:val="auto"/>
      <w:sz w:val="24"/>
    </w:rPr>
  </w:style>
  <w:style w:type="character" w:styleId="Strong">
    <w:name w:val="Strong"/>
    <w:basedOn w:val="DefaultParagraphFont"/>
    <w:uiPriority w:val="22"/>
    <w:qFormat/>
    <w:rsid w:val="00A701E9"/>
    <w:rPr>
      <w:b/>
      <w:bCs/>
    </w:rPr>
  </w:style>
  <w:style w:type="paragraph" w:styleId="ListParagraph">
    <w:name w:val="List Paragraph"/>
    <w:basedOn w:val="Normal"/>
    <w:uiPriority w:val="34"/>
    <w:rsid w:val="00237CC1"/>
    <w:pPr>
      <w:ind w:left="720"/>
      <w:contextualSpacing/>
    </w:pPr>
  </w:style>
  <w:style w:type="character" w:styleId="Hyperlink">
    <w:name w:val="Hyperlink"/>
    <w:basedOn w:val="DefaultParagraphFont"/>
    <w:uiPriority w:val="99"/>
    <w:unhideWhenUsed/>
    <w:rsid w:val="00237CC1"/>
    <w:rPr>
      <w:color w:val="0092D2" w:themeColor="hyperlink"/>
      <w:u w:val="single"/>
    </w:rPr>
  </w:style>
  <w:style w:type="character" w:styleId="FollowedHyperlink">
    <w:name w:val="FollowedHyperlink"/>
    <w:basedOn w:val="DefaultParagraphFont"/>
    <w:uiPriority w:val="99"/>
    <w:semiHidden/>
    <w:unhideWhenUsed/>
    <w:rsid w:val="00BE22B6"/>
    <w:rPr>
      <w:color w:val="FFFF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34043">
      <w:bodyDiv w:val="1"/>
      <w:marLeft w:val="0"/>
      <w:marRight w:val="0"/>
      <w:marTop w:val="0"/>
      <w:marBottom w:val="0"/>
      <w:divBdr>
        <w:top w:val="none" w:sz="0" w:space="0" w:color="auto"/>
        <w:left w:val="none" w:sz="0" w:space="0" w:color="auto"/>
        <w:bottom w:val="none" w:sz="0" w:space="0" w:color="auto"/>
        <w:right w:val="none" w:sz="0" w:space="0" w:color="auto"/>
      </w:divBdr>
      <w:divsChild>
        <w:div w:id="474952225">
          <w:marLeft w:val="0"/>
          <w:marRight w:val="0"/>
          <w:marTop w:val="0"/>
          <w:marBottom w:val="0"/>
          <w:divBdr>
            <w:top w:val="none" w:sz="0" w:space="0" w:color="auto"/>
            <w:left w:val="none" w:sz="0" w:space="0" w:color="auto"/>
            <w:bottom w:val="none" w:sz="0" w:space="0" w:color="auto"/>
            <w:right w:val="none" w:sz="0" w:space="0" w:color="auto"/>
          </w:divBdr>
          <w:divsChild>
            <w:div w:id="653727793">
              <w:marLeft w:val="-225"/>
              <w:marRight w:val="-225"/>
              <w:marTop w:val="0"/>
              <w:marBottom w:val="0"/>
              <w:divBdr>
                <w:top w:val="none" w:sz="0" w:space="0" w:color="auto"/>
                <w:left w:val="none" w:sz="0" w:space="0" w:color="auto"/>
                <w:bottom w:val="none" w:sz="0" w:space="0" w:color="auto"/>
                <w:right w:val="none" w:sz="0" w:space="0" w:color="auto"/>
              </w:divBdr>
              <w:divsChild>
                <w:div w:id="881407194">
                  <w:marLeft w:val="0"/>
                  <w:marRight w:val="0"/>
                  <w:marTop w:val="0"/>
                  <w:marBottom w:val="0"/>
                  <w:divBdr>
                    <w:top w:val="none" w:sz="0" w:space="0" w:color="auto"/>
                    <w:left w:val="none" w:sz="0" w:space="0" w:color="auto"/>
                    <w:bottom w:val="none" w:sz="0" w:space="0" w:color="auto"/>
                    <w:right w:val="none" w:sz="0" w:space="0" w:color="auto"/>
                  </w:divBdr>
                  <w:divsChild>
                    <w:div w:id="12236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3292">
      <w:bodyDiv w:val="1"/>
      <w:marLeft w:val="0"/>
      <w:marRight w:val="0"/>
      <w:marTop w:val="0"/>
      <w:marBottom w:val="0"/>
      <w:divBdr>
        <w:top w:val="none" w:sz="0" w:space="0" w:color="auto"/>
        <w:left w:val="none" w:sz="0" w:space="0" w:color="auto"/>
        <w:bottom w:val="none" w:sz="0" w:space="0" w:color="auto"/>
        <w:right w:val="none" w:sz="0" w:space="0" w:color="auto"/>
      </w:divBdr>
    </w:div>
    <w:div w:id="391391688">
      <w:bodyDiv w:val="1"/>
      <w:marLeft w:val="0"/>
      <w:marRight w:val="0"/>
      <w:marTop w:val="0"/>
      <w:marBottom w:val="0"/>
      <w:divBdr>
        <w:top w:val="none" w:sz="0" w:space="0" w:color="auto"/>
        <w:left w:val="none" w:sz="0" w:space="0" w:color="auto"/>
        <w:bottom w:val="none" w:sz="0" w:space="0" w:color="auto"/>
        <w:right w:val="none" w:sz="0" w:space="0" w:color="auto"/>
      </w:divBdr>
    </w:div>
    <w:div w:id="404761089">
      <w:bodyDiv w:val="1"/>
      <w:marLeft w:val="0"/>
      <w:marRight w:val="0"/>
      <w:marTop w:val="0"/>
      <w:marBottom w:val="0"/>
      <w:divBdr>
        <w:top w:val="none" w:sz="0" w:space="0" w:color="auto"/>
        <w:left w:val="none" w:sz="0" w:space="0" w:color="auto"/>
        <w:bottom w:val="none" w:sz="0" w:space="0" w:color="auto"/>
        <w:right w:val="none" w:sz="0" w:space="0" w:color="auto"/>
      </w:divBdr>
      <w:divsChild>
        <w:div w:id="1940334394">
          <w:marLeft w:val="0"/>
          <w:marRight w:val="0"/>
          <w:marTop w:val="0"/>
          <w:marBottom w:val="0"/>
          <w:divBdr>
            <w:top w:val="none" w:sz="0" w:space="0" w:color="auto"/>
            <w:left w:val="none" w:sz="0" w:space="0" w:color="auto"/>
            <w:bottom w:val="none" w:sz="0" w:space="0" w:color="auto"/>
            <w:right w:val="none" w:sz="0" w:space="0" w:color="auto"/>
          </w:divBdr>
          <w:divsChild>
            <w:div w:id="20989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613">
      <w:bodyDiv w:val="1"/>
      <w:marLeft w:val="0"/>
      <w:marRight w:val="0"/>
      <w:marTop w:val="0"/>
      <w:marBottom w:val="0"/>
      <w:divBdr>
        <w:top w:val="none" w:sz="0" w:space="0" w:color="auto"/>
        <w:left w:val="none" w:sz="0" w:space="0" w:color="auto"/>
        <w:bottom w:val="none" w:sz="0" w:space="0" w:color="auto"/>
        <w:right w:val="none" w:sz="0" w:space="0" w:color="auto"/>
      </w:divBdr>
      <w:divsChild>
        <w:div w:id="1124887161">
          <w:marLeft w:val="-225"/>
          <w:marRight w:val="-225"/>
          <w:marTop w:val="0"/>
          <w:marBottom w:val="0"/>
          <w:divBdr>
            <w:top w:val="none" w:sz="0" w:space="0" w:color="auto"/>
            <w:left w:val="none" w:sz="0" w:space="0" w:color="auto"/>
            <w:bottom w:val="none" w:sz="0" w:space="0" w:color="auto"/>
            <w:right w:val="none" w:sz="0" w:space="0" w:color="auto"/>
          </w:divBdr>
          <w:divsChild>
            <w:div w:id="1911651232">
              <w:marLeft w:val="0"/>
              <w:marRight w:val="0"/>
              <w:marTop w:val="0"/>
              <w:marBottom w:val="0"/>
              <w:divBdr>
                <w:top w:val="none" w:sz="0" w:space="0" w:color="auto"/>
                <w:left w:val="none" w:sz="0" w:space="0" w:color="auto"/>
                <w:bottom w:val="none" w:sz="0" w:space="0" w:color="auto"/>
                <w:right w:val="none" w:sz="0" w:space="0" w:color="auto"/>
              </w:divBdr>
            </w:div>
          </w:divsChild>
        </w:div>
        <w:div w:id="1696619423">
          <w:marLeft w:val="-225"/>
          <w:marRight w:val="-225"/>
          <w:marTop w:val="0"/>
          <w:marBottom w:val="0"/>
          <w:divBdr>
            <w:top w:val="none" w:sz="0" w:space="0" w:color="auto"/>
            <w:left w:val="none" w:sz="0" w:space="0" w:color="auto"/>
            <w:bottom w:val="none" w:sz="0" w:space="0" w:color="auto"/>
            <w:right w:val="none" w:sz="0" w:space="0" w:color="auto"/>
          </w:divBdr>
          <w:divsChild>
            <w:div w:id="742026407">
              <w:marLeft w:val="0"/>
              <w:marRight w:val="0"/>
              <w:marTop w:val="0"/>
              <w:marBottom w:val="0"/>
              <w:divBdr>
                <w:top w:val="none" w:sz="0" w:space="0" w:color="auto"/>
                <w:left w:val="none" w:sz="0" w:space="0" w:color="auto"/>
                <w:bottom w:val="none" w:sz="0" w:space="0" w:color="auto"/>
                <w:right w:val="none" w:sz="0" w:space="0" w:color="auto"/>
              </w:divBdr>
              <w:divsChild>
                <w:div w:id="1020660566">
                  <w:marLeft w:val="0"/>
                  <w:marRight w:val="0"/>
                  <w:marTop w:val="0"/>
                  <w:marBottom w:val="0"/>
                  <w:divBdr>
                    <w:top w:val="none" w:sz="0" w:space="0" w:color="auto"/>
                    <w:left w:val="none" w:sz="0" w:space="0" w:color="auto"/>
                    <w:bottom w:val="none" w:sz="0" w:space="0" w:color="auto"/>
                    <w:right w:val="none" w:sz="0" w:space="0" w:color="auto"/>
                  </w:divBdr>
                </w:div>
                <w:div w:id="1233853086">
                  <w:marLeft w:val="0"/>
                  <w:marRight w:val="0"/>
                  <w:marTop w:val="0"/>
                  <w:marBottom w:val="0"/>
                  <w:divBdr>
                    <w:top w:val="none" w:sz="0" w:space="0" w:color="auto"/>
                    <w:left w:val="none" w:sz="0" w:space="0" w:color="auto"/>
                    <w:bottom w:val="single" w:sz="6" w:space="11" w:color="04506E"/>
                    <w:right w:val="none" w:sz="0" w:space="0" w:color="auto"/>
                  </w:divBdr>
                  <w:divsChild>
                    <w:div w:id="1327438391">
                      <w:marLeft w:val="-225"/>
                      <w:marRight w:val="-225"/>
                      <w:marTop w:val="0"/>
                      <w:marBottom w:val="0"/>
                      <w:divBdr>
                        <w:top w:val="none" w:sz="0" w:space="0" w:color="auto"/>
                        <w:left w:val="none" w:sz="0" w:space="0" w:color="auto"/>
                        <w:bottom w:val="none" w:sz="0" w:space="0" w:color="auto"/>
                        <w:right w:val="none" w:sz="0" w:space="0" w:color="auto"/>
                      </w:divBdr>
                      <w:divsChild>
                        <w:div w:id="1757313953">
                          <w:marLeft w:val="0"/>
                          <w:marRight w:val="0"/>
                          <w:marTop w:val="0"/>
                          <w:marBottom w:val="0"/>
                          <w:divBdr>
                            <w:top w:val="none" w:sz="0" w:space="0" w:color="auto"/>
                            <w:left w:val="none" w:sz="0" w:space="0" w:color="auto"/>
                            <w:bottom w:val="none" w:sz="0" w:space="0" w:color="auto"/>
                            <w:right w:val="none" w:sz="0" w:space="0" w:color="auto"/>
                          </w:divBdr>
                        </w:div>
                        <w:div w:id="1164514329">
                          <w:marLeft w:val="0"/>
                          <w:marRight w:val="0"/>
                          <w:marTop w:val="0"/>
                          <w:marBottom w:val="0"/>
                          <w:divBdr>
                            <w:top w:val="none" w:sz="0" w:space="0" w:color="auto"/>
                            <w:left w:val="none" w:sz="0" w:space="0" w:color="auto"/>
                            <w:bottom w:val="none" w:sz="0" w:space="0" w:color="auto"/>
                            <w:right w:val="none" w:sz="0" w:space="0" w:color="auto"/>
                          </w:divBdr>
                        </w:div>
                        <w:div w:id="5882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791468">
      <w:bodyDiv w:val="1"/>
      <w:marLeft w:val="0"/>
      <w:marRight w:val="0"/>
      <w:marTop w:val="0"/>
      <w:marBottom w:val="0"/>
      <w:divBdr>
        <w:top w:val="none" w:sz="0" w:space="0" w:color="auto"/>
        <w:left w:val="none" w:sz="0" w:space="0" w:color="auto"/>
        <w:bottom w:val="none" w:sz="0" w:space="0" w:color="auto"/>
        <w:right w:val="none" w:sz="0" w:space="0" w:color="auto"/>
      </w:divBdr>
    </w:div>
    <w:div w:id="1272858609">
      <w:bodyDiv w:val="1"/>
      <w:marLeft w:val="0"/>
      <w:marRight w:val="0"/>
      <w:marTop w:val="0"/>
      <w:marBottom w:val="0"/>
      <w:divBdr>
        <w:top w:val="none" w:sz="0" w:space="0" w:color="auto"/>
        <w:left w:val="none" w:sz="0" w:space="0" w:color="auto"/>
        <w:bottom w:val="none" w:sz="0" w:space="0" w:color="auto"/>
        <w:right w:val="none" w:sz="0" w:space="0" w:color="auto"/>
      </w:divBdr>
    </w:div>
    <w:div w:id="1280407887">
      <w:bodyDiv w:val="1"/>
      <w:marLeft w:val="0"/>
      <w:marRight w:val="0"/>
      <w:marTop w:val="0"/>
      <w:marBottom w:val="0"/>
      <w:divBdr>
        <w:top w:val="none" w:sz="0" w:space="0" w:color="auto"/>
        <w:left w:val="none" w:sz="0" w:space="0" w:color="auto"/>
        <w:bottom w:val="none" w:sz="0" w:space="0" w:color="auto"/>
        <w:right w:val="none" w:sz="0" w:space="0" w:color="auto"/>
      </w:divBdr>
    </w:div>
    <w:div w:id="1413234517">
      <w:bodyDiv w:val="1"/>
      <w:marLeft w:val="0"/>
      <w:marRight w:val="0"/>
      <w:marTop w:val="0"/>
      <w:marBottom w:val="0"/>
      <w:divBdr>
        <w:top w:val="none" w:sz="0" w:space="0" w:color="auto"/>
        <w:left w:val="none" w:sz="0" w:space="0" w:color="auto"/>
        <w:bottom w:val="none" w:sz="0" w:space="0" w:color="auto"/>
        <w:right w:val="none" w:sz="0" w:space="0" w:color="auto"/>
      </w:divBdr>
    </w:div>
    <w:div w:id="1423799212">
      <w:bodyDiv w:val="1"/>
      <w:marLeft w:val="0"/>
      <w:marRight w:val="0"/>
      <w:marTop w:val="0"/>
      <w:marBottom w:val="0"/>
      <w:divBdr>
        <w:top w:val="none" w:sz="0" w:space="0" w:color="auto"/>
        <w:left w:val="none" w:sz="0" w:space="0" w:color="auto"/>
        <w:bottom w:val="none" w:sz="0" w:space="0" w:color="auto"/>
        <w:right w:val="none" w:sz="0" w:space="0" w:color="auto"/>
      </w:divBdr>
    </w:div>
    <w:div w:id="1486629286">
      <w:bodyDiv w:val="1"/>
      <w:marLeft w:val="0"/>
      <w:marRight w:val="0"/>
      <w:marTop w:val="0"/>
      <w:marBottom w:val="0"/>
      <w:divBdr>
        <w:top w:val="none" w:sz="0" w:space="0" w:color="auto"/>
        <w:left w:val="none" w:sz="0" w:space="0" w:color="auto"/>
        <w:bottom w:val="none" w:sz="0" w:space="0" w:color="auto"/>
        <w:right w:val="none" w:sz="0" w:space="0" w:color="auto"/>
      </w:divBdr>
    </w:div>
    <w:div w:id="1746147097">
      <w:bodyDiv w:val="1"/>
      <w:marLeft w:val="0"/>
      <w:marRight w:val="0"/>
      <w:marTop w:val="0"/>
      <w:marBottom w:val="0"/>
      <w:divBdr>
        <w:top w:val="none" w:sz="0" w:space="0" w:color="auto"/>
        <w:left w:val="none" w:sz="0" w:space="0" w:color="auto"/>
        <w:bottom w:val="none" w:sz="0" w:space="0" w:color="auto"/>
        <w:right w:val="none" w:sz="0" w:space="0" w:color="auto"/>
      </w:divBdr>
      <w:divsChild>
        <w:div w:id="1350180285">
          <w:marLeft w:val="0"/>
          <w:marRight w:val="0"/>
          <w:marTop w:val="0"/>
          <w:marBottom w:val="0"/>
          <w:divBdr>
            <w:top w:val="none" w:sz="0" w:space="0" w:color="auto"/>
            <w:left w:val="none" w:sz="0" w:space="0" w:color="auto"/>
            <w:bottom w:val="none" w:sz="0" w:space="0" w:color="auto"/>
            <w:right w:val="none" w:sz="0" w:space="0" w:color="auto"/>
          </w:divBdr>
          <w:divsChild>
            <w:div w:id="1510565777">
              <w:marLeft w:val="-225"/>
              <w:marRight w:val="-225"/>
              <w:marTop w:val="0"/>
              <w:marBottom w:val="0"/>
              <w:divBdr>
                <w:top w:val="none" w:sz="0" w:space="0" w:color="auto"/>
                <w:left w:val="none" w:sz="0" w:space="0" w:color="auto"/>
                <w:bottom w:val="none" w:sz="0" w:space="0" w:color="auto"/>
                <w:right w:val="none" w:sz="0" w:space="0" w:color="auto"/>
              </w:divBdr>
              <w:divsChild>
                <w:div w:id="6913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5192">
      <w:bodyDiv w:val="1"/>
      <w:marLeft w:val="0"/>
      <w:marRight w:val="0"/>
      <w:marTop w:val="0"/>
      <w:marBottom w:val="0"/>
      <w:divBdr>
        <w:top w:val="none" w:sz="0" w:space="0" w:color="auto"/>
        <w:left w:val="none" w:sz="0" w:space="0" w:color="auto"/>
        <w:bottom w:val="none" w:sz="0" w:space="0" w:color="auto"/>
        <w:right w:val="none" w:sz="0" w:space="0" w:color="auto"/>
      </w:divBdr>
      <w:divsChild>
        <w:div w:id="811486964">
          <w:marLeft w:val="-225"/>
          <w:marRight w:val="-225"/>
          <w:marTop w:val="0"/>
          <w:marBottom w:val="0"/>
          <w:divBdr>
            <w:top w:val="none" w:sz="0" w:space="0" w:color="auto"/>
            <w:left w:val="none" w:sz="0" w:space="0" w:color="auto"/>
            <w:bottom w:val="none" w:sz="0" w:space="0" w:color="auto"/>
            <w:right w:val="none" w:sz="0" w:space="0" w:color="auto"/>
          </w:divBdr>
          <w:divsChild>
            <w:div w:id="1039546533">
              <w:marLeft w:val="0"/>
              <w:marRight w:val="0"/>
              <w:marTop w:val="0"/>
              <w:marBottom w:val="0"/>
              <w:divBdr>
                <w:top w:val="none" w:sz="0" w:space="0" w:color="auto"/>
                <w:left w:val="none" w:sz="0" w:space="0" w:color="auto"/>
                <w:bottom w:val="none" w:sz="0" w:space="0" w:color="auto"/>
                <w:right w:val="none" w:sz="0" w:space="0" w:color="auto"/>
              </w:divBdr>
              <w:divsChild>
                <w:div w:id="10901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23913">
      <w:bodyDiv w:val="1"/>
      <w:marLeft w:val="0"/>
      <w:marRight w:val="0"/>
      <w:marTop w:val="0"/>
      <w:marBottom w:val="0"/>
      <w:divBdr>
        <w:top w:val="none" w:sz="0" w:space="0" w:color="auto"/>
        <w:left w:val="none" w:sz="0" w:space="0" w:color="auto"/>
        <w:bottom w:val="none" w:sz="0" w:space="0" w:color="auto"/>
        <w:right w:val="none" w:sz="0" w:space="0" w:color="auto"/>
      </w:divBdr>
    </w:div>
    <w:div w:id="2057389678">
      <w:bodyDiv w:val="1"/>
      <w:marLeft w:val="0"/>
      <w:marRight w:val="0"/>
      <w:marTop w:val="0"/>
      <w:marBottom w:val="0"/>
      <w:divBdr>
        <w:top w:val="none" w:sz="0" w:space="0" w:color="auto"/>
        <w:left w:val="none" w:sz="0" w:space="0" w:color="auto"/>
        <w:bottom w:val="none" w:sz="0" w:space="0" w:color="auto"/>
        <w:right w:val="none" w:sz="0" w:space="0" w:color="auto"/>
      </w:divBdr>
      <w:divsChild>
        <w:div w:id="590312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cbsnc.com/members/secure/doctors/search.htm" TargetMode="External"/><Relationship Id="rId18" Type="http://schemas.openxmlformats.org/officeDocument/2006/relationships/hyperlink" Target="https://www.bcbsnc.com/members/secure/doctors/search.htm" TargetMode="External"/><Relationship Id="rId26" Type="http://schemas.openxmlformats.org/officeDocument/2006/relationships/hyperlink" Target="https://itunes.apple.com/us/app/mdlive/id839671393?ls=1&amp;mt=8" TargetMode="External"/><Relationship Id="rId39" Type="http://schemas.openxmlformats.org/officeDocument/2006/relationships/hyperlink" Target="http://www.vitals.com/about/portfolio/wait-time-report-2017" TargetMode="External"/><Relationship Id="rId3" Type="http://schemas.openxmlformats.org/officeDocument/2006/relationships/styles" Target="styles.xml"/><Relationship Id="rId21" Type="http://schemas.openxmlformats.org/officeDocument/2006/relationships/hyperlink" Target="http://blog.bcbsnc.com/2015/03/five-tips-for-choosing-a-new-primary-care-physician/" TargetMode="External"/><Relationship Id="rId34" Type="http://schemas.openxmlformats.org/officeDocument/2006/relationships/hyperlink" Target="http://www.bcbsnc.com/content/campaigns/blueconnectmobile/index.htm" TargetMode="External"/><Relationship Id="rId42" Type="http://schemas.openxmlformats.org/officeDocument/2006/relationships/hyperlink" Target="http://www.teladoc.com/how-does-it-work/" TargetMode="External"/><Relationship Id="rId47" Type="http://schemas.openxmlformats.org/officeDocument/2006/relationships/hyperlink" Target="http://www.teladoc.com/how-does-it-work/"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blog.bcbsnc.com/2015/03/five-tips-for-choosing-a-new-primary-care-physician/" TargetMode="External"/><Relationship Id="rId17" Type="http://schemas.openxmlformats.org/officeDocument/2006/relationships/hyperlink" Target="https://www.youtube.com/watch?v=TXhwUBX408U" TargetMode="External"/><Relationship Id="rId25" Type="http://schemas.openxmlformats.org/officeDocument/2006/relationships/hyperlink" Target="https://mdlive.bcbsnc.com" TargetMode="External"/><Relationship Id="rId33" Type="http://schemas.openxmlformats.org/officeDocument/2006/relationships/hyperlink" Target="http://www.bcbsnc.com/members/secure/account/erusurvey/index.htm" TargetMode="External"/><Relationship Id="rId38" Type="http://schemas.openxmlformats.org/officeDocument/2006/relationships/hyperlink" Target="http://www.vitals.com/about/posts/press-center/press-releases/9th-annual-vitals-wait-time-report-released" TargetMode="External"/><Relationship Id="rId46" Type="http://schemas.openxmlformats.org/officeDocument/2006/relationships/hyperlink" Target="http://www.ucaoa.org/page/whitepaper" TargetMode="External"/><Relationship Id="rId2" Type="http://schemas.openxmlformats.org/officeDocument/2006/relationships/numbering" Target="numbering.xml"/><Relationship Id="rId16" Type="http://schemas.openxmlformats.org/officeDocument/2006/relationships/hyperlink" Target="https://www.youtube.com/watch?v=mDxgfFAca98" TargetMode="External"/><Relationship Id="rId20" Type="http://schemas.openxmlformats.org/officeDocument/2006/relationships/hyperlink" Target="http://www.bcbsnc.com/members/secure/account/erusurvey/index.htm" TargetMode="External"/><Relationship Id="rId29" Type="http://schemas.openxmlformats.org/officeDocument/2006/relationships/hyperlink" Target="https://itunes.apple.com/app/apple-store/id656872607?mt=8" TargetMode="External"/><Relationship Id="rId41" Type="http://schemas.openxmlformats.org/officeDocument/2006/relationships/hyperlink" Target="https://projects.propublica.org/emergen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lay.google.com/store/apps/details?id=com.mdlive.mobile" TargetMode="External"/><Relationship Id="rId32" Type="http://schemas.openxmlformats.org/officeDocument/2006/relationships/hyperlink" Target="https://www.bcbsnc.com/members/secure/doctors/search.htm" TargetMode="External"/><Relationship Id="rId37" Type="http://schemas.openxmlformats.org/officeDocument/2006/relationships/hyperlink" Target="http://www.teladoc.com" TargetMode="External"/><Relationship Id="rId40" Type="http://schemas.openxmlformats.org/officeDocument/2006/relationships/hyperlink" Target="http://www.ucaoa.org/page/UCBenchmarking" TargetMode="External"/><Relationship Id="rId45" Type="http://schemas.openxmlformats.org/officeDocument/2006/relationships/hyperlink" Target="https://projects.propublica.org/emergency"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cbsnc.com/members/secure/account/erusurvey/index.htm" TargetMode="External"/><Relationship Id="rId23" Type="http://schemas.openxmlformats.org/officeDocument/2006/relationships/hyperlink" Target="https://itunes.apple.com/us/app/mdlive/id839671393?ls=1&amp;mt=8" TargetMode="External"/><Relationship Id="rId28" Type="http://schemas.openxmlformats.org/officeDocument/2006/relationships/hyperlink" Target="http://www.mdlive.com/ncvideodoc" TargetMode="External"/><Relationship Id="rId36" Type="http://schemas.openxmlformats.org/officeDocument/2006/relationships/hyperlink" Target="http://www.bcbsnc.com/content/campaigns/blueconnectmobile/index.htm" TargetMode="External"/><Relationship Id="rId49" Type="http://schemas.openxmlformats.org/officeDocument/2006/relationships/hyperlink" Target="https://member.teladoc.com/terms/terms_of_use" TargetMode="External"/><Relationship Id="rId10" Type="http://schemas.openxmlformats.org/officeDocument/2006/relationships/image" Target="media/image3.png"/><Relationship Id="rId19" Type="http://schemas.openxmlformats.org/officeDocument/2006/relationships/hyperlink" Target="http://www.bcbsnc.com/members/secure/account/erusurvey/index.htm" TargetMode="External"/><Relationship Id="rId31" Type="http://schemas.openxmlformats.org/officeDocument/2006/relationships/hyperlink" Target="http://www.teladoc.com" TargetMode="External"/><Relationship Id="rId44" Type="http://schemas.openxmlformats.org/officeDocument/2006/relationships/hyperlink" Target="http://www.ucaoa.org/page/UCBenchmarkin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cbsnc.com/members/secure/account/erusurvey/index.htm" TargetMode="External"/><Relationship Id="rId22" Type="http://schemas.openxmlformats.org/officeDocument/2006/relationships/hyperlink" Target="https://www.bcbsnc.com/members/secure/doctors/search.htm" TargetMode="External"/><Relationship Id="rId27" Type="http://schemas.openxmlformats.org/officeDocument/2006/relationships/hyperlink" Target="https://play.google.com/store/apps/details?id=com.mdlive.mobile" TargetMode="External"/><Relationship Id="rId30" Type="http://schemas.openxmlformats.org/officeDocument/2006/relationships/hyperlink" Target="https://play.google.com/store/apps/details?id=com.teladoc.members" TargetMode="External"/><Relationship Id="rId35" Type="http://schemas.openxmlformats.org/officeDocument/2006/relationships/hyperlink" Target="http://blueconnectnc.com/" TargetMode="External"/><Relationship Id="rId43" Type="http://schemas.openxmlformats.org/officeDocument/2006/relationships/hyperlink" Target="http://www.ccaclinics.org/images/PDF/CCA_IncreasingAccess_2017.pdf" TargetMode="External"/><Relationship Id="rId48" Type="http://schemas.openxmlformats.org/officeDocument/2006/relationships/hyperlink" Target="https://welcome.mdlive.com/terms-of-use" TargetMode="External"/><Relationship Id="rId8" Type="http://schemas.openxmlformats.org/officeDocument/2006/relationships/hyperlink" Target="http://www.bcbsnc.com/members/secure/account/erusurvey/index.htm" TargetMode="External"/><Relationship Id="rId5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321550\Documents\________TEMPLATES\__Email%20Template%20JULY%202018.dotx" TargetMode="External"/></Relationships>
</file>

<file path=word/theme/theme1.xml><?xml version="1.0" encoding="utf-8"?>
<a:theme xmlns:a="http://schemas.openxmlformats.org/drawingml/2006/main" name="Office Theme">
  <a:themeElements>
    <a:clrScheme name="BCBSNC">
      <a:dk1>
        <a:srgbClr val="0092D2"/>
      </a:dk1>
      <a:lt1>
        <a:srgbClr val="BED6DB"/>
      </a:lt1>
      <a:dk2>
        <a:srgbClr val="005172"/>
      </a:dk2>
      <a:lt2>
        <a:srgbClr val="8FCAE7"/>
      </a:lt2>
      <a:accent1>
        <a:srgbClr val="DCD6B2"/>
      </a:accent1>
      <a:accent2>
        <a:srgbClr val="9D7318"/>
      </a:accent2>
      <a:accent3>
        <a:srgbClr val="66513D"/>
      </a:accent3>
      <a:accent4>
        <a:srgbClr val="395D29"/>
      </a:accent4>
      <a:accent5>
        <a:srgbClr val="AA272F"/>
      </a:accent5>
      <a:accent6>
        <a:srgbClr val="474746"/>
      </a:accent6>
      <a:hlink>
        <a:srgbClr val="0092D2"/>
      </a:hlink>
      <a:folHlink>
        <a:srgbClr val="FFFF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C80AD-7430-4D8E-A20B-FE7AB2485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__Email Template JULY 2018</Template>
  <TotalTime>0</TotalTime>
  <Pages>1</Pages>
  <Words>4710</Words>
  <Characters>26849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Chaney</dc:creator>
  <cp:lastModifiedBy>Stormy Dove</cp:lastModifiedBy>
  <cp:revision>3</cp:revision>
  <cp:lastPrinted>2015-03-04T19:16:00Z</cp:lastPrinted>
  <dcterms:created xsi:type="dcterms:W3CDTF">2018-10-26T20:55:00Z</dcterms:created>
  <dcterms:modified xsi:type="dcterms:W3CDTF">2018-10-26T20:55:00Z</dcterms:modified>
</cp:coreProperties>
</file>