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81"/>
        <w:tblW w:w="11624" w:type="dxa"/>
        <w:shd w:val="clear" w:color="auto" w:fill="FFF2CC" w:themeFill="accent4" w:themeFillTint="33"/>
        <w:tblLayout w:type="fixed"/>
        <w:tblLook w:val="04A0" w:firstRow="1" w:lastRow="0" w:firstColumn="1" w:lastColumn="0" w:noHBand="0" w:noVBand="1"/>
      </w:tblPr>
      <w:tblGrid>
        <w:gridCol w:w="8046"/>
        <w:gridCol w:w="3578"/>
      </w:tblGrid>
      <w:tr w:rsidR="00A960EE" w14:paraId="5C7B3A85" w14:textId="77777777" w:rsidTr="00016AB6">
        <w:trPr>
          <w:trHeight w:val="4668"/>
        </w:trPr>
        <w:tc>
          <w:tcPr>
            <w:tcW w:w="8046" w:type="dxa"/>
            <w:shd w:val="clear" w:color="auto" w:fill="FFF2CC" w:themeFill="accent4" w:themeFillTint="33"/>
          </w:tcPr>
          <w:p w14:paraId="1D885E53" w14:textId="67599892" w:rsidR="00332AB4" w:rsidRPr="00332AB4" w:rsidRDefault="00332AB4" w:rsidP="00332AB4">
            <w:pPr>
              <w:jc w:val="center"/>
            </w:pPr>
            <w:r w:rsidRPr="00332AB4">
              <w:rPr>
                <w:b/>
                <w:bCs/>
                <w:i/>
                <w:iCs/>
                <w:color w:val="FF0000"/>
                <w:sz w:val="34"/>
                <w:szCs w:val="34"/>
              </w:rPr>
              <w:t>INTERNATIONAL CONFERENCE ON SMART MACHINE INTELLIGENCE AND REAL-TIME COMPUTING</w:t>
            </w:r>
            <w:r w:rsidRPr="00332AB4">
              <w:rPr>
                <w:i/>
                <w:iCs/>
                <w:color w:val="FF0000"/>
                <w:sz w:val="34"/>
                <w:szCs w:val="34"/>
              </w:rPr>
              <w:t>  </w:t>
            </w:r>
            <w:r w:rsidRPr="00332AB4">
              <w:rPr>
                <w:i/>
                <w:iCs/>
                <w:color w:val="FF0000"/>
                <w:sz w:val="38"/>
                <w:szCs w:val="38"/>
              </w:rPr>
              <w:br/>
            </w:r>
            <w:r w:rsidRPr="00332AB4">
              <w:rPr>
                <w:b/>
                <w:bCs/>
                <w:sz w:val="36"/>
                <w:szCs w:val="36"/>
              </w:rPr>
              <w:t>(SMART COM 2020)</w:t>
            </w:r>
          </w:p>
          <w:p w14:paraId="35EC6C12" w14:textId="132214E5" w:rsidR="00A960EE" w:rsidRPr="00922513" w:rsidRDefault="00A960EE" w:rsidP="00016AB6">
            <w:pPr>
              <w:tabs>
                <w:tab w:val="left" w:pos="9540"/>
              </w:tabs>
              <w:spacing w:line="224" w:lineRule="auto"/>
              <w:ind w:left="1170" w:right="530"/>
              <w:jc w:val="center"/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</w:pPr>
            <w:r w:rsidRPr="00922513"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  <w:t xml:space="preserve">Organized by </w:t>
            </w:r>
          </w:p>
          <w:p w14:paraId="49FABBCA" w14:textId="77777777" w:rsidR="00A960EE" w:rsidRPr="00922513" w:rsidRDefault="00A960EE" w:rsidP="00016AB6">
            <w:pPr>
              <w:tabs>
                <w:tab w:val="left" w:pos="9540"/>
              </w:tabs>
              <w:spacing w:line="224" w:lineRule="auto"/>
              <w:ind w:left="1170" w:right="530"/>
              <w:jc w:val="center"/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</w:pPr>
            <w:r w:rsidRPr="00922513"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  <w:t>Govind Ballabh Pant Institute of Engineering &amp; Technology</w:t>
            </w:r>
          </w:p>
          <w:p w14:paraId="330318A3" w14:textId="77777777" w:rsidR="00A960EE" w:rsidRPr="00922513" w:rsidRDefault="00A960EE" w:rsidP="00016AB6">
            <w:pPr>
              <w:tabs>
                <w:tab w:val="left" w:pos="9540"/>
              </w:tabs>
              <w:spacing w:line="224" w:lineRule="auto"/>
              <w:ind w:left="1170" w:right="530"/>
              <w:jc w:val="center"/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</w:pPr>
            <w:r w:rsidRPr="00922513">
              <w:rPr>
                <w:rFonts w:asciiTheme="majorBidi" w:eastAsia="Times New Roman" w:hAnsiTheme="majorBidi" w:cstheme="majorBidi"/>
                <w:color w:val="C00000"/>
                <w:sz w:val="20"/>
                <w:szCs w:val="20"/>
              </w:rPr>
              <w:t xml:space="preserve">Pauri, Uttrakhand, India </w:t>
            </w:r>
          </w:p>
          <w:p w14:paraId="18D50068" w14:textId="77777777" w:rsidR="00A960EE" w:rsidRDefault="00A960EE" w:rsidP="00016AB6">
            <w:pPr>
              <w:tabs>
                <w:tab w:val="left" w:pos="9540"/>
              </w:tabs>
              <w:spacing w:line="224" w:lineRule="auto"/>
              <w:ind w:left="1170" w:right="530"/>
              <w:jc w:val="center"/>
              <w:rPr>
                <w:rFonts w:asciiTheme="majorBidi" w:eastAsia="Times New Roman" w:hAnsiTheme="majorBidi" w:cstheme="majorBidi"/>
                <w:color w:val="C00000"/>
                <w:sz w:val="34"/>
                <w:szCs w:val="34"/>
              </w:rPr>
            </w:pPr>
          </w:p>
          <w:p w14:paraId="3E7D4B6E" w14:textId="77777777" w:rsidR="00A960EE" w:rsidRPr="00C87D35" w:rsidRDefault="00A960EE" w:rsidP="00016AB6">
            <w:pPr>
              <w:tabs>
                <w:tab w:val="left" w:pos="9540"/>
              </w:tabs>
              <w:spacing w:line="224" w:lineRule="auto"/>
              <w:ind w:left="1170" w:right="53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u w:val="single"/>
              </w:rPr>
            </w:pPr>
            <w:r w:rsidRPr="00C87D35"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</w:rPr>
              <w:t>June 26-27, 2020</w:t>
            </w:r>
            <w:r w:rsidRPr="00C87D35">
              <w:rPr>
                <w:rFonts w:asciiTheme="majorBidi" w:eastAsia="Times New Roman" w:hAnsiTheme="majorBidi" w:cstheme="majorBidi"/>
                <w:b/>
                <w:bCs/>
                <w:sz w:val="24"/>
              </w:rPr>
              <w:t xml:space="preserve">     </w:t>
            </w:r>
            <w:r w:rsidRPr="00C87D35">
              <w:rPr>
                <w:rFonts w:asciiTheme="majorBidi" w:eastAsia="Times New Roman" w:hAnsiTheme="majorBidi" w:cstheme="majorBidi"/>
                <w:b/>
                <w:bCs/>
                <w:sz w:val="24"/>
                <w:u w:val="single"/>
              </w:rPr>
              <w:t xml:space="preserve">           </w:t>
            </w:r>
          </w:p>
          <w:p w14:paraId="5580CA86" w14:textId="21EE9F28" w:rsidR="00A960EE" w:rsidRPr="005C435C" w:rsidRDefault="00A960EE" w:rsidP="00332AB4">
            <w:pPr>
              <w:spacing w:line="224" w:lineRule="auto"/>
              <w:ind w:left="2520" w:right="2100"/>
              <w:jc w:val="center"/>
              <w:rPr>
                <w:rFonts w:asciiTheme="majorBidi" w:hAnsiTheme="majorBidi" w:cstheme="majorBidi"/>
                <w:b/>
                <w:color w:val="0000FF"/>
                <w:sz w:val="18"/>
              </w:rPr>
            </w:pPr>
            <w:r w:rsidRPr="005C435C">
              <w:rPr>
                <w:rFonts w:asciiTheme="majorBidi" w:eastAsia="Times New Roman" w:hAnsiTheme="majorBidi" w:cstheme="majorBidi"/>
                <w:b/>
                <w:color w:val="C00000"/>
                <w:sz w:val="24"/>
                <w:u w:val="single"/>
              </w:rPr>
              <w:t xml:space="preserve">     </w:t>
            </w:r>
          </w:p>
          <w:p w14:paraId="48E64FC5" w14:textId="77777777" w:rsidR="00A960EE" w:rsidRPr="005C435C" w:rsidRDefault="00A960EE" w:rsidP="00016AB6">
            <w:pPr>
              <w:spacing w:line="15" w:lineRule="exact"/>
              <w:rPr>
                <w:rFonts w:asciiTheme="majorBidi" w:eastAsia="Times New Roman" w:hAnsiTheme="majorBidi" w:cstheme="majorBidi"/>
                <w:sz w:val="24"/>
              </w:rPr>
            </w:pPr>
          </w:p>
          <w:p w14:paraId="468F1148" w14:textId="77777777" w:rsidR="00A960EE" w:rsidRPr="00922513" w:rsidRDefault="00A960EE" w:rsidP="00016AB6">
            <w:pPr>
              <w:spacing w:line="0" w:lineRule="atLeast"/>
              <w:ind w:right="-619"/>
              <w:jc w:val="center"/>
              <w:rPr>
                <w:rFonts w:asciiTheme="majorBidi" w:eastAsia="Franklin Gothic Medium" w:hAnsiTheme="majorBidi" w:cstheme="majorBidi"/>
                <w:b/>
                <w:i/>
                <w:color w:val="002060"/>
                <w:sz w:val="36"/>
                <w:szCs w:val="28"/>
              </w:rPr>
            </w:pPr>
            <w:r w:rsidRPr="00C87D35">
              <w:rPr>
                <w:rFonts w:asciiTheme="majorBidi" w:eastAsia="Franklin Gothic Medium" w:hAnsiTheme="majorBidi" w:cstheme="majorBidi"/>
                <w:b/>
                <w:i/>
                <w:color w:val="002060"/>
                <w:sz w:val="36"/>
                <w:szCs w:val="28"/>
              </w:rPr>
              <w:t>Call for Papers</w:t>
            </w:r>
            <w:r>
              <w:rPr>
                <w:rFonts w:asciiTheme="majorBidi" w:eastAsia="Franklin Gothic Medium" w:hAnsiTheme="majorBidi" w:cstheme="majorBidi"/>
                <w:b/>
                <w:i/>
                <w:color w:val="002060"/>
                <w:sz w:val="36"/>
                <w:szCs w:val="28"/>
              </w:rPr>
              <w:t>-</w:t>
            </w:r>
            <w:r w:rsidRPr="00C87D35">
              <w:rPr>
                <w:rFonts w:asciiTheme="majorBidi" w:eastAsia="Franklin Gothic Medium" w:hAnsiTheme="majorBidi" w:cstheme="majorBidi"/>
                <w:b/>
                <w:i/>
                <w:color w:val="002060"/>
                <w:sz w:val="36"/>
                <w:szCs w:val="28"/>
              </w:rPr>
              <w:t>Special Track on</w:t>
            </w:r>
          </w:p>
          <w:p w14:paraId="7996D364" w14:textId="77777777" w:rsidR="00A960EE" w:rsidRPr="00922513" w:rsidRDefault="00A960EE" w:rsidP="00016AB6">
            <w:pPr>
              <w:jc w:val="center"/>
              <w:rPr>
                <w:rFonts w:asciiTheme="majorBidi" w:eastAsia="Franklin Gothic Medium" w:hAnsiTheme="majorBidi" w:cstheme="majorBidi"/>
                <w:b/>
                <w:i/>
                <w:color w:val="002060"/>
                <w:sz w:val="32"/>
                <w:szCs w:val="24"/>
              </w:rPr>
            </w:pPr>
            <w:r w:rsidRPr="00922513">
              <w:rPr>
                <w:rFonts w:asciiTheme="majorBidi" w:eastAsia="Franklin Gothic Medium" w:hAnsiTheme="majorBidi" w:cstheme="majorBidi"/>
                <w:b/>
                <w:i/>
                <w:color w:val="002060"/>
                <w:sz w:val="32"/>
                <w:szCs w:val="24"/>
              </w:rPr>
              <w:t xml:space="preserve">      “Blockchain Technologies for Internet of Things (IoT)”</w:t>
            </w:r>
          </w:p>
          <w:p w14:paraId="2A38942C" w14:textId="77777777" w:rsidR="00A960EE" w:rsidRPr="005C435C" w:rsidRDefault="00A960EE" w:rsidP="00016AB6">
            <w:pPr>
              <w:jc w:val="center"/>
              <w:rPr>
                <w:rFonts w:asciiTheme="majorBidi" w:eastAsia="Times New Roman" w:hAnsiTheme="majorBidi" w:cstheme="majorBidi"/>
                <w:sz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37"/>
              <w:gridCol w:w="4138"/>
            </w:tblGrid>
            <w:tr w:rsidR="00A960EE" w14:paraId="29234ED0" w14:textId="77777777" w:rsidTr="00016AB6">
              <w:tc>
                <w:tcPr>
                  <w:tcW w:w="8275" w:type="dxa"/>
                  <w:gridSpan w:val="2"/>
                </w:tcPr>
                <w:p w14:paraId="579924BD" w14:textId="77777777" w:rsidR="00A960EE" w:rsidRPr="00C87D35" w:rsidRDefault="00A960EE" w:rsidP="00332AB4">
                  <w:pPr>
                    <w:pStyle w:val="Default"/>
                    <w:framePr w:hSpace="180" w:wrap="around" w:vAnchor="page" w:hAnchor="margin" w:xAlign="center" w:y="481"/>
                    <w:spacing w:after="120"/>
                    <w:jc w:val="center"/>
                    <w:rPr>
                      <w:rFonts w:asciiTheme="majorBidi" w:hAnsiTheme="majorBidi" w:cstheme="majorBidi"/>
                      <w:b/>
                      <w:sz w:val="32"/>
                      <w:szCs w:val="32"/>
                    </w:rPr>
                  </w:pPr>
                  <w:r w:rsidRPr="005C435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Chaired and Organized by</w:t>
                  </w:r>
                </w:p>
              </w:tc>
            </w:tr>
            <w:tr w:rsidR="00A960EE" w14:paraId="2BA7B240" w14:textId="77777777" w:rsidTr="004A27B0">
              <w:tc>
                <w:tcPr>
                  <w:tcW w:w="4137" w:type="dxa"/>
                </w:tcPr>
                <w:p w14:paraId="4A934778" w14:textId="77777777" w:rsidR="00A960EE" w:rsidRPr="00510523" w:rsidRDefault="00A960EE" w:rsidP="00332AB4">
                  <w:pPr>
                    <w:framePr w:hSpace="180" w:wrap="around" w:vAnchor="page" w:hAnchor="margin" w:xAlign="center" w:y="481"/>
                    <w:spacing w:line="0" w:lineRule="atLeast"/>
                    <w:ind w:left="90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922513">
                    <w:rPr>
                      <w:rFonts w:asciiTheme="majorBidi" w:hAnsiTheme="majorBidi" w:cstheme="majorBidi"/>
                      <w:b/>
                      <w:sz w:val="26"/>
                      <w:szCs w:val="26"/>
                    </w:rPr>
                    <w:t>Dr. Mohammad Tabrez Quasim</w:t>
                  </w:r>
                  <w:r w:rsidRPr="00510523">
                    <w:rPr>
                      <w:rFonts w:asciiTheme="majorBidi" w:hAnsiTheme="majorBidi" w:cstheme="majorBidi"/>
                      <w:b/>
                    </w:rPr>
                    <w:t xml:space="preserve"> University of Bisha, Saudi Arabia</w:t>
                  </w:r>
                </w:p>
                <w:p w14:paraId="0F29B27E" w14:textId="77777777" w:rsidR="00A960EE" w:rsidRPr="00922513" w:rsidRDefault="00A960EE" w:rsidP="00332AB4">
                  <w:pPr>
                    <w:framePr w:hSpace="180" w:wrap="around" w:vAnchor="page" w:hAnchor="margin" w:xAlign="center" w:y="481"/>
                    <w:spacing w:line="0" w:lineRule="atLeast"/>
                    <w:ind w:left="90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510523">
                    <w:rPr>
                      <w:rFonts w:asciiTheme="majorBidi" w:hAnsiTheme="majorBidi" w:cstheme="majorBidi"/>
                      <w:b/>
                    </w:rPr>
                    <w:t xml:space="preserve">Email: </w:t>
                  </w:r>
                  <w:hyperlink r:id="rId5" w:history="1">
                    <w:r w:rsidRPr="001F23E8">
                      <w:rPr>
                        <w:rStyle w:val="Hyperlink"/>
                        <w:rFonts w:asciiTheme="majorBidi" w:hAnsiTheme="majorBidi" w:cstheme="majorBidi"/>
                        <w:b/>
                      </w:rPr>
                      <w:t>tabrezquasim@gmail.com</w:t>
                    </w:r>
                  </w:hyperlink>
                </w:p>
              </w:tc>
              <w:tc>
                <w:tcPr>
                  <w:tcW w:w="4138" w:type="dxa"/>
                </w:tcPr>
                <w:p w14:paraId="4DB154D4" w14:textId="77777777" w:rsidR="00A960EE" w:rsidRDefault="00A960EE" w:rsidP="00332AB4">
                  <w:pPr>
                    <w:framePr w:hSpace="180" w:wrap="around" w:vAnchor="page" w:hAnchor="margin" w:xAlign="center" w:y="481"/>
                    <w:spacing w:line="0" w:lineRule="atLeast"/>
                    <w:ind w:left="90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922513">
                    <w:rPr>
                      <w:rFonts w:asciiTheme="majorBidi" w:hAnsiTheme="majorBidi" w:cstheme="majorBidi"/>
                      <w:b/>
                      <w:sz w:val="26"/>
                      <w:szCs w:val="26"/>
                    </w:rPr>
                    <w:t xml:space="preserve">Dr Fahad Algarni </w:t>
                  </w:r>
                  <w:r w:rsidRPr="00510523">
                    <w:rPr>
                      <w:rFonts w:asciiTheme="majorBidi" w:hAnsiTheme="majorBidi" w:cstheme="majorBidi"/>
                      <w:b/>
                    </w:rPr>
                    <w:t xml:space="preserve"> </w:t>
                  </w:r>
                </w:p>
                <w:p w14:paraId="271026AE" w14:textId="77777777" w:rsidR="00A960EE" w:rsidRPr="00922513" w:rsidRDefault="00A960EE" w:rsidP="00332AB4">
                  <w:pPr>
                    <w:framePr w:hSpace="180" w:wrap="around" w:vAnchor="page" w:hAnchor="margin" w:xAlign="center" w:y="481"/>
                    <w:spacing w:line="0" w:lineRule="atLeast"/>
                    <w:ind w:left="90"/>
                    <w:jc w:val="center"/>
                    <w:rPr>
                      <w:rFonts w:asciiTheme="majorBidi" w:hAnsiTheme="majorBidi" w:cstheme="majorBidi"/>
                      <w:b/>
                      <w:sz w:val="26"/>
                      <w:szCs w:val="26"/>
                    </w:rPr>
                  </w:pPr>
                  <w:r w:rsidRPr="00510523">
                    <w:rPr>
                      <w:rFonts w:asciiTheme="majorBidi" w:hAnsiTheme="majorBidi" w:cstheme="majorBidi"/>
                      <w:b/>
                    </w:rPr>
                    <w:t>University of Bisha, Saudi Arabia,</w:t>
                  </w:r>
                </w:p>
                <w:p w14:paraId="31A896A3" w14:textId="77777777" w:rsidR="00A960EE" w:rsidRPr="00922513" w:rsidRDefault="00A960EE" w:rsidP="00332AB4">
                  <w:pPr>
                    <w:framePr w:hSpace="180" w:wrap="around" w:vAnchor="page" w:hAnchor="margin" w:xAlign="center" w:y="481"/>
                    <w:spacing w:line="0" w:lineRule="atLeast"/>
                    <w:ind w:left="90"/>
                    <w:jc w:val="center"/>
                    <w:rPr>
                      <w:rFonts w:asciiTheme="majorBidi" w:hAnsiTheme="majorBidi" w:cstheme="majorBidi"/>
                      <w:b/>
                    </w:rPr>
                  </w:pPr>
                  <w:r w:rsidRPr="00510523">
                    <w:rPr>
                      <w:rFonts w:asciiTheme="majorBidi" w:hAnsiTheme="majorBidi" w:cstheme="majorBidi"/>
                      <w:b/>
                    </w:rPr>
                    <w:t xml:space="preserve">Email: </w:t>
                  </w:r>
                  <w:hyperlink r:id="rId6" w:history="1">
                    <w:r w:rsidRPr="001F23E8">
                      <w:rPr>
                        <w:rStyle w:val="Hyperlink"/>
                        <w:rFonts w:ascii="Times New Roman" w:hAnsi="Times New Roman" w:cs="Times New Roman"/>
                        <w:b/>
                      </w:rPr>
                      <w:t>fahad.a.algarni@gmail.com</w:t>
                    </w:r>
                  </w:hyperlink>
                </w:p>
              </w:tc>
            </w:tr>
          </w:tbl>
          <w:p w14:paraId="5B6DFC38" w14:textId="77777777" w:rsidR="00A960EE" w:rsidRDefault="00A960EE" w:rsidP="00016AB6">
            <w:pPr>
              <w:spacing w:line="0" w:lineRule="atLeast"/>
              <w:rPr>
                <w:rFonts w:asciiTheme="minorBidi" w:hAnsiTheme="minorBidi"/>
                <w:shd w:val="clear" w:color="auto" w:fill="FFFFFF"/>
              </w:rPr>
            </w:pPr>
            <w:r w:rsidRPr="00510523">
              <w:rPr>
                <w:rFonts w:ascii="Times New Roman" w:hAnsi="Times New Roman" w:cs="Times New Roman"/>
                <w:b/>
              </w:rPr>
              <w:t xml:space="preserve">      </w:t>
            </w:r>
          </w:p>
        </w:tc>
        <w:tc>
          <w:tcPr>
            <w:tcW w:w="3578" w:type="dxa"/>
            <w:shd w:val="clear" w:color="auto" w:fill="FFF2CC" w:themeFill="accent4" w:themeFillTint="33"/>
          </w:tcPr>
          <w:p w14:paraId="2571C850" w14:textId="77777777" w:rsidR="00A960EE" w:rsidRDefault="00A960EE" w:rsidP="00016AB6">
            <w:pPr>
              <w:rPr>
                <w:rFonts w:asciiTheme="minorBidi" w:hAnsiTheme="minorBidi"/>
                <w:shd w:val="clear" w:color="auto" w:fill="FFFFFF"/>
              </w:rPr>
            </w:pPr>
          </w:p>
          <w:p w14:paraId="191E61FB" w14:textId="77777777" w:rsidR="00A960EE" w:rsidRDefault="00A960EE" w:rsidP="00016AB6">
            <w:pPr>
              <w:rPr>
                <w:rFonts w:asciiTheme="minorBidi" w:hAnsiTheme="minorBidi"/>
                <w:shd w:val="clear" w:color="auto" w:fill="FFFFFF"/>
              </w:rPr>
            </w:pPr>
          </w:p>
          <w:p w14:paraId="3DA1A783" w14:textId="77777777" w:rsidR="00A960EE" w:rsidRDefault="00A960EE" w:rsidP="00016AB6">
            <w:pPr>
              <w:rPr>
                <w:rFonts w:asciiTheme="minorBidi" w:hAnsiTheme="minorBidi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2"/>
              <w:gridCol w:w="963"/>
            </w:tblGrid>
            <w:tr w:rsidR="00A960EE" w14:paraId="1A3E3FD9" w14:textId="77777777" w:rsidTr="00016AB6">
              <w:tc>
                <w:tcPr>
                  <w:tcW w:w="2887" w:type="dxa"/>
                  <w:gridSpan w:val="3"/>
                </w:tcPr>
                <w:p w14:paraId="7DA41172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Sponsors</w:t>
                  </w:r>
                </w:p>
              </w:tc>
            </w:tr>
            <w:tr w:rsidR="00A960EE" w14:paraId="419FF2B7" w14:textId="77777777" w:rsidTr="00016AB6">
              <w:tc>
                <w:tcPr>
                  <w:tcW w:w="2887" w:type="dxa"/>
                  <w:gridSpan w:val="3"/>
                </w:tcPr>
                <w:p w14:paraId="61241E01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A960EE" w14:paraId="1CEAA9C7" w14:textId="77777777" w:rsidTr="00D239FC">
              <w:tc>
                <w:tcPr>
                  <w:tcW w:w="962" w:type="dxa"/>
                </w:tcPr>
                <w:p w14:paraId="302F34F7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rFonts w:asciiTheme="minorBidi" w:hAnsiTheme="minorBidi"/>
                      <w:shd w:val="clear" w:color="auto" w:fill="FFFFFF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F8701BC" wp14:editId="195A45D7">
                        <wp:extent cx="420370" cy="400810"/>
                        <wp:effectExtent l="0" t="0" r="0" b="0"/>
                        <wp:docPr id="8" name="Picture 8" descr="smart-comm_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mart-comm_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0566" cy="420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2" w:type="dxa"/>
                </w:tcPr>
                <w:p w14:paraId="1E0FC372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rFonts w:asciiTheme="minorBidi" w:hAnsiTheme="minorBidi"/>
                      <w:shd w:val="clear" w:color="auto" w:fill="FFFFFF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73619F4" wp14:editId="318E7F1B">
                        <wp:extent cx="649605" cy="243535"/>
                        <wp:effectExtent l="0" t="0" r="0" b="4445"/>
                        <wp:docPr id="12" name="Picture 12" descr="teqip-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teqip-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340" cy="2561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" w:type="dxa"/>
                </w:tcPr>
                <w:p w14:paraId="5DC9AC7A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rFonts w:asciiTheme="minorBidi" w:hAnsiTheme="minorBidi"/>
                      <w:shd w:val="clear" w:color="auto" w:fill="FFFFFF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42AF0401" wp14:editId="4F3961FE">
                        <wp:extent cx="399588" cy="442040"/>
                        <wp:effectExtent l="0" t="0" r="635" b="0"/>
                        <wp:docPr id="11" name="Picture 11" descr="gbpiet_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gbpiet_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333" cy="4594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60EE" w14:paraId="53081D1E" w14:textId="77777777" w:rsidTr="00016AB6">
              <w:tc>
                <w:tcPr>
                  <w:tcW w:w="2887" w:type="dxa"/>
                  <w:gridSpan w:val="3"/>
                </w:tcPr>
                <w:p w14:paraId="717FE885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t>Publishing Partners</w:t>
                  </w:r>
                </w:p>
              </w:tc>
            </w:tr>
            <w:tr w:rsidR="00A960EE" w14:paraId="5684535D" w14:textId="77777777" w:rsidTr="00016AB6">
              <w:tc>
                <w:tcPr>
                  <w:tcW w:w="2887" w:type="dxa"/>
                  <w:gridSpan w:val="3"/>
                </w:tcPr>
                <w:p w14:paraId="7951E9D4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</w:p>
              </w:tc>
            </w:tr>
            <w:tr w:rsidR="00A960EE" w14:paraId="7C20E1EE" w14:textId="77777777" w:rsidTr="00016AB6">
              <w:tc>
                <w:tcPr>
                  <w:tcW w:w="2887" w:type="dxa"/>
                  <w:gridSpan w:val="3"/>
                </w:tcPr>
                <w:p w14:paraId="2D7EFF9C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b/>
                      <w:noProof/>
                      <w:color w:val="0000FF"/>
                      <w:sz w:val="18"/>
                      <w:lang w:val="en-US"/>
                    </w:rPr>
                    <w:drawing>
                      <wp:inline distT="0" distB="0" distL="0" distR="0" wp14:anchorId="67713FFD" wp14:editId="7EB0AA44">
                        <wp:extent cx="1282501" cy="568960"/>
                        <wp:effectExtent l="0" t="0" r="0" b="0"/>
                        <wp:docPr id="1" name="Picture 1" descr="Spring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pring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752" cy="5748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60EE" w14:paraId="4D23975A" w14:textId="77777777" w:rsidTr="00016AB6">
              <w:tc>
                <w:tcPr>
                  <w:tcW w:w="2887" w:type="dxa"/>
                  <w:gridSpan w:val="3"/>
                </w:tcPr>
                <w:p w14:paraId="148854A2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A80FF58" wp14:editId="21D0AA90">
                        <wp:extent cx="1323975" cy="323807"/>
                        <wp:effectExtent l="0" t="0" r="0" b="635"/>
                        <wp:docPr id="2" name="Picture 2" descr="Image result for indersci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indersci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4490" cy="3361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60EE" w14:paraId="5F80E84F" w14:textId="77777777" w:rsidTr="00016AB6">
              <w:tc>
                <w:tcPr>
                  <w:tcW w:w="2887" w:type="dxa"/>
                  <w:gridSpan w:val="3"/>
                </w:tcPr>
                <w:p w14:paraId="697242FE" w14:textId="77777777" w:rsidR="00A960EE" w:rsidRDefault="00A960EE" w:rsidP="00332AB4">
                  <w:pPr>
                    <w:framePr w:hSpace="180" w:wrap="around" w:vAnchor="page" w:hAnchor="margin" w:xAlign="center" w:y="481"/>
                    <w:jc w:val="center"/>
                    <w:rPr>
                      <w:noProof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2C16C0" wp14:editId="7F71A5AD">
                        <wp:extent cx="1176972" cy="521728"/>
                        <wp:effectExtent l="0" t="0" r="0" b="0"/>
                        <wp:docPr id="3" name="Picture 3" descr="Image result for EA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mage result for EA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1001" cy="5279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F5CF6F6" w14:textId="77777777" w:rsidR="00A960EE" w:rsidRPr="00FC74FC" w:rsidRDefault="00A960EE" w:rsidP="00016AB6">
            <w:pPr>
              <w:jc w:val="center"/>
            </w:pPr>
          </w:p>
        </w:tc>
      </w:tr>
      <w:tr w:rsidR="00A960EE" w14:paraId="1B7681DA" w14:textId="77777777" w:rsidTr="00016AB6">
        <w:trPr>
          <w:trHeight w:val="3248"/>
        </w:trPr>
        <w:tc>
          <w:tcPr>
            <w:tcW w:w="11624" w:type="dxa"/>
            <w:gridSpan w:val="2"/>
            <w:shd w:val="clear" w:color="auto" w:fill="FFF2CC" w:themeFill="accent4" w:themeFillTint="33"/>
          </w:tcPr>
          <w:p w14:paraId="7E80E398" w14:textId="77777777" w:rsidR="00A960EE" w:rsidRDefault="00A960EE" w:rsidP="00016AB6">
            <w:pPr>
              <w:spacing w:before="140" w:after="140" w:line="0" w:lineRule="atLeast"/>
              <w:ind w:left="79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i/>
                <w:sz w:val="24"/>
              </w:rPr>
              <w:t>Theme of the Special Session</w:t>
            </w:r>
          </w:p>
          <w:p w14:paraId="1C8F7C82" w14:textId="7BF326D9" w:rsidR="00A960EE" w:rsidRDefault="00A960EE" w:rsidP="00332AB4">
            <w:pPr>
              <w:jc w:val="both"/>
              <w:rPr>
                <w:rFonts w:asciiTheme="majorBidi" w:hAnsiTheme="majorBidi" w:cstheme="majorBidi"/>
                <w:sz w:val="23"/>
                <w:szCs w:val="23"/>
              </w:rPr>
            </w:pP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Internet of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t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hings (IoT) 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>is reshaping the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 cyberworld by connecting everything to the internet.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From 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>industry to smart industry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, from hospital to smart hospital, from cities to smart cities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are few applications of IoT. The 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IoT ecosystem is complex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and heterogenous that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>bring a number of challenges such as decentralization, poor interoperability, privacy and security vulnerabilities susceptible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 to attacks.</w:t>
            </w:r>
            <w:r w:rsidR="00332AB4">
              <w:rPr>
                <w:rFonts w:asciiTheme="majorBidi" w:hAnsiTheme="majorBidi" w:cstheme="majorBidi"/>
                <w:sz w:val="23"/>
                <w:szCs w:val="23"/>
              </w:rPr>
              <w:t xml:space="preserve">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The b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lockchain has emerged as the solution for IoT security due to its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numerous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 advantages such as distributed data storage and immutability. It offers the potential for improving the overall security of the IoT ecosystem.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The International Data Corporation p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>redicts that about 20% of all IoT deployments will have some sort of Blockchain services enabled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 in near future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. There is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a 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 xml:space="preserve">strong reason to believe that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b</w:t>
            </w:r>
            <w:r w:rsidRPr="005C435C">
              <w:rPr>
                <w:rFonts w:asciiTheme="majorBidi" w:hAnsiTheme="majorBidi" w:cstheme="majorBidi"/>
                <w:sz w:val="23"/>
                <w:szCs w:val="23"/>
              </w:rPr>
              <w:t>lockchain will lead to the establishment of a new generation of IoT ecosystem.</w:t>
            </w:r>
            <w:r>
              <w:rPr>
                <w:rFonts w:asciiTheme="majorBidi" w:hAnsiTheme="majorBidi" w:cstheme="majorBidi"/>
                <w:sz w:val="23"/>
                <w:szCs w:val="23"/>
              </w:rPr>
              <w:t xml:space="preserve">  </w:t>
            </w:r>
            <w:r w:rsidRPr="00C87D35">
              <w:rPr>
                <w:rFonts w:asciiTheme="majorBidi" w:hAnsiTheme="majorBidi" w:cstheme="majorBidi"/>
                <w:sz w:val="23"/>
                <w:szCs w:val="23"/>
              </w:rPr>
              <w:t xml:space="preserve">This special track will provide a forum for researchers and industrialists to share recent research results on the convergence of Blockchain and IoT, ranging from overviews, proof-of-concepts case studies, to applications. </w:t>
            </w:r>
          </w:p>
          <w:p w14:paraId="47A837EE" w14:textId="77777777" w:rsidR="00A960EE" w:rsidRPr="00BE24F1" w:rsidRDefault="00A960EE" w:rsidP="00016AB6">
            <w:pPr>
              <w:pStyle w:val="Default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</w:p>
        </w:tc>
      </w:tr>
      <w:tr w:rsidR="00A960EE" w14:paraId="649C37A6" w14:textId="77777777" w:rsidTr="00016AB6">
        <w:trPr>
          <w:trHeight w:val="1430"/>
        </w:trPr>
        <w:tc>
          <w:tcPr>
            <w:tcW w:w="8046" w:type="dxa"/>
            <w:shd w:val="clear" w:color="auto" w:fill="FFF2CC" w:themeFill="accent4" w:themeFillTint="33"/>
          </w:tcPr>
          <w:p w14:paraId="2C603A40" w14:textId="77777777" w:rsidR="00A960EE" w:rsidRPr="00FD335D" w:rsidRDefault="00A960EE" w:rsidP="00016AB6">
            <w:r w:rsidRPr="00FD335D">
              <w:t>Topics of interest include, but are not limited to:</w:t>
            </w:r>
          </w:p>
          <w:p w14:paraId="02A7699E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IoT device authentication, authorization and access control </w:t>
            </w:r>
          </w:p>
          <w:p w14:paraId="6B8B86FF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IoT data and system security </w:t>
            </w:r>
          </w:p>
          <w:p w14:paraId="62C6D21C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IoT supply chain management </w:t>
            </w:r>
          </w:p>
          <w:p w14:paraId="0077551E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M2M communications </w:t>
            </w:r>
          </w:p>
          <w:p w14:paraId="7D09044F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platforms for IoT development </w:t>
            </w:r>
          </w:p>
          <w:p w14:paraId="5DF7558B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implementation in IoT embedded systems </w:t>
            </w:r>
          </w:p>
          <w:p w14:paraId="74998AD6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Novel Blockchain microprocessors and microcontrollers </w:t>
            </w:r>
          </w:p>
          <w:p w14:paraId="41702FAD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home applications </w:t>
            </w:r>
          </w:p>
          <w:p w14:paraId="07E1C41C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building applications </w:t>
            </w:r>
          </w:p>
          <w:p w14:paraId="7B2D2BDA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city applications </w:t>
            </w:r>
          </w:p>
          <w:p w14:paraId="0EF8478E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healthcare applications </w:t>
            </w:r>
          </w:p>
          <w:p w14:paraId="65DDC1B7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transport applications </w:t>
            </w:r>
          </w:p>
          <w:p w14:paraId="075D6CFD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manufacturing system applications </w:t>
            </w:r>
          </w:p>
          <w:p w14:paraId="262AE1C8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in smart agriculture system applications </w:t>
            </w:r>
          </w:p>
          <w:p w14:paraId="4EA2A65C" w14:textId="77777777" w:rsidR="00A960EE" w:rsidRPr="005300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5300DC">
              <w:rPr>
                <w:rFonts w:asciiTheme="majorBidi" w:hAnsiTheme="majorBidi" w:cstheme="majorBidi"/>
              </w:rPr>
              <w:t>Testing, simulation and performance analysis is blockchain</w:t>
            </w:r>
          </w:p>
          <w:p w14:paraId="50D4E93E" w14:textId="77777777" w:rsidR="00A960EE" w:rsidRPr="00973CDC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Fonts w:asciiTheme="majorBidi" w:hAnsiTheme="majorBidi" w:cstheme="majorBidi"/>
              </w:rPr>
            </w:pPr>
            <w:r w:rsidRPr="00973CDC">
              <w:rPr>
                <w:rFonts w:asciiTheme="majorBidi" w:hAnsiTheme="majorBidi" w:cstheme="majorBidi"/>
              </w:rPr>
              <w:t xml:space="preserve">Blockchain applications in IoT: case studies </w:t>
            </w:r>
          </w:p>
          <w:p w14:paraId="1304D6DA" w14:textId="77777777" w:rsidR="00A960EE" w:rsidRPr="00BE24F1" w:rsidRDefault="00A960EE" w:rsidP="00A960EE">
            <w:pPr>
              <w:pStyle w:val="Default"/>
              <w:numPr>
                <w:ilvl w:val="0"/>
                <w:numId w:val="1"/>
              </w:numPr>
              <w:spacing w:line="276" w:lineRule="auto"/>
              <w:ind w:left="651" w:hanging="291"/>
              <w:rPr>
                <w:rStyle w:val="Strong"/>
                <w:rFonts w:asciiTheme="minorBidi" w:hAnsiTheme="minorBidi" w:cstheme="minorBidi"/>
                <w:b w:val="0"/>
                <w:bCs w:val="0"/>
                <w:color w:val="444444"/>
                <w:sz w:val="20"/>
                <w:szCs w:val="20"/>
                <w:bdr w:val="none" w:sz="0" w:space="0" w:color="auto" w:frame="1"/>
              </w:rPr>
            </w:pPr>
            <w:r w:rsidRPr="00973CDC">
              <w:rPr>
                <w:rFonts w:asciiTheme="majorBidi" w:hAnsiTheme="majorBidi" w:cstheme="majorBidi"/>
              </w:rPr>
              <w:t>Blockchain and IoT tools for teaching and learning</w:t>
            </w:r>
          </w:p>
        </w:tc>
        <w:tc>
          <w:tcPr>
            <w:tcW w:w="3578" w:type="dxa"/>
            <w:vMerge w:val="restart"/>
            <w:shd w:val="clear" w:color="auto" w:fill="FFF2CC" w:themeFill="accent4" w:themeFillTint="33"/>
          </w:tcPr>
          <w:p w14:paraId="3BB32F2E" w14:textId="77777777" w:rsidR="00A960EE" w:rsidRPr="00FD335D" w:rsidRDefault="00A960EE" w:rsidP="00016AB6">
            <w:pPr>
              <w:shd w:val="clear" w:color="auto" w:fill="FFFFFF"/>
              <w:jc w:val="both"/>
              <w:textAlignment w:val="baseline"/>
              <w:rPr>
                <w:rStyle w:val="Strong"/>
                <w:rFonts w:asciiTheme="minorBidi" w:hAnsiTheme="minorBidi"/>
                <w:color w:val="0070C0"/>
                <w:sz w:val="20"/>
                <w:szCs w:val="20"/>
                <w:lang w:eastAsia="en-IN"/>
              </w:rPr>
            </w:pPr>
            <w:r w:rsidRPr="00FD335D">
              <w:rPr>
                <w:rStyle w:val="Strong"/>
                <w:rFonts w:asciiTheme="minorBidi" w:hAnsiTheme="minorBidi"/>
                <w:color w:val="0070C0"/>
                <w:sz w:val="20"/>
                <w:szCs w:val="20"/>
                <w:lang w:eastAsia="en-IN"/>
              </w:rPr>
              <w:t>Technical Programme Committee</w:t>
            </w:r>
          </w:p>
          <w:p w14:paraId="6425C436" w14:textId="77777777" w:rsidR="00A960EE" w:rsidRDefault="00A960EE" w:rsidP="00016AB6">
            <w:pPr>
              <w:shd w:val="clear" w:color="auto" w:fill="FFFFFF"/>
              <w:jc w:val="both"/>
              <w:textAlignment w:val="baseline"/>
              <w:rPr>
                <w:rFonts w:asciiTheme="minorBidi" w:eastAsia="Times New Roman" w:hAnsi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</w:pPr>
          </w:p>
          <w:p w14:paraId="17E536EB" w14:textId="77777777" w:rsidR="00A960EE" w:rsidRPr="005300DC" w:rsidRDefault="00A960EE" w:rsidP="00016AB6">
            <w:pPr>
              <w:shd w:val="clear" w:color="auto" w:fill="FFFFFF"/>
              <w:jc w:val="both"/>
              <w:textAlignment w:val="baseline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5300DC">
              <w:rPr>
                <w:rFonts w:asciiTheme="minorBidi" w:eastAsia="Times New Roman" w:hAnsi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Jalel Akaichi</w:t>
            </w:r>
            <w:r>
              <w:rPr>
                <w:rFonts w:eastAsia="Times New Roman"/>
                <w:color w:val="385623" w:themeColor="accent6" w:themeShade="80"/>
                <w:sz w:val="20"/>
                <w:szCs w:val="20"/>
              </w:rPr>
              <w:t>, University of Bisha, KSA</w:t>
            </w:r>
          </w:p>
          <w:p w14:paraId="4F788D0B" w14:textId="77777777" w:rsidR="00A960EE" w:rsidRPr="00EF68D6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Darine A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, 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Synchromedia Laboratory, Montreal, Canada</w:t>
            </w:r>
          </w:p>
          <w:p w14:paraId="5EC7B743" w14:textId="77777777" w:rsidR="00A960EE" w:rsidRPr="00EF68D6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Sabidur Rahman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, 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University of California, USA</w:t>
            </w:r>
          </w:p>
          <w:p w14:paraId="2ECE5E22" w14:textId="77777777" w:rsidR="00A960EE" w:rsidRPr="00EF68D6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Fehmi Jaafar,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 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Concordia University </w:t>
            </w:r>
          </w:p>
          <w:p w14:paraId="3DFDFB32" w14:textId="77777777" w:rsidR="00A960EE" w:rsidRPr="00EF68D6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Wail Mardini,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 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JUST, Jordan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 </w:t>
            </w:r>
          </w:p>
          <w:p w14:paraId="539A7385" w14:textId="77777777" w:rsidR="00A960EE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Ashraf Darwish,</w:t>
            </w:r>
            <w:r w:rsidRPr="00EF68D6">
              <w:rPr>
                <w:rFonts w:asciiTheme="minorBidi" w:hAnsiTheme="minorBidi" w:cstheme="minorBidi"/>
                <w:color w:val="385623" w:themeColor="accent6" w:themeShade="80"/>
                <w:sz w:val="20"/>
                <w:szCs w:val="20"/>
              </w:rPr>
              <w:t xml:space="preserve"> 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Helwan University, Egypt</w:t>
            </w:r>
          </w:p>
          <w:p w14:paraId="674EA4A8" w14:textId="77777777" w:rsidR="00A960EE" w:rsidRPr="005300DC" w:rsidRDefault="00A960EE" w:rsidP="00016AB6">
            <w:pPr>
              <w:shd w:val="clear" w:color="auto" w:fill="FFFFFF"/>
              <w:jc w:val="both"/>
              <w:textAlignment w:val="baseline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5300DC">
              <w:rPr>
                <w:rFonts w:asciiTheme="minorBidi" w:hAnsiTheme="minorBidi"/>
                <w:b/>
                <w:bCs/>
                <w:color w:val="385623" w:themeColor="accent6" w:themeShade="80"/>
                <w:sz w:val="20"/>
                <w:szCs w:val="20"/>
              </w:rPr>
              <w:t>Alaa Abd Elhamid Radwan</w:t>
            </w:r>
            <w:r>
              <w:rPr>
                <w:rFonts w:asciiTheme="minorBidi" w:hAnsiTheme="minorBidi"/>
                <w:i/>
                <w:iCs/>
                <w:color w:val="385623" w:themeColor="accent6" w:themeShade="80"/>
                <w:sz w:val="20"/>
                <w:szCs w:val="20"/>
              </w:rPr>
              <w:t xml:space="preserve">, </w:t>
            </w:r>
            <w:r w:rsidRPr="00FD335D">
              <w:rPr>
                <w:rFonts w:eastAsia="Times New Roman"/>
                <w:i/>
                <w:iCs/>
                <w:color w:val="385623" w:themeColor="accent6" w:themeShade="80"/>
                <w:sz w:val="20"/>
                <w:szCs w:val="20"/>
              </w:rPr>
              <w:t>University of Bisha, KSA</w:t>
            </w:r>
          </w:p>
          <w:p w14:paraId="4F0FBE16" w14:textId="77777777" w:rsidR="00A960EE" w:rsidRPr="00EF68D6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</w:pPr>
            <w:r w:rsidRPr="00EF68D6">
              <w:rPr>
                <w:rFonts w:asciiTheme="minorBidi" w:hAnsiTheme="minorBidi" w:cstheme="minorBidi"/>
                <w:b/>
                <w:bCs/>
                <w:color w:val="385623" w:themeColor="accent6" w:themeShade="80"/>
                <w:sz w:val="20"/>
                <w:szCs w:val="20"/>
              </w:rPr>
              <w:t>Abdullah Almalaise</w:t>
            </w:r>
            <w:r w:rsidRPr="00EF68D6">
              <w:rPr>
                <w:rFonts w:asciiTheme="minorBidi" w:hAnsiTheme="minorBidi" w:cstheme="minorBidi"/>
                <w:i/>
                <w:iCs/>
                <w:color w:val="385623" w:themeColor="accent6" w:themeShade="80"/>
                <w:sz w:val="20"/>
                <w:szCs w:val="20"/>
              </w:rPr>
              <w:t>, KAU, KSA</w:t>
            </w:r>
          </w:p>
          <w:p w14:paraId="29FC31E7" w14:textId="77777777" w:rsidR="00A960EE" w:rsidRDefault="00A960EE" w:rsidP="00016AB6">
            <w:pPr>
              <w:pStyle w:val="Heading3"/>
              <w:shd w:val="clear" w:color="auto" w:fill="FFFFFF"/>
              <w:spacing w:before="0"/>
              <w:outlineLvl w:val="2"/>
              <w:rPr>
                <w:rFonts w:asciiTheme="minorBidi" w:eastAsia="Times New Roman" w:hAnsiTheme="minorBidi" w:cstheme="minorBidi"/>
                <w:b/>
                <w:bCs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</w:pPr>
            <w:r w:rsidRPr="00EF68D6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 xml:space="preserve">Natheer Gharaibeh, </w:t>
            </w:r>
            <w:r w:rsidRPr="00EF68D6">
              <w:rPr>
                <w:rFonts w:asciiTheme="minorBidi" w:eastAsia="Times New Roman" w:hAnsiTheme="minorBidi" w:cstheme="minorBidi"/>
                <w:b/>
                <w:bCs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  <w:t>TU, KSA</w:t>
            </w:r>
          </w:p>
          <w:p w14:paraId="4B133193" w14:textId="578A7448" w:rsidR="00A960EE" w:rsidRPr="00FD335D" w:rsidRDefault="00A960EE" w:rsidP="00016AB6">
            <w:pPr>
              <w:pStyle w:val="Heading3"/>
              <w:shd w:val="clear" w:color="auto" w:fill="FFFFFF"/>
              <w:spacing w:before="0"/>
              <w:outlineLvl w:val="2"/>
              <w:rPr>
                <w:rFonts w:asciiTheme="minorBidi" w:eastAsia="Times New Roman" w:hAnsiTheme="minorBidi" w:cstheme="minorBidi"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</w:pPr>
            <w:r w:rsidRPr="00FD335D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Nadh</w:t>
            </w:r>
            <w:r w:rsidR="004A27B0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e</w:t>
            </w:r>
            <w:r w:rsidRPr="00FD335D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m Sul</w:t>
            </w:r>
            <w:bookmarkStart w:id="0" w:name="_GoBack"/>
            <w:bookmarkEnd w:id="0"/>
            <w:r w:rsidRPr="00FD335D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tan</w:t>
            </w:r>
            <w:r w:rsidR="004A27B0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 xml:space="preserve"> Ali Ebrahim</w:t>
            </w:r>
            <w:r w:rsidRPr="00FD335D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 xml:space="preserve">, </w:t>
            </w:r>
            <w:r w:rsidRPr="00FD335D">
              <w:rPr>
                <w:rFonts w:asciiTheme="minorBidi" w:eastAsia="Times New Roman" w:hAnsiTheme="minorBidi" w:cstheme="minorBidi"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  <w:t>University of Bisha, KSA</w:t>
            </w:r>
          </w:p>
          <w:p w14:paraId="3A61B942" w14:textId="77777777" w:rsidR="00A960EE" w:rsidRPr="00FD335D" w:rsidRDefault="00A960EE" w:rsidP="00016AB6">
            <w:pPr>
              <w:pStyle w:val="Heading3"/>
              <w:shd w:val="clear" w:color="auto" w:fill="FFFFFF"/>
              <w:spacing w:before="0"/>
              <w:outlineLvl w:val="2"/>
              <w:rPr>
                <w:rFonts w:asciiTheme="minorBidi" w:eastAsia="Times New Roman" w:hAnsiTheme="minorBidi" w:cstheme="minorBidi"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</w:pPr>
            <w:r w:rsidRPr="00FD335D">
              <w:rPr>
                <w:rFonts w:asciiTheme="minorBidi" w:eastAsia="Times New Roman" w:hAnsiTheme="minorBidi" w:cstheme="minorBidi"/>
                <w:b/>
                <w:bCs/>
                <w:color w:val="385623" w:themeColor="accent6" w:themeShade="80"/>
                <w:sz w:val="20"/>
                <w:szCs w:val="20"/>
                <w:lang w:eastAsia="en-IN"/>
              </w:rPr>
              <w:t>Omar S. Saleh</w:t>
            </w:r>
            <w:r w:rsidRPr="00FD335D">
              <w:rPr>
                <w:rFonts w:asciiTheme="minorBidi" w:eastAsia="Times New Roman" w:hAnsiTheme="minorBidi" w:cstheme="minorBidi"/>
                <w:i/>
                <w:iCs/>
                <w:color w:val="385623" w:themeColor="accent6" w:themeShade="80"/>
                <w:sz w:val="20"/>
                <w:szCs w:val="20"/>
                <w:lang w:eastAsia="en-IN"/>
              </w:rPr>
              <w:t>, Ministry of Higher Education and Scientific Research, IRAQ</w:t>
            </w:r>
          </w:p>
          <w:p w14:paraId="520CDF2F" w14:textId="77777777" w:rsidR="00A960EE" w:rsidRDefault="00A960EE" w:rsidP="00016AB6">
            <w:pPr>
              <w:rPr>
                <w:lang w:eastAsia="en-IN"/>
              </w:rPr>
            </w:pPr>
          </w:p>
          <w:p w14:paraId="52DAEF7B" w14:textId="77777777" w:rsidR="00A960EE" w:rsidRDefault="00A960EE" w:rsidP="00016AB6">
            <w:pPr>
              <w:rPr>
                <w:lang w:eastAsia="en-IN"/>
              </w:rPr>
            </w:pPr>
          </w:p>
          <w:p w14:paraId="3422209E" w14:textId="77777777" w:rsidR="00A960EE" w:rsidRPr="00737DC4" w:rsidRDefault="00A960EE" w:rsidP="00016AB6">
            <w:pPr>
              <w:rPr>
                <w:lang w:eastAsia="en-IN"/>
              </w:rPr>
            </w:pPr>
          </w:p>
          <w:p w14:paraId="1C4A2C8F" w14:textId="77777777" w:rsidR="00A960EE" w:rsidRPr="00737DC4" w:rsidRDefault="00A960EE" w:rsidP="00016AB6">
            <w:pPr>
              <w:rPr>
                <w:lang w:eastAsia="en-IN"/>
              </w:rPr>
            </w:pPr>
            <w:r w:rsidRPr="00B01E35">
              <w:rPr>
                <w:rStyle w:val="Strong"/>
                <w:rFonts w:asciiTheme="minorBidi" w:hAnsiTheme="minorBidi"/>
                <w:color w:val="0070C0"/>
                <w:lang w:eastAsia="en-IN"/>
              </w:rPr>
              <w:t>Important Dates:</w:t>
            </w:r>
            <w:r w:rsidRPr="00B01E35">
              <w:rPr>
                <w:rFonts w:ascii="Arial" w:eastAsia="Times New Roman" w:hAnsi="Arial" w:cs="Arial"/>
                <w:color w:val="444444"/>
                <w:sz w:val="19"/>
                <w:szCs w:val="19"/>
                <w:lang w:eastAsia="en-IN"/>
              </w:rPr>
              <w:br/>
            </w:r>
            <w:r w:rsidRPr="00BE24F1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 xml:space="preserve">• 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D</w:t>
            </w:r>
            <w:r w:rsidRPr="00BE24F1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eadline: 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 xml:space="preserve">   April 15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vertAlign w:val="superscript"/>
                <w:lang w:eastAsia="en-IN"/>
              </w:rPr>
              <w:t>th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, 2020</w:t>
            </w:r>
            <w:r w:rsidRPr="00BE24F1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br/>
              <w:t>• Notification: 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May 15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vertAlign w:val="superscript"/>
                <w:lang w:eastAsia="en-IN"/>
              </w:rPr>
              <w:t>th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, 2020</w:t>
            </w:r>
            <w:r w:rsidRPr="00BE24F1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br/>
              <w:t>• Camera-ready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 xml:space="preserve">: </w:t>
            </w:r>
            <w:r w:rsidRPr="0029180B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May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 xml:space="preserve"> 30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vertAlign w:val="superscript"/>
                <w:lang w:eastAsia="en-IN"/>
              </w:rPr>
              <w:t>th</w:t>
            </w:r>
            <w:r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 xml:space="preserve"> </w:t>
            </w:r>
            <w:r w:rsidRPr="0029180B">
              <w:rPr>
                <w:rFonts w:asciiTheme="minorBidi" w:eastAsia="Times New Roman" w:hAnsiTheme="minorBidi"/>
                <w:sz w:val="20"/>
                <w:szCs w:val="20"/>
                <w:shd w:val="clear" w:color="auto" w:fill="FFFFFF"/>
                <w:lang w:eastAsia="en-IN"/>
              </w:rPr>
              <w:t>2020</w:t>
            </w:r>
          </w:p>
        </w:tc>
      </w:tr>
      <w:tr w:rsidR="00A960EE" w14:paraId="506A77E9" w14:textId="77777777" w:rsidTr="00332AB4">
        <w:trPr>
          <w:trHeight w:val="786"/>
        </w:trPr>
        <w:tc>
          <w:tcPr>
            <w:tcW w:w="8046" w:type="dxa"/>
            <w:shd w:val="clear" w:color="auto" w:fill="FFF2CC" w:themeFill="accent4" w:themeFillTint="33"/>
          </w:tcPr>
          <w:p w14:paraId="580FC301" w14:textId="77777777" w:rsidR="00A960EE" w:rsidRPr="00FD335D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trong"/>
                <w:rFonts w:asciiTheme="minorBidi" w:eastAsiaTheme="minorHAnsi" w:hAnsiTheme="minorBidi" w:cstheme="minorBidi"/>
                <w:b w:val="0"/>
                <w:bCs w:val="0"/>
                <w:color w:val="0070C0"/>
                <w:sz w:val="20"/>
                <w:szCs w:val="20"/>
              </w:rPr>
            </w:pPr>
            <w:r>
              <w:rPr>
                <w:rStyle w:val="Strong"/>
                <w:rFonts w:asciiTheme="minorBidi" w:eastAsiaTheme="minorHAnsi" w:hAnsiTheme="minorBidi" w:cstheme="minorBidi"/>
                <w:color w:val="0070C0"/>
                <w:sz w:val="20"/>
                <w:szCs w:val="20"/>
              </w:rPr>
              <w:t xml:space="preserve">Paper Submission Process: </w:t>
            </w:r>
            <w:r w:rsidRPr="00FD335D">
              <w:rPr>
                <w:rStyle w:val="Strong"/>
                <w:rFonts w:asciiTheme="minorBidi" w:eastAsiaTheme="minorHAnsi" w:hAnsiTheme="minorBidi" w:cstheme="minorBidi"/>
                <w:b w:val="0"/>
                <w:bCs w:val="0"/>
                <w:color w:val="000000" w:themeColor="text1"/>
                <w:sz w:val="20"/>
                <w:szCs w:val="20"/>
              </w:rPr>
              <w:t>While submitting your paper on Easychair you are requested to Select special track on “Blockchain for Internet of Things” as topic.</w:t>
            </w:r>
          </w:p>
          <w:p w14:paraId="6FB8E62F" w14:textId="77777777" w:rsidR="00A960EE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trong"/>
                <w:rFonts w:asciiTheme="minorBidi" w:eastAsiaTheme="minorHAnsi" w:hAnsiTheme="minorBidi" w:cstheme="minorBidi"/>
                <w:color w:val="0070C0"/>
                <w:sz w:val="20"/>
                <w:szCs w:val="20"/>
              </w:rPr>
            </w:pPr>
          </w:p>
          <w:p w14:paraId="23639DB3" w14:textId="77777777" w:rsidR="00A960EE" w:rsidRPr="00BE24F1" w:rsidRDefault="00A960EE" w:rsidP="00016AB6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Style w:val="Strong"/>
                <w:rFonts w:asciiTheme="minorBidi" w:eastAsiaTheme="minorHAnsi" w:hAnsiTheme="minorBidi" w:cstheme="minorBidi"/>
                <w:color w:val="0070C0"/>
                <w:sz w:val="20"/>
                <w:szCs w:val="20"/>
              </w:rPr>
            </w:pPr>
            <w:r w:rsidRPr="00FD335D">
              <w:rPr>
                <w:rStyle w:val="Strong"/>
                <w:rFonts w:asciiTheme="minorBidi" w:eastAsiaTheme="minorHAnsi" w:hAnsiTheme="minorBidi" w:cstheme="minorBidi"/>
                <w:color w:val="FF0000"/>
                <w:sz w:val="20"/>
                <w:szCs w:val="20"/>
              </w:rPr>
              <w:t>https://easychair.org/conferences/?conf=smartcom20201</w:t>
            </w:r>
          </w:p>
        </w:tc>
        <w:tc>
          <w:tcPr>
            <w:tcW w:w="3578" w:type="dxa"/>
            <w:vMerge/>
            <w:shd w:val="clear" w:color="auto" w:fill="FFF2CC" w:themeFill="accent4" w:themeFillTint="33"/>
          </w:tcPr>
          <w:p w14:paraId="3FA5A2FC" w14:textId="77777777" w:rsidR="00A960EE" w:rsidRDefault="00A960EE" w:rsidP="00016AB6">
            <w:pPr>
              <w:shd w:val="clear" w:color="auto" w:fill="FFFFFF"/>
              <w:jc w:val="both"/>
              <w:textAlignment w:val="baseline"/>
              <w:rPr>
                <w:rStyle w:val="Strong"/>
                <w:rFonts w:asciiTheme="minorBidi" w:hAnsiTheme="minorBidi"/>
                <w:color w:val="0070C0"/>
                <w:lang w:eastAsia="en-IN"/>
              </w:rPr>
            </w:pPr>
          </w:p>
        </w:tc>
      </w:tr>
    </w:tbl>
    <w:p w14:paraId="5C626FB1" w14:textId="77777777" w:rsidR="009F2679" w:rsidRDefault="009F2679"/>
    <w:sectPr w:rsidR="009F2679" w:rsidSect="00A960EE">
      <w:pgSz w:w="11907" w:h="16840" w:code="9"/>
      <w:pgMar w:top="142" w:right="1440" w:bottom="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F7167"/>
    <w:multiLevelType w:val="hybridMultilevel"/>
    <w:tmpl w:val="49801888"/>
    <w:lvl w:ilvl="0" w:tplc="1F9285F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EE"/>
    <w:rsid w:val="00186C01"/>
    <w:rsid w:val="00332AB4"/>
    <w:rsid w:val="004A27B0"/>
    <w:rsid w:val="009F2679"/>
    <w:rsid w:val="00A960EE"/>
    <w:rsid w:val="00D2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470F"/>
  <w15:chartTrackingRefBased/>
  <w15:docId w15:val="{F092D7AD-FD13-4DF1-A516-10E246EB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E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0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0EE"/>
    <w:rPr>
      <w:b/>
      <w:bCs/>
    </w:rPr>
  </w:style>
  <w:style w:type="character" w:styleId="Hyperlink">
    <w:name w:val="Hyperlink"/>
    <w:basedOn w:val="DefaultParagraphFont"/>
    <w:uiPriority w:val="99"/>
    <w:unhideWhenUsed/>
    <w:rsid w:val="00A960EE"/>
    <w:rPr>
      <w:color w:val="0000FF"/>
      <w:u w:val="single"/>
    </w:rPr>
  </w:style>
  <w:style w:type="table" w:styleId="TableGrid">
    <w:name w:val="Table Grid"/>
    <w:basedOn w:val="TableNormal"/>
    <w:uiPriority w:val="39"/>
    <w:rsid w:val="00A9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60E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32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.a.algarni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tabrezquasim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3</cp:revision>
  <cp:lastPrinted>2020-02-25T07:13:00Z</cp:lastPrinted>
  <dcterms:created xsi:type="dcterms:W3CDTF">2020-02-25T07:13:00Z</dcterms:created>
  <dcterms:modified xsi:type="dcterms:W3CDTF">2020-02-25T08:28:00Z</dcterms:modified>
</cp:coreProperties>
</file>