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DAA7" w14:textId="77777777" w:rsidR="00C87D35" w:rsidRPr="007C47B7" w:rsidRDefault="00C87D35" w:rsidP="00C87D35">
      <w:pPr>
        <w:spacing w:line="224" w:lineRule="auto"/>
        <w:ind w:left="2520" w:right="2100"/>
        <w:jc w:val="center"/>
        <w:rPr>
          <w:rFonts w:asciiTheme="majorBidi" w:eastAsia="Times New Roman" w:hAnsiTheme="majorBidi" w:cstheme="majorBidi"/>
          <w:sz w:val="24"/>
        </w:rPr>
      </w:pPr>
      <w:bookmarkStart w:id="0" w:name="_GoBack"/>
      <w:bookmarkEnd w:id="0"/>
      <w:r w:rsidRPr="007C47B7">
        <w:rPr>
          <w:rFonts w:asciiTheme="majorBidi" w:eastAsia="Times New Roman" w:hAnsiTheme="majorBidi" w:cstheme="majorBidi"/>
          <w:b/>
          <w:color w:val="C00000"/>
          <w:sz w:val="24"/>
          <w:u w:val="single"/>
        </w:rPr>
        <w:t xml:space="preserve">       </w:t>
      </w:r>
    </w:p>
    <w:p w14:paraId="0A7128C4" w14:textId="77777777" w:rsidR="00C87D35" w:rsidRPr="007C47B7" w:rsidRDefault="00C87D35" w:rsidP="00C87D35">
      <w:pPr>
        <w:spacing w:line="0" w:lineRule="atLeast"/>
        <w:ind w:left="1980"/>
        <w:rPr>
          <w:rFonts w:asciiTheme="majorBidi" w:hAnsiTheme="majorBidi" w:cstheme="majorBidi"/>
          <w:b/>
          <w:color w:val="0000FF"/>
          <w:sz w:val="18"/>
        </w:rPr>
      </w:pPr>
    </w:p>
    <w:p w14:paraId="3235907D" w14:textId="77777777" w:rsidR="00C87D35" w:rsidRPr="007C47B7" w:rsidRDefault="00C87D35" w:rsidP="00C87D35">
      <w:pPr>
        <w:spacing w:line="15" w:lineRule="exact"/>
        <w:rPr>
          <w:rFonts w:asciiTheme="majorBidi" w:eastAsia="Times New Roman" w:hAnsiTheme="majorBidi" w:cstheme="majorBidi"/>
          <w:sz w:val="24"/>
        </w:rPr>
      </w:pPr>
    </w:p>
    <w:p w14:paraId="4BF4E878" w14:textId="77777777" w:rsidR="00C87D35" w:rsidRPr="007C47B7" w:rsidRDefault="00C87D35" w:rsidP="00C87D35">
      <w:pPr>
        <w:spacing w:line="0" w:lineRule="atLeast"/>
        <w:ind w:right="-619"/>
        <w:jc w:val="center"/>
        <w:rPr>
          <w:rFonts w:asciiTheme="majorBidi" w:eastAsia="Franklin Gothic Medium" w:hAnsiTheme="majorBidi" w:cstheme="majorBidi"/>
          <w:b/>
          <w:i/>
          <w:color w:val="002060"/>
          <w:sz w:val="36"/>
          <w:szCs w:val="28"/>
        </w:rPr>
      </w:pPr>
      <w:r w:rsidRPr="007C47B7">
        <w:rPr>
          <w:rFonts w:asciiTheme="majorBidi" w:eastAsia="Franklin Gothic Medium" w:hAnsiTheme="majorBidi" w:cstheme="majorBidi"/>
          <w:b/>
          <w:i/>
          <w:color w:val="002060"/>
          <w:sz w:val="36"/>
          <w:szCs w:val="28"/>
        </w:rPr>
        <w:t>Call for Papers for Special Track on</w:t>
      </w:r>
    </w:p>
    <w:p w14:paraId="0D87345D" w14:textId="77777777" w:rsidR="00C87D35" w:rsidRPr="007C47B7" w:rsidRDefault="00C87D35" w:rsidP="00C87D35">
      <w:pPr>
        <w:spacing w:line="153" w:lineRule="exact"/>
        <w:rPr>
          <w:rFonts w:asciiTheme="majorBidi" w:eastAsia="Times New Roman" w:hAnsiTheme="majorBidi" w:cstheme="majorBidi"/>
          <w:color w:val="002060"/>
          <w:sz w:val="32"/>
          <w:szCs w:val="28"/>
        </w:rPr>
      </w:pPr>
    </w:p>
    <w:p w14:paraId="16F0956D" w14:textId="1A6DCFE2" w:rsidR="00C87D35" w:rsidRPr="007C47B7" w:rsidRDefault="00C87D35" w:rsidP="00C87D35">
      <w:pPr>
        <w:jc w:val="center"/>
        <w:rPr>
          <w:rFonts w:asciiTheme="majorBidi" w:eastAsia="Franklin Gothic Medium" w:hAnsiTheme="majorBidi" w:cstheme="majorBidi"/>
          <w:b/>
          <w:i/>
          <w:color w:val="002060"/>
          <w:sz w:val="36"/>
          <w:szCs w:val="28"/>
        </w:rPr>
      </w:pPr>
      <w:r w:rsidRPr="007C47B7">
        <w:rPr>
          <w:rFonts w:asciiTheme="majorBidi" w:eastAsia="Franklin Gothic Medium" w:hAnsiTheme="majorBidi" w:cstheme="majorBidi"/>
          <w:b/>
          <w:i/>
          <w:color w:val="002060"/>
          <w:sz w:val="36"/>
          <w:szCs w:val="28"/>
        </w:rPr>
        <w:t xml:space="preserve">      “Blockchain Technologies for Internet of Things (IoT)”</w:t>
      </w:r>
    </w:p>
    <w:p w14:paraId="26A12E92" w14:textId="77777777" w:rsidR="00C87D35" w:rsidRPr="007C47B7" w:rsidRDefault="00C87D35" w:rsidP="00C87D35">
      <w:pPr>
        <w:spacing w:line="212" w:lineRule="exact"/>
        <w:rPr>
          <w:rFonts w:asciiTheme="majorBidi" w:eastAsia="Times New Roman" w:hAnsiTheme="majorBidi" w:cstheme="majorBidi"/>
          <w:sz w:val="24"/>
        </w:rPr>
      </w:pPr>
    </w:p>
    <w:p w14:paraId="108464D1" w14:textId="17E7A42C" w:rsidR="00C87D35" w:rsidRPr="007C47B7" w:rsidRDefault="00563B0F" w:rsidP="00563B0F">
      <w:pPr>
        <w:pStyle w:val="Default"/>
        <w:jc w:val="center"/>
        <w:rPr>
          <w:rFonts w:asciiTheme="majorBidi" w:hAnsiTheme="majorBidi" w:cstheme="majorBidi"/>
        </w:rPr>
      </w:pPr>
      <w:r w:rsidRPr="007C47B7">
        <w:rPr>
          <w:rFonts w:asciiTheme="majorBidi" w:eastAsia="Times New Roman" w:hAnsiTheme="majorBidi" w:cstheme="majorBidi"/>
          <w:b/>
          <w:bCs/>
          <w:sz w:val="34"/>
          <w:szCs w:val="34"/>
        </w:rPr>
        <w:t>June 26-27, 2020</w:t>
      </w:r>
    </w:p>
    <w:p w14:paraId="421C6E3B" w14:textId="77777777" w:rsidR="00C87D35" w:rsidRPr="007C47B7" w:rsidRDefault="00C87D35" w:rsidP="00C87D35">
      <w:pPr>
        <w:pStyle w:val="Default"/>
        <w:jc w:val="center"/>
        <w:rPr>
          <w:rFonts w:asciiTheme="majorBidi" w:hAnsiTheme="majorBidi" w:cstheme="majorBidi"/>
          <w:b/>
          <w:sz w:val="28"/>
          <w:szCs w:val="28"/>
        </w:rPr>
      </w:pPr>
      <w:r w:rsidRPr="007C47B7">
        <w:rPr>
          <w:rFonts w:asciiTheme="majorBidi" w:hAnsiTheme="majorBidi" w:cstheme="majorBidi"/>
          <w:b/>
          <w:bCs/>
          <w:sz w:val="28"/>
          <w:szCs w:val="28"/>
        </w:rPr>
        <w:t>Chaired and Organized by</w:t>
      </w:r>
    </w:p>
    <w:p w14:paraId="57BDB223" w14:textId="77777777" w:rsidR="00C87D35" w:rsidRPr="007C47B7" w:rsidRDefault="00C87D35" w:rsidP="00C87D35">
      <w:pPr>
        <w:spacing w:line="0" w:lineRule="atLeast"/>
        <w:ind w:left="5100"/>
        <w:rPr>
          <w:rFonts w:asciiTheme="majorBidi" w:hAnsiTheme="majorBidi" w:cstheme="majorBidi"/>
          <w:sz w:val="23"/>
          <w:szCs w:val="23"/>
        </w:rPr>
      </w:pPr>
    </w:p>
    <w:p w14:paraId="2367C75A" w14:textId="27AC92CB" w:rsidR="00C87D35" w:rsidRPr="007C47B7" w:rsidRDefault="00C87D35" w:rsidP="00C87D35">
      <w:pPr>
        <w:spacing w:line="0" w:lineRule="atLeast"/>
        <w:ind w:left="90"/>
        <w:jc w:val="center"/>
        <w:rPr>
          <w:rFonts w:asciiTheme="majorBidi" w:hAnsiTheme="majorBidi" w:cstheme="majorBidi"/>
          <w:b/>
          <w:sz w:val="28"/>
          <w:szCs w:val="28"/>
        </w:rPr>
      </w:pPr>
      <w:r w:rsidRPr="007C47B7">
        <w:rPr>
          <w:rFonts w:asciiTheme="majorBidi" w:hAnsiTheme="majorBidi" w:cstheme="majorBidi"/>
          <w:b/>
          <w:sz w:val="28"/>
          <w:szCs w:val="28"/>
        </w:rPr>
        <w:t>Dr. Mohammad Tabrez Quasim</w:t>
      </w:r>
    </w:p>
    <w:p w14:paraId="5F578AFB" w14:textId="77777777" w:rsidR="00C87D35" w:rsidRPr="007C47B7" w:rsidRDefault="00C87D35" w:rsidP="00C87D35">
      <w:pPr>
        <w:spacing w:line="0" w:lineRule="atLeast"/>
        <w:ind w:left="90"/>
        <w:jc w:val="center"/>
        <w:rPr>
          <w:rFonts w:asciiTheme="majorBidi" w:hAnsiTheme="majorBidi" w:cstheme="majorBidi"/>
          <w:b/>
          <w:sz w:val="32"/>
          <w:szCs w:val="32"/>
        </w:rPr>
      </w:pPr>
      <w:r w:rsidRPr="007C47B7">
        <w:rPr>
          <w:rFonts w:asciiTheme="majorBidi" w:hAnsiTheme="majorBidi" w:cstheme="majorBidi"/>
          <w:b/>
          <w:sz w:val="32"/>
          <w:szCs w:val="32"/>
        </w:rPr>
        <w:t xml:space="preserve">Dr Fahad Algarni </w:t>
      </w:r>
    </w:p>
    <w:p w14:paraId="3C7B9D5E" w14:textId="77777777" w:rsidR="00C87D35" w:rsidRPr="007C47B7" w:rsidRDefault="00C87D35" w:rsidP="00C87D35">
      <w:pPr>
        <w:spacing w:line="0" w:lineRule="atLeast"/>
        <w:ind w:left="90"/>
        <w:jc w:val="center"/>
        <w:rPr>
          <w:rFonts w:asciiTheme="majorBidi" w:hAnsiTheme="majorBidi" w:cstheme="majorBidi"/>
          <w:b/>
          <w:sz w:val="28"/>
          <w:szCs w:val="28"/>
        </w:rPr>
      </w:pPr>
      <w:r w:rsidRPr="007C47B7">
        <w:rPr>
          <w:rFonts w:asciiTheme="majorBidi" w:hAnsiTheme="majorBidi" w:cstheme="majorBidi"/>
          <w:b/>
          <w:sz w:val="28"/>
          <w:szCs w:val="28"/>
        </w:rPr>
        <w:t>University of Bisha, Saudi Arabia,</w:t>
      </w:r>
    </w:p>
    <w:p w14:paraId="6D510559" w14:textId="77777777" w:rsidR="00C87D35" w:rsidRPr="007C47B7" w:rsidRDefault="00C87D35" w:rsidP="00C87D35">
      <w:pPr>
        <w:spacing w:line="0" w:lineRule="atLeast"/>
        <w:ind w:left="90"/>
        <w:jc w:val="center"/>
        <w:rPr>
          <w:rFonts w:asciiTheme="majorBidi" w:hAnsiTheme="majorBidi" w:cstheme="majorBidi"/>
          <w:b/>
          <w:sz w:val="28"/>
          <w:szCs w:val="28"/>
        </w:rPr>
      </w:pPr>
    </w:p>
    <w:p w14:paraId="58471E3E" w14:textId="77777777" w:rsidR="00C87D35" w:rsidRPr="007C47B7" w:rsidRDefault="00C87D35" w:rsidP="00C87D35">
      <w:pPr>
        <w:spacing w:line="0" w:lineRule="atLeast"/>
        <w:ind w:left="90"/>
        <w:jc w:val="center"/>
        <w:rPr>
          <w:rFonts w:asciiTheme="majorBidi" w:hAnsiTheme="majorBidi" w:cstheme="majorBidi"/>
          <w:b/>
          <w:sz w:val="28"/>
          <w:szCs w:val="28"/>
        </w:rPr>
      </w:pPr>
      <w:r w:rsidRPr="007C47B7">
        <w:rPr>
          <w:rFonts w:asciiTheme="majorBidi" w:hAnsiTheme="majorBidi" w:cstheme="majorBidi"/>
          <w:b/>
          <w:sz w:val="28"/>
          <w:szCs w:val="28"/>
        </w:rPr>
        <w:t xml:space="preserve">Email: </w:t>
      </w:r>
      <w:hyperlink r:id="rId7" w:history="1">
        <w:r w:rsidRPr="007C47B7">
          <w:rPr>
            <w:rStyle w:val="Hyperlink"/>
            <w:rFonts w:asciiTheme="majorBidi" w:hAnsiTheme="majorBidi" w:cstheme="majorBidi"/>
            <w:b/>
            <w:sz w:val="28"/>
            <w:szCs w:val="28"/>
          </w:rPr>
          <w:t>tabrezquasim@gmail.com</w:t>
        </w:r>
      </w:hyperlink>
    </w:p>
    <w:p w14:paraId="3B60148E" w14:textId="700151DE" w:rsidR="00C87D35" w:rsidRPr="007C47B7" w:rsidRDefault="00C87D35" w:rsidP="00C87D35">
      <w:pPr>
        <w:spacing w:line="0" w:lineRule="atLeast"/>
        <w:ind w:left="90"/>
        <w:jc w:val="center"/>
        <w:rPr>
          <w:rFonts w:asciiTheme="majorBidi" w:hAnsiTheme="majorBidi" w:cstheme="majorBidi"/>
          <w:b/>
          <w:sz w:val="28"/>
          <w:szCs w:val="28"/>
        </w:rPr>
      </w:pPr>
      <w:r w:rsidRPr="007C47B7">
        <w:rPr>
          <w:rFonts w:asciiTheme="majorBidi" w:hAnsiTheme="majorBidi" w:cstheme="majorBidi"/>
          <w:b/>
          <w:sz w:val="28"/>
          <w:szCs w:val="28"/>
        </w:rPr>
        <w:t xml:space="preserve">              </w:t>
      </w:r>
      <w:hyperlink r:id="rId8" w:history="1">
        <w:r w:rsidRPr="007C47B7">
          <w:rPr>
            <w:rStyle w:val="Hyperlink"/>
            <w:rFonts w:asciiTheme="majorBidi" w:hAnsiTheme="majorBidi" w:cstheme="majorBidi"/>
            <w:b/>
            <w:sz w:val="28"/>
            <w:szCs w:val="28"/>
          </w:rPr>
          <w:t>fahad.a.algarni@gmail.com</w:t>
        </w:r>
      </w:hyperlink>
      <w:r w:rsidRPr="007C47B7">
        <w:rPr>
          <w:rFonts w:asciiTheme="majorBidi" w:hAnsiTheme="majorBidi" w:cstheme="majorBidi"/>
          <w:b/>
          <w:sz w:val="28"/>
          <w:szCs w:val="28"/>
        </w:rPr>
        <w:t xml:space="preserve"> </w:t>
      </w:r>
    </w:p>
    <w:p w14:paraId="6230214F" w14:textId="77777777" w:rsidR="00C87D35" w:rsidRPr="007C47B7" w:rsidRDefault="00C87D35" w:rsidP="00C87D35">
      <w:pPr>
        <w:spacing w:line="0" w:lineRule="atLeast"/>
        <w:rPr>
          <w:rFonts w:asciiTheme="majorBidi" w:hAnsiTheme="majorBidi" w:cstheme="majorBidi"/>
          <w:b/>
          <w:i/>
          <w:sz w:val="24"/>
        </w:rPr>
      </w:pPr>
      <w:r w:rsidRPr="007C47B7">
        <w:rPr>
          <w:rFonts w:asciiTheme="majorBidi" w:hAnsiTheme="majorBidi" w:cstheme="majorBidi"/>
          <w:b/>
          <w:i/>
          <w:sz w:val="24"/>
        </w:rPr>
        <w:t>Theme of the Special Session</w:t>
      </w:r>
    </w:p>
    <w:p w14:paraId="6B7AC969" w14:textId="77777777" w:rsidR="00C87D35" w:rsidRPr="007C47B7" w:rsidRDefault="00C87D35" w:rsidP="00C87D35">
      <w:pPr>
        <w:spacing w:line="163" w:lineRule="exact"/>
        <w:rPr>
          <w:rFonts w:asciiTheme="majorBidi" w:eastAsia="Times New Roman" w:hAnsiTheme="majorBidi" w:cstheme="majorBidi"/>
          <w:sz w:val="24"/>
        </w:rPr>
      </w:pPr>
    </w:p>
    <w:p w14:paraId="608DA8B2" w14:textId="7239ECCE" w:rsidR="00C87D35" w:rsidRPr="007C47B7" w:rsidRDefault="00C87D35" w:rsidP="00C87D35">
      <w:pPr>
        <w:jc w:val="both"/>
        <w:rPr>
          <w:rFonts w:asciiTheme="majorBidi" w:hAnsiTheme="majorBidi" w:cstheme="majorBidi"/>
          <w:sz w:val="23"/>
          <w:szCs w:val="23"/>
        </w:rPr>
      </w:pPr>
      <w:r w:rsidRPr="007C47B7">
        <w:rPr>
          <w:rFonts w:asciiTheme="majorBidi" w:hAnsiTheme="majorBidi" w:cstheme="majorBidi"/>
          <w:sz w:val="23"/>
          <w:szCs w:val="23"/>
        </w:rPr>
        <w:t>Internet of things (IoT) is reshaping the cyberworld by connecting everything to the internet. From industry to smart industry, from hospital to smart hospital, from cities to smart cities are few applications of IoT. The IoT ecosystem is complex and heterogenous that bring a number of challenges such as decentralization, poor interoperability, privacy and security vulnerabilities susceptible to attacks.</w:t>
      </w:r>
    </w:p>
    <w:p w14:paraId="358D8FB4" w14:textId="03070164" w:rsidR="00C87D35" w:rsidRPr="007C47B7" w:rsidRDefault="00C87D35" w:rsidP="00C87D35">
      <w:pPr>
        <w:jc w:val="both"/>
        <w:rPr>
          <w:rFonts w:asciiTheme="majorBidi" w:hAnsiTheme="majorBidi" w:cstheme="majorBidi"/>
          <w:sz w:val="23"/>
          <w:szCs w:val="23"/>
        </w:rPr>
      </w:pPr>
      <w:r w:rsidRPr="007C47B7">
        <w:rPr>
          <w:rFonts w:asciiTheme="majorBidi" w:hAnsiTheme="majorBidi" w:cstheme="majorBidi"/>
          <w:sz w:val="23"/>
          <w:szCs w:val="23"/>
        </w:rPr>
        <w:t>The blockchain has emerged as the solution for IoT security due to its numerous advantages such as distributed data storage and immutability. It offers the potential for improving the overall security of the IoT ecosystem. The International Data Corporation predicts that about 20% of all IoT deployments will have some sort of Blockchain services enabled in near future. There is a strong reason to believe that blockchain will lead to the establishment of a new generation of IoT ecosystem.</w:t>
      </w:r>
    </w:p>
    <w:p w14:paraId="12CEBA78" w14:textId="77777777" w:rsidR="00C87D35" w:rsidRPr="007C47B7" w:rsidRDefault="00C87D35" w:rsidP="00C87D35">
      <w:pPr>
        <w:pStyle w:val="Default"/>
        <w:rPr>
          <w:rFonts w:asciiTheme="majorBidi" w:hAnsiTheme="majorBidi" w:cstheme="majorBidi"/>
          <w:color w:val="auto"/>
          <w:sz w:val="23"/>
          <w:szCs w:val="23"/>
        </w:rPr>
      </w:pPr>
    </w:p>
    <w:p w14:paraId="1FD44B69" w14:textId="3ECD0589" w:rsidR="00C87D35" w:rsidRPr="007C47B7" w:rsidRDefault="00C87D35" w:rsidP="00C87D35">
      <w:pPr>
        <w:pStyle w:val="Default"/>
        <w:rPr>
          <w:rFonts w:asciiTheme="majorBidi" w:hAnsiTheme="majorBidi" w:cstheme="majorBidi"/>
          <w:color w:val="auto"/>
          <w:sz w:val="23"/>
          <w:szCs w:val="23"/>
        </w:rPr>
      </w:pPr>
      <w:r w:rsidRPr="007C47B7">
        <w:rPr>
          <w:rFonts w:asciiTheme="majorBidi" w:hAnsiTheme="majorBidi" w:cstheme="majorBidi"/>
          <w:color w:val="auto"/>
          <w:sz w:val="23"/>
          <w:szCs w:val="23"/>
        </w:rPr>
        <w:t xml:space="preserve">This special track will provide a forum for researchers and industrialists to share recent research results on the convergence of Blockchain and IoT, ranging from overviews, proof-of-concepts case studies, to applications. </w:t>
      </w:r>
    </w:p>
    <w:p w14:paraId="5A5A390E" w14:textId="77777777" w:rsidR="00C87D35" w:rsidRPr="007C47B7" w:rsidRDefault="00C87D35" w:rsidP="00C87D35">
      <w:pPr>
        <w:pStyle w:val="Default"/>
        <w:rPr>
          <w:rFonts w:asciiTheme="majorBidi" w:hAnsiTheme="majorBidi" w:cstheme="majorBidi"/>
          <w:color w:val="auto"/>
          <w:sz w:val="23"/>
          <w:szCs w:val="23"/>
        </w:rPr>
      </w:pPr>
    </w:p>
    <w:p w14:paraId="2E5DCF5E" w14:textId="77777777" w:rsidR="00C87D35" w:rsidRPr="007C47B7" w:rsidRDefault="00C87D35" w:rsidP="00C87D35">
      <w:pPr>
        <w:pStyle w:val="Default"/>
        <w:rPr>
          <w:rFonts w:asciiTheme="majorBidi" w:hAnsiTheme="majorBidi" w:cstheme="majorBidi"/>
          <w:b/>
          <w:bCs/>
          <w:sz w:val="23"/>
          <w:szCs w:val="23"/>
        </w:rPr>
      </w:pPr>
      <w:r w:rsidRPr="007C47B7">
        <w:rPr>
          <w:rFonts w:asciiTheme="majorBidi" w:hAnsiTheme="majorBidi" w:cstheme="majorBidi"/>
          <w:b/>
          <w:bCs/>
          <w:sz w:val="23"/>
          <w:szCs w:val="23"/>
        </w:rPr>
        <w:t xml:space="preserve">Topics include, but not limited to: </w:t>
      </w:r>
    </w:p>
    <w:p w14:paraId="0921CCF0"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IoT device authentication, authorization and access control </w:t>
      </w:r>
    </w:p>
    <w:p w14:paraId="70BFC550" w14:textId="5FB68F71"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IoT data and system security </w:t>
      </w:r>
    </w:p>
    <w:p w14:paraId="3BF59852"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IoT supply chain management </w:t>
      </w:r>
    </w:p>
    <w:p w14:paraId="57E14945"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M2M communications </w:t>
      </w:r>
    </w:p>
    <w:p w14:paraId="2F270413"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platforms for IoT development </w:t>
      </w:r>
    </w:p>
    <w:p w14:paraId="0FDFC6BD"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implementation in IoT embedded systems </w:t>
      </w:r>
    </w:p>
    <w:p w14:paraId="16D7FCFB"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Novel Blockchain microprocessors and microcontrollers </w:t>
      </w:r>
    </w:p>
    <w:p w14:paraId="5E32E273"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home applications </w:t>
      </w:r>
    </w:p>
    <w:p w14:paraId="61265049"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building applications </w:t>
      </w:r>
    </w:p>
    <w:p w14:paraId="15E2D9B0"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city applications </w:t>
      </w:r>
    </w:p>
    <w:p w14:paraId="3AC5EE42"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healthcare applications </w:t>
      </w:r>
    </w:p>
    <w:p w14:paraId="56523217"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lastRenderedPageBreak/>
        <w:t xml:space="preserve">Blockchain in smart transport applications </w:t>
      </w:r>
    </w:p>
    <w:p w14:paraId="223C057D"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manufacturing system applications </w:t>
      </w:r>
    </w:p>
    <w:p w14:paraId="73AB5204"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agriculture system applications </w:t>
      </w:r>
    </w:p>
    <w:p w14:paraId="0E7659D8"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in smart oil industry applications </w:t>
      </w:r>
    </w:p>
    <w:p w14:paraId="0BAD4A69"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Testing, simulation and performance analysis is blockchain</w:t>
      </w:r>
    </w:p>
    <w:p w14:paraId="2A968638" w14:textId="77777777"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 xml:space="preserve">Blockchain applications in IoT: case studies </w:t>
      </w:r>
    </w:p>
    <w:p w14:paraId="7DAE9A05" w14:textId="22883A89" w:rsidR="00C87D35" w:rsidRPr="007C47B7" w:rsidRDefault="00C87D35" w:rsidP="00C87D35">
      <w:pPr>
        <w:pStyle w:val="Default"/>
        <w:numPr>
          <w:ilvl w:val="0"/>
          <w:numId w:val="1"/>
        </w:numPr>
        <w:spacing w:after="114"/>
        <w:rPr>
          <w:rFonts w:asciiTheme="majorBidi" w:hAnsiTheme="majorBidi" w:cstheme="majorBidi"/>
          <w:sz w:val="23"/>
          <w:szCs w:val="23"/>
        </w:rPr>
      </w:pPr>
      <w:r w:rsidRPr="007C47B7">
        <w:rPr>
          <w:rFonts w:asciiTheme="majorBidi" w:hAnsiTheme="majorBidi" w:cstheme="majorBidi"/>
          <w:sz w:val="23"/>
          <w:szCs w:val="23"/>
        </w:rPr>
        <w:t>Blockchain and IoT tools for teaching and learning</w:t>
      </w:r>
    </w:p>
    <w:p w14:paraId="0FBAA519" w14:textId="77777777" w:rsidR="00C87D35" w:rsidRPr="007C47B7" w:rsidRDefault="00C87D35" w:rsidP="00C87D35">
      <w:pPr>
        <w:pStyle w:val="Default"/>
        <w:spacing w:after="114"/>
        <w:rPr>
          <w:rFonts w:asciiTheme="majorBidi" w:hAnsiTheme="majorBidi" w:cstheme="majorBidi"/>
          <w:sz w:val="23"/>
          <w:szCs w:val="23"/>
        </w:rPr>
      </w:pPr>
    </w:p>
    <w:p w14:paraId="2474F351" w14:textId="77777777" w:rsidR="00C87D35" w:rsidRPr="007C47B7" w:rsidRDefault="00C87D35" w:rsidP="00C87D35">
      <w:pPr>
        <w:pStyle w:val="Default"/>
        <w:spacing w:after="114"/>
        <w:rPr>
          <w:rFonts w:asciiTheme="majorBidi" w:hAnsiTheme="majorBidi" w:cstheme="majorBidi"/>
          <w:sz w:val="23"/>
          <w:szCs w:val="23"/>
        </w:rPr>
      </w:pPr>
    </w:p>
    <w:p w14:paraId="5F3A5A82" w14:textId="3C944FDD" w:rsidR="00C87D35" w:rsidRPr="007C47B7" w:rsidRDefault="00C87D35" w:rsidP="00C87D35">
      <w:pPr>
        <w:pStyle w:val="Default"/>
        <w:spacing w:after="114"/>
        <w:rPr>
          <w:rFonts w:asciiTheme="majorBidi" w:hAnsiTheme="majorBidi" w:cstheme="majorBidi"/>
          <w:b/>
          <w:bCs/>
          <w:sz w:val="23"/>
          <w:szCs w:val="23"/>
        </w:rPr>
      </w:pPr>
      <w:r w:rsidRPr="007C47B7">
        <w:rPr>
          <w:rFonts w:asciiTheme="majorBidi" w:hAnsiTheme="majorBidi" w:cstheme="majorBidi"/>
          <w:b/>
          <w:bCs/>
          <w:sz w:val="23"/>
          <w:szCs w:val="23"/>
        </w:rPr>
        <w:t>Important Dates:</w:t>
      </w:r>
    </w:p>
    <w:p w14:paraId="620B0D19" w14:textId="598D44D7" w:rsidR="007C47B7" w:rsidRPr="007C47B7" w:rsidRDefault="007C47B7" w:rsidP="007C47B7">
      <w:pPr>
        <w:pStyle w:val="Default"/>
        <w:spacing w:after="114"/>
        <w:rPr>
          <w:rFonts w:asciiTheme="majorBidi" w:hAnsiTheme="majorBidi" w:cstheme="majorBidi"/>
          <w:sz w:val="23"/>
          <w:szCs w:val="23"/>
        </w:rPr>
      </w:pPr>
      <w:r w:rsidRPr="007C47B7">
        <w:rPr>
          <w:rFonts w:asciiTheme="majorBidi" w:hAnsiTheme="majorBidi" w:cstheme="majorBidi"/>
          <w:sz w:val="23"/>
          <w:szCs w:val="23"/>
        </w:rPr>
        <w:t>Submission Ends on: 15th April 2020.</w:t>
      </w:r>
    </w:p>
    <w:p w14:paraId="5D0250DF" w14:textId="517B73CC" w:rsidR="007C47B7" w:rsidRPr="007C47B7" w:rsidRDefault="007C47B7" w:rsidP="007C47B7">
      <w:pPr>
        <w:pStyle w:val="Default"/>
        <w:spacing w:after="114"/>
        <w:rPr>
          <w:rFonts w:asciiTheme="majorBidi" w:hAnsiTheme="majorBidi" w:cstheme="majorBidi"/>
          <w:sz w:val="23"/>
          <w:szCs w:val="23"/>
        </w:rPr>
      </w:pPr>
      <w:r w:rsidRPr="007C47B7">
        <w:rPr>
          <w:rFonts w:asciiTheme="majorBidi" w:hAnsiTheme="majorBidi" w:cstheme="majorBidi"/>
          <w:sz w:val="23"/>
          <w:szCs w:val="23"/>
        </w:rPr>
        <w:t>Acceptance Notification: 15th May 2020.</w:t>
      </w:r>
    </w:p>
    <w:p w14:paraId="3CE55E38" w14:textId="05034642" w:rsidR="007C47B7" w:rsidRPr="007C47B7" w:rsidRDefault="007C47B7" w:rsidP="007C47B7">
      <w:pPr>
        <w:pStyle w:val="Default"/>
        <w:spacing w:after="114"/>
        <w:rPr>
          <w:rFonts w:asciiTheme="majorBidi" w:hAnsiTheme="majorBidi" w:cstheme="majorBidi"/>
          <w:sz w:val="23"/>
          <w:szCs w:val="23"/>
        </w:rPr>
      </w:pPr>
      <w:r w:rsidRPr="007C47B7">
        <w:rPr>
          <w:rFonts w:asciiTheme="majorBidi" w:hAnsiTheme="majorBidi" w:cstheme="majorBidi"/>
          <w:sz w:val="23"/>
          <w:szCs w:val="23"/>
        </w:rPr>
        <w:t>Camera ready Deadline: 30th May 2020</w:t>
      </w:r>
    </w:p>
    <w:p w14:paraId="465C50B4" w14:textId="61C07C04" w:rsidR="007C47B7" w:rsidRPr="007C47B7" w:rsidRDefault="007C47B7" w:rsidP="007C47B7">
      <w:pPr>
        <w:pStyle w:val="Default"/>
        <w:spacing w:after="114"/>
        <w:rPr>
          <w:rFonts w:asciiTheme="majorBidi" w:hAnsiTheme="majorBidi" w:cstheme="majorBidi"/>
          <w:sz w:val="23"/>
          <w:szCs w:val="23"/>
        </w:rPr>
      </w:pPr>
      <w:r w:rsidRPr="007C47B7">
        <w:rPr>
          <w:rFonts w:asciiTheme="majorBidi" w:hAnsiTheme="majorBidi" w:cstheme="majorBidi"/>
          <w:sz w:val="23"/>
          <w:szCs w:val="23"/>
        </w:rPr>
        <w:t>Camera ready Deadline: 15th June 2020.</w:t>
      </w:r>
    </w:p>
    <w:p w14:paraId="20C8A8E1" w14:textId="51A844A7" w:rsidR="007C47B7" w:rsidRPr="007C47B7" w:rsidRDefault="007C47B7" w:rsidP="007C47B7">
      <w:pPr>
        <w:pStyle w:val="Default"/>
        <w:spacing w:after="114"/>
        <w:rPr>
          <w:rFonts w:asciiTheme="majorBidi" w:hAnsiTheme="majorBidi" w:cstheme="majorBidi"/>
          <w:sz w:val="23"/>
          <w:szCs w:val="23"/>
        </w:rPr>
      </w:pPr>
      <w:r w:rsidRPr="007C47B7">
        <w:rPr>
          <w:rFonts w:asciiTheme="majorBidi" w:hAnsiTheme="majorBidi" w:cstheme="majorBidi"/>
          <w:sz w:val="23"/>
          <w:szCs w:val="23"/>
        </w:rPr>
        <w:t>Conference: 26th - 27th June 2020</w:t>
      </w:r>
    </w:p>
    <w:p w14:paraId="21E05EEB" w14:textId="3638B37D" w:rsidR="009F2679" w:rsidRPr="007C47B7" w:rsidRDefault="009F2679" w:rsidP="007C47B7">
      <w:pPr>
        <w:pStyle w:val="Default"/>
        <w:spacing w:after="114"/>
        <w:rPr>
          <w:rFonts w:asciiTheme="majorBidi" w:hAnsiTheme="majorBidi" w:cstheme="majorBidi"/>
          <w:b/>
          <w:bCs/>
          <w:sz w:val="23"/>
          <w:szCs w:val="23"/>
        </w:rPr>
      </w:pPr>
    </w:p>
    <w:p w14:paraId="21EE8E33" w14:textId="77777777" w:rsidR="007C47B7" w:rsidRPr="007C47B7" w:rsidRDefault="007C47B7" w:rsidP="007C47B7">
      <w:pPr>
        <w:pStyle w:val="Default"/>
        <w:spacing w:after="114"/>
        <w:rPr>
          <w:rFonts w:asciiTheme="majorBidi" w:hAnsiTheme="majorBidi" w:cstheme="majorBidi"/>
          <w:b/>
          <w:bCs/>
          <w:sz w:val="23"/>
          <w:szCs w:val="23"/>
        </w:rPr>
      </w:pPr>
      <w:r w:rsidRPr="007C47B7">
        <w:rPr>
          <w:rFonts w:asciiTheme="majorBidi" w:hAnsiTheme="majorBidi" w:cstheme="majorBidi"/>
          <w:b/>
          <w:bCs/>
          <w:sz w:val="23"/>
          <w:szCs w:val="23"/>
        </w:rPr>
        <w:t>Technical Programme Committee</w:t>
      </w:r>
    </w:p>
    <w:p w14:paraId="53DCA673" w14:textId="77777777" w:rsidR="007C47B7" w:rsidRPr="007C47B7" w:rsidRDefault="007C47B7" w:rsidP="007C47B7">
      <w:pPr>
        <w:shd w:val="clear" w:color="auto" w:fill="FFFFFF"/>
        <w:spacing w:line="360" w:lineRule="auto"/>
        <w:jc w:val="both"/>
        <w:textAlignment w:val="baseline"/>
        <w:rPr>
          <w:rFonts w:asciiTheme="majorBidi" w:eastAsia="Times New Roman" w:hAnsiTheme="majorBidi" w:cstheme="majorBidi"/>
          <w:b/>
          <w:bCs/>
          <w:lang w:eastAsia="en-IN"/>
        </w:rPr>
      </w:pPr>
    </w:p>
    <w:p w14:paraId="57D1FD70" w14:textId="7E6A6CCB" w:rsidR="007C47B7" w:rsidRPr="007C47B7" w:rsidRDefault="007C47B7" w:rsidP="007C47B7">
      <w:pPr>
        <w:shd w:val="clear" w:color="auto" w:fill="FFFFFF"/>
        <w:spacing w:line="360" w:lineRule="auto"/>
        <w:jc w:val="both"/>
        <w:textAlignment w:val="baseline"/>
        <w:rPr>
          <w:rFonts w:asciiTheme="majorBidi" w:eastAsia="Times New Roman" w:hAnsiTheme="majorBidi" w:cstheme="majorBidi"/>
        </w:rPr>
      </w:pPr>
      <w:r w:rsidRPr="007C47B7">
        <w:rPr>
          <w:rFonts w:asciiTheme="majorBidi" w:eastAsia="Times New Roman" w:hAnsiTheme="majorBidi" w:cstheme="majorBidi"/>
          <w:b/>
          <w:bCs/>
          <w:lang w:eastAsia="en-IN"/>
        </w:rPr>
        <w:t>Jalel Akaichi</w:t>
      </w:r>
      <w:r w:rsidRPr="007C47B7">
        <w:rPr>
          <w:rFonts w:asciiTheme="majorBidi" w:eastAsia="Times New Roman" w:hAnsiTheme="majorBidi" w:cstheme="majorBidi"/>
        </w:rPr>
        <w:t>, University of Bisha, KSA</w:t>
      </w:r>
    </w:p>
    <w:p w14:paraId="2DF49365" w14:textId="77777777" w:rsidR="007C47B7" w:rsidRPr="007C47B7" w:rsidRDefault="007C47B7" w:rsidP="007C47B7">
      <w:pPr>
        <w:pStyle w:val="NormalWeb"/>
        <w:shd w:val="clear" w:color="auto" w:fill="FFFFFF"/>
        <w:spacing w:before="0" w:beforeAutospacing="0" w:after="0" w:afterAutospacing="0" w:line="360" w:lineRule="auto"/>
        <w:textAlignment w:val="baseline"/>
        <w:rPr>
          <w:rFonts w:asciiTheme="majorBidi" w:hAnsiTheme="majorBidi" w:cstheme="majorBidi"/>
          <w:sz w:val="20"/>
          <w:szCs w:val="20"/>
        </w:rPr>
      </w:pPr>
      <w:r w:rsidRPr="007C47B7">
        <w:rPr>
          <w:rFonts w:asciiTheme="majorBidi" w:hAnsiTheme="majorBidi" w:cstheme="majorBidi"/>
          <w:b/>
          <w:bCs/>
          <w:sz w:val="20"/>
          <w:szCs w:val="20"/>
        </w:rPr>
        <w:t>Darine A</w:t>
      </w:r>
      <w:r w:rsidRPr="007C47B7">
        <w:rPr>
          <w:rFonts w:asciiTheme="majorBidi" w:hAnsiTheme="majorBidi" w:cstheme="majorBidi"/>
          <w:sz w:val="20"/>
          <w:szCs w:val="20"/>
        </w:rPr>
        <w:t xml:space="preserve">, </w:t>
      </w:r>
      <w:r w:rsidRPr="007C47B7">
        <w:rPr>
          <w:rFonts w:asciiTheme="majorBidi" w:hAnsiTheme="majorBidi" w:cstheme="majorBidi"/>
          <w:i/>
          <w:iCs/>
          <w:sz w:val="20"/>
          <w:szCs w:val="20"/>
        </w:rPr>
        <w:t>Synchromedia Laboratory, Montreal, Canada</w:t>
      </w:r>
    </w:p>
    <w:p w14:paraId="1AC75E23" w14:textId="77777777" w:rsidR="007C47B7" w:rsidRPr="007C47B7" w:rsidRDefault="007C47B7" w:rsidP="007C47B7">
      <w:pPr>
        <w:pStyle w:val="NormalWeb"/>
        <w:shd w:val="clear" w:color="auto" w:fill="FFFFFF"/>
        <w:spacing w:before="0" w:beforeAutospacing="0" w:after="0" w:afterAutospacing="0" w:line="360" w:lineRule="auto"/>
        <w:textAlignment w:val="baseline"/>
        <w:rPr>
          <w:rFonts w:asciiTheme="majorBidi" w:hAnsiTheme="majorBidi" w:cstheme="majorBidi"/>
          <w:i/>
          <w:iCs/>
          <w:sz w:val="20"/>
          <w:szCs w:val="20"/>
        </w:rPr>
      </w:pPr>
      <w:r w:rsidRPr="007C47B7">
        <w:rPr>
          <w:rFonts w:asciiTheme="majorBidi" w:hAnsiTheme="majorBidi" w:cstheme="majorBidi"/>
          <w:b/>
          <w:bCs/>
          <w:sz w:val="20"/>
          <w:szCs w:val="20"/>
        </w:rPr>
        <w:t>Sabidur Rahman</w:t>
      </w:r>
      <w:r w:rsidRPr="007C47B7">
        <w:rPr>
          <w:rFonts w:asciiTheme="majorBidi" w:hAnsiTheme="majorBidi" w:cstheme="majorBidi"/>
          <w:sz w:val="20"/>
          <w:szCs w:val="20"/>
        </w:rPr>
        <w:t xml:space="preserve">, </w:t>
      </w:r>
      <w:r w:rsidRPr="007C47B7">
        <w:rPr>
          <w:rFonts w:asciiTheme="majorBidi" w:hAnsiTheme="majorBidi" w:cstheme="majorBidi"/>
          <w:i/>
          <w:iCs/>
          <w:sz w:val="20"/>
          <w:szCs w:val="20"/>
        </w:rPr>
        <w:t>University of California, USA</w:t>
      </w:r>
    </w:p>
    <w:p w14:paraId="6D733363" w14:textId="77777777" w:rsidR="007C47B7" w:rsidRPr="007C47B7" w:rsidRDefault="007C47B7" w:rsidP="007C47B7">
      <w:pPr>
        <w:pStyle w:val="NormalWeb"/>
        <w:shd w:val="clear" w:color="auto" w:fill="FFFFFF"/>
        <w:spacing w:before="0" w:beforeAutospacing="0" w:after="0" w:afterAutospacing="0" w:line="360" w:lineRule="auto"/>
        <w:textAlignment w:val="baseline"/>
        <w:rPr>
          <w:rFonts w:asciiTheme="majorBidi" w:hAnsiTheme="majorBidi" w:cstheme="majorBidi"/>
          <w:i/>
          <w:iCs/>
          <w:sz w:val="20"/>
          <w:szCs w:val="20"/>
        </w:rPr>
      </w:pPr>
      <w:r w:rsidRPr="007C47B7">
        <w:rPr>
          <w:rFonts w:asciiTheme="majorBidi" w:hAnsiTheme="majorBidi" w:cstheme="majorBidi"/>
          <w:b/>
          <w:bCs/>
          <w:sz w:val="20"/>
          <w:szCs w:val="20"/>
        </w:rPr>
        <w:t>Fehmi Jaafar,</w:t>
      </w:r>
      <w:r w:rsidRPr="007C47B7">
        <w:rPr>
          <w:rFonts w:asciiTheme="majorBidi" w:hAnsiTheme="majorBidi" w:cstheme="majorBidi"/>
          <w:sz w:val="20"/>
          <w:szCs w:val="20"/>
        </w:rPr>
        <w:t xml:space="preserve"> </w:t>
      </w:r>
      <w:r w:rsidRPr="007C47B7">
        <w:rPr>
          <w:rFonts w:asciiTheme="majorBidi" w:hAnsiTheme="majorBidi" w:cstheme="majorBidi"/>
          <w:i/>
          <w:iCs/>
          <w:sz w:val="20"/>
          <w:szCs w:val="20"/>
        </w:rPr>
        <w:t>Concordia University </w:t>
      </w:r>
    </w:p>
    <w:p w14:paraId="77875286" w14:textId="77777777" w:rsidR="007C47B7" w:rsidRPr="007C47B7" w:rsidRDefault="007C47B7" w:rsidP="007C47B7">
      <w:pPr>
        <w:pStyle w:val="NormalWeb"/>
        <w:shd w:val="clear" w:color="auto" w:fill="FFFFFF"/>
        <w:spacing w:before="0" w:beforeAutospacing="0" w:after="0" w:afterAutospacing="0" w:line="360" w:lineRule="auto"/>
        <w:textAlignment w:val="baseline"/>
        <w:rPr>
          <w:rFonts w:asciiTheme="majorBidi" w:hAnsiTheme="majorBidi" w:cstheme="majorBidi"/>
          <w:sz w:val="20"/>
          <w:szCs w:val="20"/>
        </w:rPr>
      </w:pPr>
      <w:r w:rsidRPr="007C47B7">
        <w:rPr>
          <w:rFonts w:asciiTheme="majorBidi" w:hAnsiTheme="majorBidi" w:cstheme="majorBidi"/>
          <w:b/>
          <w:bCs/>
          <w:sz w:val="20"/>
          <w:szCs w:val="20"/>
        </w:rPr>
        <w:t>Wail Mardini,</w:t>
      </w:r>
      <w:r w:rsidRPr="007C47B7">
        <w:rPr>
          <w:rFonts w:asciiTheme="majorBidi" w:hAnsiTheme="majorBidi" w:cstheme="majorBidi"/>
          <w:sz w:val="20"/>
          <w:szCs w:val="20"/>
        </w:rPr>
        <w:t xml:space="preserve"> </w:t>
      </w:r>
      <w:r w:rsidRPr="007C47B7">
        <w:rPr>
          <w:rFonts w:asciiTheme="majorBidi" w:hAnsiTheme="majorBidi" w:cstheme="majorBidi"/>
          <w:i/>
          <w:iCs/>
          <w:sz w:val="20"/>
          <w:szCs w:val="20"/>
        </w:rPr>
        <w:t>JUST, Jordan</w:t>
      </w:r>
      <w:r w:rsidRPr="007C47B7">
        <w:rPr>
          <w:rFonts w:asciiTheme="majorBidi" w:hAnsiTheme="majorBidi" w:cstheme="majorBidi"/>
          <w:sz w:val="20"/>
          <w:szCs w:val="20"/>
        </w:rPr>
        <w:t xml:space="preserve"> </w:t>
      </w:r>
    </w:p>
    <w:p w14:paraId="1D75DEBC" w14:textId="77777777" w:rsidR="007C47B7" w:rsidRPr="007C47B7" w:rsidRDefault="007C47B7" w:rsidP="007C47B7">
      <w:pPr>
        <w:pStyle w:val="NormalWeb"/>
        <w:shd w:val="clear" w:color="auto" w:fill="FFFFFF"/>
        <w:spacing w:before="0" w:beforeAutospacing="0" w:after="0" w:afterAutospacing="0" w:line="360" w:lineRule="auto"/>
        <w:textAlignment w:val="baseline"/>
        <w:rPr>
          <w:rFonts w:asciiTheme="majorBidi" w:hAnsiTheme="majorBidi" w:cstheme="majorBidi"/>
          <w:i/>
          <w:iCs/>
          <w:sz w:val="20"/>
          <w:szCs w:val="20"/>
        </w:rPr>
      </w:pPr>
      <w:r w:rsidRPr="007C47B7">
        <w:rPr>
          <w:rFonts w:asciiTheme="majorBidi" w:hAnsiTheme="majorBidi" w:cstheme="majorBidi"/>
          <w:b/>
          <w:bCs/>
          <w:sz w:val="20"/>
          <w:szCs w:val="20"/>
        </w:rPr>
        <w:t>Ashraf Darwish,</w:t>
      </w:r>
      <w:r w:rsidRPr="007C47B7">
        <w:rPr>
          <w:rFonts w:asciiTheme="majorBidi" w:hAnsiTheme="majorBidi" w:cstheme="majorBidi"/>
          <w:sz w:val="20"/>
          <w:szCs w:val="20"/>
        </w:rPr>
        <w:t xml:space="preserve"> </w:t>
      </w:r>
      <w:r w:rsidRPr="007C47B7">
        <w:rPr>
          <w:rFonts w:asciiTheme="majorBidi" w:hAnsiTheme="majorBidi" w:cstheme="majorBidi"/>
          <w:i/>
          <w:iCs/>
          <w:sz w:val="20"/>
          <w:szCs w:val="20"/>
        </w:rPr>
        <w:t>Helwan University, Egypt</w:t>
      </w:r>
    </w:p>
    <w:p w14:paraId="4DEE961B" w14:textId="0E315600" w:rsidR="007C47B7" w:rsidRPr="007C47B7" w:rsidRDefault="007C47B7" w:rsidP="007C47B7">
      <w:pPr>
        <w:shd w:val="clear" w:color="auto" w:fill="FFFFFF"/>
        <w:spacing w:line="360" w:lineRule="auto"/>
        <w:jc w:val="both"/>
        <w:textAlignment w:val="baseline"/>
        <w:rPr>
          <w:rFonts w:asciiTheme="majorBidi" w:eastAsia="Times New Roman" w:hAnsiTheme="majorBidi" w:cstheme="majorBidi"/>
        </w:rPr>
      </w:pPr>
      <w:r w:rsidRPr="007C47B7">
        <w:rPr>
          <w:rFonts w:asciiTheme="majorBidi" w:hAnsiTheme="majorBidi" w:cstheme="majorBidi"/>
          <w:b/>
          <w:bCs/>
        </w:rPr>
        <w:t>Alaa Abd Elhamid Radwan</w:t>
      </w:r>
      <w:r w:rsidRPr="007C47B7">
        <w:rPr>
          <w:rFonts w:asciiTheme="majorBidi" w:hAnsiTheme="majorBidi" w:cstheme="majorBidi"/>
          <w:i/>
          <w:iCs/>
        </w:rPr>
        <w:t xml:space="preserve">, </w:t>
      </w:r>
      <w:r w:rsidRPr="007C47B7">
        <w:rPr>
          <w:rFonts w:asciiTheme="majorBidi" w:eastAsia="Times New Roman" w:hAnsiTheme="majorBidi" w:cstheme="majorBidi"/>
        </w:rPr>
        <w:t>University of Bisha, KSA</w:t>
      </w:r>
    </w:p>
    <w:p w14:paraId="55017268" w14:textId="77777777" w:rsidR="007C47B7" w:rsidRPr="007C47B7" w:rsidRDefault="007C47B7" w:rsidP="007C47B7">
      <w:pPr>
        <w:pStyle w:val="NormalWeb"/>
        <w:shd w:val="clear" w:color="auto" w:fill="FFFFFF"/>
        <w:spacing w:before="0" w:beforeAutospacing="0" w:after="0" w:afterAutospacing="0" w:line="360" w:lineRule="auto"/>
        <w:textAlignment w:val="baseline"/>
        <w:rPr>
          <w:rFonts w:asciiTheme="majorBidi" w:hAnsiTheme="majorBidi" w:cstheme="majorBidi"/>
          <w:i/>
          <w:iCs/>
          <w:sz w:val="20"/>
          <w:szCs w:val="20"/>
        </w:rPr>
      </w:pPr>
      <w:r w:rsidRPr="007C47B7">
        <w:rPr>
          <w:rFonts w:asciiTheme="majorBidi" w:hAnsiTheme="majorBidi" w:cstheme="majorBidi"/>
          <w:b/>
          <w:bCs/>
          <w:sz w:val="20"/>
          <w:szCs w:val="20"/>
        </w:rPr>
        <w:t>Abdullah Almalaise</w:t>
      </w:r>
      <w:r w:rsidRPr="007C47B7">
        <w:rPr>
          <w:rFonts w:asciiTheme="majorBidi" w:hAnsiTheme="majorBidi" w:cstheme="majorBidi"/>
          <w:i/>
          <w:iCs/>
          <w:sz w:val="20"/>
          <w:szCs w:val="20"/>
        </w:rPr>
        <w:t>, KAU, KSA</w:t>
      </w:r>
    </w:p>
    <w:p w14:paraId="338EEF80" w14:textId="77777777" w:rsidR="007C47B7" w:rsidRPr="007C47B7" w:rsidRDefault="007C47B7" w:rsidP="007C47B7">
      <w:pPr>
        <w:pStyle w:val="Heading3"/>
        <w:shd w:val="clear" w:color="auto" w:fill="FFFFFF"/>
        <w:spacing w:before="0" w:line="360" w:lineRule="auto"/>
        <w:rPr>
          <w:rFonts w:asciiTheme="majorBidi" w:eastAsia="Times New Roman" w:hAnsiTheme="majorBidi"/>
          <w:b/>
          <w:bCs/>
          <w:i/>
          <w:iCs/>
          <w:color w:val="auto"/>
          <w:sz w:val="20"/>
          <w:szCs w:val="20"/>
          <w:lang w:eastAsia="en-IN"/>
        </w:rPr>
      </w:pPr>
      <w:r w:rsidRPr="007C47B7">
        <w:rPr>
          <w:rFonts w:asciiTheme="majorBidi" w:eastAsia="Times New Roman" w:hAnsiTheme="majorBidi"/>
          <w:b/>
          <w:bCs/>
          <w:color w:val="auto"/>
          <w:sz w:val="20"/>
          <w:szCs w:val="20"/>
          <w:lang w:eastAsia="en-IN"/>
        </w:rPr>
        <w:t xml:space="preserve">Natheer Gharaibeh, </w:t>
      </w:r>
      <w:r w:rsidRPr="007C47B7">
        <w:rPr>
          <w:rFonts w:asciiTheme="majorBidi" w:eastAsia="Times New Roman" w:hAnsiTheme="majorBidi"/>
          <w:b/>
          <w:bCs/>
          <w:i/>
          <w:iCs/>
          <w:color w:val="auto"/>
          <w:sz w:val="20"/>
          <w:szCs w:val="20"/>
          <w:lang w:eastAsia="en-IN"/>
        </w:rPr>
        <w:t>TU, KSA</w:t>
      </w:r>
    </w:p>
    <w:p w14:paraId="384AA025" w14:textId="77777777" w:rsidR="007C47B7" w:rsidRPr="007C47B7" w:rsidRDefault="007C47B7">
      <w:pPr>
        <w:rPr>
          <w:rFonts w:asciiTheme="majorBidi" w:hAnsiTheme="majorBidi" w:cstheme="majorBidi"/>
        </w:rPr>
      </w:pPr>
    </w:p>
    <w:sectPr w:rsidR="007C47B7" w:rsidRPr="007C47B7" w:rsidSect="00186C01">
      <w:headerReference w:type="default" r:id="rId9"/>
      <w:pgSz w:w="11907" w:h="16840"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69876" w14:textId="77777777" w:rsidR="00AC6C0D" w:rsidRDefault="00AC6C0D" w:rsidP="00C87D35">
      <w:r>
        <w:separator/>
      </w:r>
    </w:p>
  </w:endnote>
  <w:endnote w:type="continuationSeparator" w:id="0">
    <w:p w14:paraId="002630F8" w14:textId="77777777" w:rsidR="00AC6C0D" w:rsidRDefault="00AC6C0D" w:rsidP="00C8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E8395" w14:textId="77777777" w:rsidR="00AC6C0D" w:rsidRDefault="00AC6C0D" w:rsidP="00C87D35">
      <w:r>
        <w:separator/>
      </w:r>
    </w:p>
  </w:footnote>
  <w:footnote w:type="continuationSeparator" w:id="0">
    <w:p w14:paraId="72CA2A7A" w14:textId="77777777" w:rsidR="00AC6C0D" w:rsidRDefault="00AC6C0D" w:rsidP="00C87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513D8" w14:textId="714D9638" w:rsidR="00C87D35" w:rsidRDefault="00C87D35" w:rsidP="00C87D3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5D56"/>
    <w:multiLevelType w:val="hybridMultilevel"/>
    <w:tmpl w:val="0038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35"/>
    <w:rsid w:val="00080ECB"/>
    <w:rsid w:val="000B66A9"/>
    <w:rsid w:val="00186C01"/>
    <w:rsid w:val="00431A7B"/>
    <w:rsid w:val="00563B0F"/>
    <w:rsid w:val="007A49E4"/>
    <w:rsid w:val="007C47B7"/>
    <w:rsid w:val="009F2679"/>
    <w:rsid w:val="00AC6C0D"/>
    <w:rsid w:val="00C87D35"/>
    <w:rsid w:val="00CA36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4FFF"/>
  <w15:chartTrackingRefBased/>
  <w15:docId w15:val="{040A7D00-0468-476B-AAF4-7502B537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35"/>
    <w:pPr>
      <w:spacing w:after="0" w:line="240" w:lineRule="auto"/>
    </w:pPr>
    <w:rPr>
      <w:rFonts w:ascii="Calibri" w:eastAsia="Calibri" w:hAnsi="Calibri" w:cs="Arial"/>
      <w:sz w:val="20"/>
      <w:szCs w:val="20"/>
      <w:lang w:val="en-US"/>
    </w:rPr>
  </w:style>
  <w:style w:type="paragraph" w:styleId="Heading3">
    <w:name w:val="heading 3"/>
    <w:basedOn w:val="Normal"/>
    <w:next w:val="Normal"/>
    <w:link w:val="Heading3Char"/>
    <w:uiPriority w:val="9"/>
    <w:unhideWhenUsed/>
    <w:qFormat/>
    <w:rsid w:val="007C47B7"/>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D35"/>
    <w:pPr>
      <w:tabs>
        <w:tab w:val="center" w:pos="4513"/>
        <w:tab w:val="right" w:pos="9026"/>
      </w:tabs>
    </w:pPr>
  </w:style>
  <w:style w:type="character" w:customStyle="1" w:styleId="HeaderChar">
    <w:name w:val="Header Char"/>
    <w:basedOn w:val="DefaultParagraphFont"/>
    <w:link w:val="Header"/>
    <w:uiPriority w:val="99"/>
    <w:rsid w:val="00C87D35"/>
    <w:rPr>
      <w:lang w:val="en-US"/>
    </w:rPr>
  </w:style>
  <w:style w:type="paragraph" w:styleId="Footer">
    <w:name w:val="footer"/>
    <w:basedOn w:val="Normal"/>
    <w:link w:val="FooterChar"/>
    <w:uiPriority w:val="99"/>
    <w:unhideWhenUsed/>
    <w:rsid w:val="00C87D35"/>
    <w:pPr>
      <w:tabs>
        <w:tab w:val="center" w:pos="4513"/>
        <w:tab w:val="right" w:pos="9026"/>
      </w:tabs>
    </w:pPr>
  </w:style>
  <w:style w:type="character" w:customStyle="1" w:styleId="FooterChar">
    <w:name w:val="Footer Char"/>
    <w:basedOn w:val="DefaultParagraphFont"/>
    <w:link w:val="Footer"/>
    <w:uiPriority w:val="99"/>
    <w:rsid w:val="00C87D35"/>
    <w:rPr>
      <w:lang w:val="en-US"/>
    </w:rPr>
  </w:style>
  <w:style w:type="paragraph" w:customStyle="1" w:styleId="Default">
    <w:name w:val="Default"/>
    <w:rsid w:val="00C87D35"/>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uiPriority w:val="99"/>
    <w:unhideWhenUsed/>
    <w:rsid w:val="00C87D35"/>
    <w:rPr>
      <w:color w:val="0000FF"/>
      <w:u w:val="single"/>
    </w:rPr>
  </w:style>
  <w:style w:type="character" w:customStyle="1" w:styleId="Heading3Char">
    <w:name w:val="Heading 3 Char"/>
    <w:basedOn w:val="DefaultParagraphFont"/>
    <w:link w:val="Heading3"/>
    <w:uiPriority w:val="9"/>
    <w:rsid w:val="007C47B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C47B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4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ad.a.algarni@gmail.com" TargetMode="External"/><Relationship Id="rId3" Type="http://schemas.openxmlformats.org/officeDocument/2006/relationships/settings" Target="settings.xml"/><Relationship Id="rId7" Type="http://schemas.openxmlformats.org/officeDocument/2006/relationships/hyperlink" Target="mailto:tabrezquasi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cp:revision>
  <dcterms:created xsi:type="dcterms:W3CDTF">2020-02-27T20:52:00Z</dcterms:created>
  <dcterms:modified xsi:type="dcterms:W3CDTF">2020-02-27T20:52:00Z</dcterms:modified>
</cp:coreProperties>
</file>