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FA3" w:rsidRDefault="004E06C2" w:rsidP="00E4647F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A15444">
        <w:rPr>
          <w:rFonts w:ascii="Calibri" w:hAnsi="Calibri" w:cs="Calibri"/>
          <w:b/>
          <w:bCs/>
          <w:sz w:val="32"/>
          <w:szCs w:val="32"/>
        </w:rPr>
        <w:t>Monitoring layer</w:t>
      </w:r>
      <w:r>
        <w:rPr>
          <w:rFonts w:ascii="Calibri" w:hAnsi="Calibri" w:cs="Calibri"/>
          <w:sz w:val="32"/>
          <w:szCs w:val="32"/>
        </w:rPr>
        <w:t>:</w:t>
      </w:r>
    </w:p>
    <w:p w:rsidR="004E06C2" w:rsidRDefault="004E06C2" w:rsidP="004E06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Traditional infrastructure</w:t>
      </w:r>
    </w:p>
    <w:p w:rsidR="004E06C2" w:rsidRDefault="004E06C2" w:rsidP="004E06C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395195" cy="2079339"/>
            <wp:effectExtent l="0" t="0" r="0" b="0"/>
            <wp:docPr id="165581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322" cy="210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C2" w:rsidRDefault="004E06C2" w:rsidP="004E06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Containerized infrastructure</w:t>
      </w:r>
    </w:p>
    <w:p w:rsidR="004E06C2" w:rsidRDefault="004E06C2" w:rsidP="004E06C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251062" cy="2317028"/>
            <wp:effectExtent l="0" t="0" r="0" b="0"/>
            <wp:docPr id="1109646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58" cy="232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C2" w:rsidRDefault="004E06C2" w:rsidP="004E06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Orchestrated containerized infrastructure.</w:t>
      </w:r>
    </w:p>
    <w:p w:rsidR="004E06C2" w:rsidRDefault="004E06C2" w:rsidP="004E06C2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280676" cy="2416826"/>
            <wp:effectExtent l="0" t="0" r="0" b="0"/>
            <wp:docPr id="1787775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91" cy="242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C2" w:rsidRDefault="004E06C2" w:rsidP="004E06C2">
      <w:pPr>
        <w:pStyle w:val="NormalWeb"/>
        <w:pBdr>
          <w:bottom w:val="double" w:sz="6" w:space="1" w:color="auto"/>
        </w:pBdr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</w:rPr>
      </w:pPr>
    </w:p>
    <w:p w:rsidR="004E06C2" w:rsidRDefault="004E06C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4E06C2" w:rsidRDefault="00C66206">
      <w:pPr>
        <w:pBdr>
          <w:bottom w:val="single" w:sz="6" w:space="1" w:color="auto"/>
        </w:pBdr>
        <w:rPr>
          <w:rFonts w:ascii="Calibri" w:eastAsia="Times New Roman" w:hAnsi="Calibri" w:cs="Calibri"/>
          <w:kern w:val="0"/>
          <w:sz w:val="32"/>
          <w:szCs w:val="32"/>
          <w:lang w:bidi="hi-IN"/>
          <w14:ligatures w14:val="none"/>
        </w:rPr>
      </w:pPr>
      <w:r w:rsidRPr="00A15444">
        <w:rPr>
          <w:rFonts w:ascii="Calibri" w:eastAsia="Times New Roman" w:hAnsi="Calibri" w:cs="Calibri"/>
          <w:b/>
          <w:bCs/>
          <w:kern w:val="0"/>
          <w:sz w:val="32"/>
          <w:szCs w:val="32"/>
          <w:lang w:bidi="hi-IN"/>
          <w14:ligatures w14:val="none"/>
        </w:rPr>
        <w:lastRenderedPageBreak/>
        <w:t>Monitoring metrics</w:t>
      </w:r>
      <w:r>
        <w:rPr>
          <w:rFonts w:ascii="Calibri" w:eastAsia="Times New Roman" w:hAnsi="Calibri" w:cs="Calibri"/>
          <w:kern w:val="0"/>
          <w:sz w:val="32"/>
          <w:szCs w:val="32"/>
          <w:lang w:bidi="hi-IN"/>
          <w14:ligatures w14:val="none"/>
        </w:rPr>
        <w:t>:</w:t>
      </w:r>
    </w:p>
    <w:p w:rsidR="00C66206" w:rsidRDefault="000306CD">
      <w:pPr>
        <w:rPr>
          <w:rFonts w:ascii="Calibri" w:eastAsia="Times New Roman" w:hAnsi="Calibri" w:cs="Calibri"/>
          <w:kern w:val="0"/>
          <w:sz w:val="32"/>
          <w:szCs w:val="32"/>
          <w:lang w:bidi="hi-IN"/>
          <w14:ligatures w14:val="none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858000" cy="2858135"/>
            <wp:effectExtent l="0" t="0" r="0" b="0"/>
            <wp:docPr id="1486128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953" w:rsidRDefault="00A16953" w:rsidP="004E06C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u w:val="single"/>
        </w:rPr>
      </w:pPr>
    </w:p>
    <w:p w:rsidR="00A16953" w:rsidRDefault="00A16953" w:rsidP="004E06C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u w:val="single"/>
        </w:rPr>
      </w:pPr>
    </w:p>
    <w:p w:rsidR="004E06C2" w:rsidRPr="00A15444" w:rsidRDefault="00B141C3" w:rsidP="004E06C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A15444">
        <w:rPr>
          <w:rFonts w:ascii="Calibri" w:hAnsi="Calibri" w:cs="Calibri"/>
          <w:b/>
          <w:bCs/>
          <w:sz w:val="32"/>
          <w:szCs w:val="32"/>
          <w:u w:val="single"/>
        </w:rPr>
        <w:t>Monitoring tools</w:t>
      </w:r>
    </w:p>
    <w:p w:rsidR="00B141C3" w:rsidRDefault="00525B6F" w:rsidP="004E06C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858000" cy="2724785"/>
            <wp:effectExtent l="0" t="0" r="0" b="0"/>
            <wp:docPr id="433994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6F" w:rsidRDefault="00525B6F" w:rsidP="004E06C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A16953" w:rsidRDefault="00A16953" w:rsidP="004E06C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A16953" w:rsidRDefault="00A16953">
      <w:pPr>
        <w:rPr>
          <w:rFonts w:ascii="Calibri" w:eastAsia="Times New Roman" w:hAnsi="Calibri" w:cs="Calibri"/>
          <w:kern w:val="0"/>
          <w:sz w:val="32"/>
          <w:szCs w:val="32"/>
          <w:lang w:bidi="hi-IN"/>
          <w14:ligatures w14:val="none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A16953" w:rsidRPr="00A15444" w:rsidRDefault="00A16953" w:rsidP="004E06C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A15444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Monitoring pipelines</w:t>
      </w:r>
    </w:p>
    <w:p w:rsidR="00A16953" w:rsidRDefault="004B7249" w:rsidP="004E06C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858000" cy="2554605"/>
            <wp:effectExtent l="0" t="0" r="0" b="0"/>
            <wp:docPr id="6451516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44" w:rsidRDefault="00A15444" w:rsidP="004E06C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A15444" w:rsidRDefault="00A15444" w:rsidP="004E06C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4B7249" w:rsidRPr="00A15444" w:rsidRDefault="00662BEE" w:rsidP="004E06C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A15444">
        <w:rPr>
          <w:rFonts w:ascii="Calibri" w:hAnsi="Calibri" w:cs="Calibri"/>
          <w:b/>
          <w:bCs/>
          <w:sz w:val="32"/>
          <w:szCs w:val="32"/>
          <w:u w:val="single"/>
        </w:rPr>
        <w:t>Logging pipeline</w:t>
      </w:r>
      <w:r w:rsidRPr="00A15444">
        <w:rPr>
          <w:rFonts w:ascii="Calibri" w:hAnsi="Calibri" w:cs="Calibri"/>
          <w:b/>
          <w:bCs/>
          <w:sz w:val="32"/>
          <w:szCs w:val="32"/>
        </w:rPr>
        <w:t>:</w:t>
      </w:r>
    </w:p>
    <w:p w:rsidR="00662BEE" w:rsidRPr="00A16953" w:rsidRDefault="00662BEE" w:rsidP="004E06C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858000" cy="1955165"/>
            <wp:effectExtent l="0" t="0" r="0" b="0"/>
            <wp:docPr id="1115129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BEE" w:rsidRPr="00A16953" w:rsidSect="004E06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630CE"/>
    <w:multiLevelType w:val="hybridMultilevel"/>
    <w:tmpl w:val="48A0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41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7F"/>
    <w:rsid w:val="000306CD"/>
    <w:rsid w:val="000918F8"/>
    <w:rsid w:val="004B7249"/>
    <w:rsid w:val="004E06C2"/>
    <w:rsid w:val="00525B6F"/>
    <w:rsid w:val="00631BFF"/>
    <w:rsid w:val="00662BEE"/>
    <w:rsid w:val="00761047"/>
    <w:rsid w:val="00927FA3"/>
    <w:rsid w:val="00A15444"/>
    <w:rsid w:val="00A16953"/>
    <w:rsid w:val="00B141C3"/>
    <w:rsid w:val="00C66206"/>
    <w:rsid w:val="00E4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3FE1"/>
  <w15:chartTrackingRefBased/>
  <w15:docId w15:val="{82B3E64F-DB84-4C24-93FB-C1893764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Singh Tomar</dc:creator>
  <cp:keywords/>
  <dc:description/>
  <cp:lastModifiedBy>Jitendra Singh Tomar</cp:lastModifiedBy>
  <cp:revision>11</cp:revision>
  <dcterms:created xsi:type="dcterms:W3CDTF">2023-06-14T05:30:00Z</dcterms:created>
  <dcterms:modified xsi:type="dcterms:W3CDTF">2023-06-14T18:30:00Z</dcterms:modified>
</cp:coreProperties>
</file>