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FA1" w:rsidRPr="001913CE" w:rsidRDefault="00833FA1" w:rsidP="00833FA1">
      <w:pPr>
        <w:rPr>
          <w:rFonts w:ascii="Times New Roman" w:hAnsi="Times New Roman" w:cs="Times New Roman"/>
        </w:rPr>
      </w:pPr>
      <w:r w:rsidRPr="001913CE"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/>
        </w:rPr>
        <w:t>1</w:t>
      </w:r>
      <w:r w:rsidRPr="001913CE">
        <w:rPr>
          <w:rFonts w:ascii="Times New Roman" w:hAnsi="Times New Roman" w:cs="Times New Roman"/>
        </w:rPr>
        <w:t>) The Trial balance of Kathmandu Traders showed the followi</w:t>
      </w:r>
      <w:r>
        <w:rPr>
          <w:rFonts w:ascii="Times New Roman" w:hAnsi="Times New Roman" w:cs="Times New Roman"/>
        </w:rPr>
        <w:t>ng accounts at December 31, 2023</w:t>
      </w:r>
    </w:p>
    <w:tbl>
      <w:tblPr>
        <w:tblStyle w:val="TableGrid"/>
        <w:tblW w:w="0" w:type="auto"/>
        <w:tblLook w:val="04A0"/>
      </w:tblPr>
      <w:tblGrid>
        <w:gridCol w:w="6498"/>
        <w:gridCol w:w="1440"/>
        <w:gridCol w:w="1638"/>
      </w:tblGrid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 xml:space="preserve">Particulars 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Dr Amount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Cr Amount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Store supplies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3,500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Equipment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1,05,000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Cash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37,700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Accounts Receivable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33,700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Merchandise inventory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43,000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Accumulated Depreciation-Equipment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  <w:r w:rsidRPr="001913CE">
              <w:rPr>
                <w:rFonts w:ascii="Times New Roman" w:hAnsi="Times New Roman" w:cs="Times New Roman"/>
              </w:rPr>
              <w:t>,000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Return Inward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6,200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Cost Of goods sold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5,05,400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Salaries expenses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1,10,000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Advertising expenses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26,400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Utility expenses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Repair expenses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Delivery expenses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Rent expenses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24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Delivery Van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034C2E">
              <w:rPr>
                <w:rFonts w:ascii="Times New Roman" w:hAnsi="Times New Roman" w:cs="Times New Roman"/>
              </w:rPr>
              <w:t>38</w:t>
            </w:r>
            <w:r>
              <w:rPr>
                <w:rFonts w:ascii="Times New Roman" w:hAnsi="Times New Roman" w:cs="Times New Roman"/>
              </w:rPr>
              <w:t>,</w:t>
            </w:r>
            <w:r w:rsidRPr="00034C2E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Common Stock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80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000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 xml:space="preserve">Retained earnings 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000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Dividends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Sales Revenue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57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200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Acc- Depreciation – Delivery Van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</w:t>
            </w:r>
            <w:r w:rsidRPr="001913CE">
              <w:rPr>
                <w:rFonts w:ascii="Times New Roman" w:hAnsi="Times New Roman" w:cs="Times New Roman"/>
              </w:rPr>
              <w:t>000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Notes Payable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65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000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Account Payable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19</w:t>
            </w:r>
            <w:r>
              <w:rPr>
                <w:rFonts w:ascii="Times New Roman" w:hAnsi="Times New Roman" w:cs="Times New Roman"/>
              </w:rPr>
              <w:t>,</w:t>
            </w:r>
            <w:r w:rsidRPr="001913CE">
              <w:rPr>
                <w:rFonts w:ascii="Times New Roman" w:hAnsi="Times New Roman" w:cs="Times New Roman"/>
              </w:rPr>
              <w:t>800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Supply expense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5,300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Depreciation expense</w:t>
            </w:r>
          </w:p>
        </w:tc>
        <w:tc>
          <w:tcPr>
            <w:tcW w:w="1440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20,000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 expense</w:t>
            </w:r>
          </w:p>
        </w:tc>
        <w:tc>
          <w:tcPr>
            <w:tcW w:w="1440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 Payable</w:t>
            </w:r>
          </w:p>
        </w:tc>
        <w:tc>
          <w:tcPr>
            <w:tcW w:w="1440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tax expense</w:t>
            </w:r>
          </w:p>
        </w:tc>
        <w:tc>
          <w:tcPr>
            <w:tcW w:w="1440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  <w:tc>
          <w:tcPr>
            <w:tcW w:w="1638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</w:p>
        </w:tc>
      </w:tr>
      <w:tr w:rsidR="00833FA1" w:rsidRPr="001913CE" w:rsidTr="007D35C6">
        <w:tc>
          <w:tcPr>
            <w:tcW w:w="6498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 tax payable</w:t>
            </w:r>
          </w:p>
        </w:tc>
        <w:tc>
          <w:tcPr>
            <w:tcW w:w="1440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:rsidR="00833FA1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  <w:tr w:rsidR="00833FA1" w:rsidRPr="001913CE" w:rsidTr="007D35C6">
        <w:tc>
          <w:tcPr>
            <w:tcW w:w="649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 w:rsidRPr="001913CE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40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10,23,000</w:t>
            </w:r>
          </w:p>
        </w:tc>
        <w:tc>
          <w:tcPr>
            <w:tcW w:w="1638" w:type="dxa"/>
          </w:tcPr>
          <w:p w:rsidR="00833FA1" w:rsidRPr="001913CE" w:rsidRDefault="00833FA1" w:rsidP="007D35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10,23,000</w:t>
            </w:r>
          </w:p>
        </w:tc>
      </w:tr>
    </w:tbl>
    <w:p w:rsidR="00833FA1" w:rsidRPr="001913CE" w:rsidRDefault="00833FA1" w:rsidP="00833FA1">
      <w:pPr>
        <w:rPr>
          <w:rFonts w:ascii="Times New Roman" w:hAnsi="Times New Roman" w:cs="Times New Roman"/>
        </w:rPr>
      </w:pPr>
      <w:proofErr w:type="gramStart"/>
      <w:r w:rsidRPr="001913CE">
        <w:rPr>
          <w:rFonts w:ascii="Times New Roman" w:hAnsi="Times New Roman" w:cs="Times New Roman"/>
        </w:rPr>
        <w:t>Required :</w:t>
      </w:r>
      <w:proofErr w:type="gramEnd"/>
      <w:r w:rsidRPr="001913CE">
        <w:rPr>
          <w:rFonts w:ascii="Times New Roman" w:hAnsi="Times New Roman" w:cs="Times New Roman"/>
        </w:rPr>
        <w:t xml:space="preserve"> Multi Step Income Statement and Classified Balance Sheet as on 31</w:t>
      </w:r>
      <w:r w:rsidRPr="001913CE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 2023</w:t>
      </w:r>
      <w:r w:rsidRPr="001913CE">
        <w:rPr>
          <w:rFonts w:ascii="Times New Roman" w:hAnsi="Times New Roman" w:cs="Times New Roman"/>
        </w:rPr>
        <w:t>.</w:t>
      </w:r>
    </w:p>
    <w:p w:rsidR="00833FA1" w:rsidRDefault="00833FA1" w:rsidP="00833FA1">
      <w:pPr>
        <w:spacing w:before="72"/>
        <w:ind w:left="144"/>
        <w:rPr>
          <w:rFonts w:ascii="Arial" w:hAnsi="Arial"/>
          <w:b/>
          <w:color w:val="000000"/>
          <w:spacing w:val="2"/>
          <w:sz w:val="19"/>
        </w:rPr>
      </w:pPr>
      <w:r>
        <w:rPr>
          <w:rFonts w:ascii="Arial" w:hAnsi="Arial"/>
          <w:b/>
          <w:color w:val="000000"/>
          <w:spacing w:val="2"/>
          <w:sz w:val="19"/>
        </w:rPr>
        <w:t xml:space="preserve">2. </w:t>
      </w:r>
      <w:proofErr w:type="gramStart"/>
      <w:r>
        <w:rPr>
          <w:rFonts w:ascii="Arial" w:hAnsi="Arial"/>
          <w:b/>
          <w:color w:val="000000"/>
          <w:spacing w:val="2"/>
          <w:sz w:val="19"/>
        </w:rPr>
        <w:t>The</w:t>
      </w:r>
      <w:proofErr w:type="gramEnd"/>
      <w:r>
        <w:rPr>
          <w:rFonts w:ascii="Arial" w:hAnsi="Arial"/>
          <w:b/>
          <w:color w:val="000000"/>
          <w:spacing w:val="2"/>
          <w:sz w:val="19"/>
        </w:rPr>
        <w:t xml:space="preserve"> Trial Balance of a </w:t>
      </w:r>
      <w:proofErr w:type="spellStart"/>
      <w:r>
        <w:rPr>
          <w:rFonts w:ascii="Arial" w:hAnsi="Arial"/>
          <w:b/>
          <w:color w:val="000000"/>
          <w:spacing w:val="2"/>
          <w:sz w:val="19"/>
        </w:rPr>
        <w:t>Kabeli</w:t>
      </w:r>
      <w:proofErr w:type="spellEnd"/>
      <w:r>
        <w:rPr>
          <w:rFonts w:ascii="Arial" w:hAnsi="Arial"/>
          <w:b/>
          <w:color w:val="000000"/>
          <w:spacing w:val="2"/>
          <w:sz w:val="19"/>
        </w:rPr>
        <w:t xml:space="preserve"> Company as on </w:t>
      </w:r>
      <w:proofErr w:type="spellStart"/>
      <w:r>
        <w:rPr>
          <w:rFonts w:ascii="Arial" w:hAnsi="Arial"/>
          <w:b/>
          <w:color w:val="000000"/>
          <w:spacing w:val="2"/>
          <w:sz w:val="19"/>
        </w:rPr>
        <w:t>Ashadh</w:t>
      </w:r>
      <w:proofErr w:type="spellEnd"/>
      <w:r>
        <w:rPr>
          <w:rFonts w:ascii="Arial" w:hAnsi="Arial"/>
          <w:b/>
          <w:color w:val="000000"/>
          <w:spacing w:val="2"/>
          <w:sz w:val="19"/>
        </w:rPr>
        <w:t xml:space="preserve"> 31, 2079 is given below: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/>
      </w:tblPr>
      <w:tblGrid>
        <w:gridCol w:w="7567"/>
        <w:gridCol w:w="1498"/>
        <w:gridCol w:w="1326"/>
      </w:tblGrid>
      <w:tr w:rsidR="00833FA1" w:rsidTr="007D35C6">
        <w:trPr>
          <w:trHeight w:hRule="exact" w:val="335"/>
        </w:trPr>
        <w:tc>
          <w:tcPr>
            <w:tcW w:w="7567" w:type="dxa"/>
            <w:tcBorders>
              <w:top w:val="single" w:sz="11" w:space="0" w:color="000000"/>
              <w:left w:val="none" w:sz="0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left="199"/>
              <w:rPr>
                <w:rFonts w:ascii="Tahoma" w:hAnsi="Tahoma"/>
                <w:color w:val="000000"/>
                <w:spacing w:val="10"/>
                <w:sz w:val="18"/>
              </w:rPr>
            </w:pPr>
            <w:r>
              <w:rPr>
                <w:rFonts w:ascii="Tahoma" w:hAnsi="Tahoma"/>
                <w:color w:val="000000"/>
                <w:spacing w:val="10"/>
                <w:sz w:val="18"/>
              </w:rPr>
              <w:t>Particulars</w:t>
            </w:r>
          </w:p>
        </w:tc>
        <w:tc>
          <w:tcPr>
            <w:tcW w:w="1498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Arial" w:hAnsi="Arial"/>
                <w:b/>
                <w:color w:val="000000"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Debit (Rs.)</w:t>
            </w:r>
          </w:p>
        </w:tc>
        <w:tc>
          <w:tcPr>
            <w:tcW w:w="1326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none" w:sz="0" w:space="0" w:color="000000"/>
            </w:tcBorders>
            <w:vAlign w:val="center"/>
          </w:tcPr>
          <w:p w:rsidR="00833FA1" w:rsidRDefault="00833FA1" w:rsidP="007D35C6">
            <w:pPr>
              <w:ind w:right="48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Credit (Rs.)</w:t>
            </w:r>
          </w:p>
        </w:tc>
      </w:tr>
      <w:tr w:rsidR="00833FA1" w:rsidTr="007D35C6">
        <w:trPr>
          <w:trHeight w:hRule="exact" w:val="266"/>
        </w:trPr>
        <w:tc>
          <w:tcPr>
            <w:tcW w:w="7567" w:type="dxa"/>
            <w:tcBorders>
              <w:top w:val="single" w:sz="5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35"/>
              </w:tabs>
              <w:ind w:left="199"/>
              <w:rPr>
                <w:rFonts w:ascii="Tahoma" w:hAnsi="Tahoma"/>
                <w:color w:val="000000"/>
                <w:spacing w:val="8"/>
                <w:sz w:val="18"/>
              </w:rPr>
            </w:pPr>
            <w:r>
              <w:rPr>
                <w:rFonts w:ascii="Tahoma" w:hAnsi="Tahoma"/>
                <w:color w:val="000000"/>
                <w:spacing w:val="8"/>
                <w:sz w:val="18"/>
              </w:rPr>
              <w:t xml:space="preserve">Cash in hand </w:t>
            </w:r>
            <w:r>
              <w:rPr>
                <w:rFonts w:ascii="Tahoma" w:hAnsi="Tahoma"/>
                <w:color w:val="000000"/>
                <w:spacing w:val="8"/>
                <w:sz w:val="18"/>
              </w:rPr>
              <w:tab/>
            </w:r>
          </w:p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1,00,000</w:t>
            </w:r>
          </w:p>
        </w:tc>
        <w:tc>
          <w:tcPr>
            <w:tcW w:w="1326" w:type="dxa"/>
            <w:tcBorders>
              <w:top w:val="single" w:sz="5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41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39"/>
              </w:tabs>
              <w:ind w:left="199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Cash at bank</w:t>
            </w:r>
            <w:r>
              <w:rPr>
                <w:rFonts w:ascii="Tahoma" w:hAnsi="Tahoma"/>
                <w:color w:val="000000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2,54,000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52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39"/>
              </w:tabs>
              <w:ind w:left="199"/>
              <w:rPr>
                <w:rFonts w:ascii="Tahoma" w:hAnsi="Tahoma"/>
                <w:color w:val="000000"/>
                <w:spacing w:val="2"/>
                <w:sz w:val="18"/>
              </w:rPr>
            </w:pPr>
            <w:r>
              <w:rPr>
                <w:rFonts w:ascii="Tahoma" w:hAnsi="Tahoma"/>
                <w:color w:val="000000"/>
                <w:spacing w:val="2"/>
                <w:sz w:val="18"/>
              </w:rPr>
              <w:t xml:space="preserve">Discount allowed </w:t>
            </w:r>
            <w:r>
              <w:rPr>
                <w:rFonts w:ascii="Tahoma" w:hAnsi="Tahoma"/>
                <w:color w:val="000000"/>
                <w:spacing w:val="2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2,000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38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39"/>
              </w:tabs>
              <w:ind w:left="109"/>
              <w:rPr>
                <w:rFonts w:ascii="Tahoma" w:hAnsi="Tahoma"/>
                <w:color w:val="000000"/>
                <w:spacing w:val="2"/>
                <w:sz w:val="18"/>
              </w:rPr>
            </w:pPr>
            <w:r>
              <w:rPr>
                <w:rFonts w:ascii="Tahoma" w:hAnsi="Tahoma"/>
                <w:color w:val="000000"/>
                <w:spacing w:val="2"/>
                <w:sz w:val="18"/>
              </w:rPr>
              <w:t>Plant and machinery</w:t>
            </w:r>
            <w:r>
              <w:rPr>
                <w:rFonts w:ascii="Tahoma" w:hAnsi="Tahoma"/>
                <w:color w:val="000000"/>
                <w:spacing w:val="2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2,20,000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48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43"/>
              </w:tabs>
              <w:ind w:left="109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Purchases</w:t>
            </w:r>
            <w:r>
              <w:rPr>
                <w:rFonts w:ascii="Tahoma" w:hAnsi="Tahoma"/>
                <w:color w:val="000000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1,50,000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49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43"/>
              </w:tabs>
              <w:ind w:left="109"/>
              <w:rPr>
                <w:rFonts w:ascii="Tahoma" w:hAnsi="Tahoma"/>
                <w:color w:val="000000"/>
                <w:spacing w:val="4"/>
                <w:sz w:val="18"/>
              </w:rPr>
            </w:pPr>
            <w:r>
              <w:rPr>
                <w:rFonts w:ascii="Tahoma" w:hAnsi="Tahoma"/>
                <w:color w:val="000000"/>
                <w:spacing w:val="4"/>
                <w:sz w:val="18"/>
              </w:rPr>
              <w:t xml:space="preserve">Accounts receivable </w:t>
            </w:r>
            <w:r>
              <w:rPr>
                <w:rFonts w:ascii="Tahoma" w:hAnsi="Tahoma"/>
                <w:color w:val="000000"/>
                <w:spacing w:val="4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65,000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48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46"/>
              </w:tabs>
              <w:ind w:left="109"/>
              <w:rPr>
                <w:rFonts w:ascii="Tahoma" w:hAnsi="Tahoma"/>
                <w:color w:val="000000"/>
                <w:spacing w:val="2"/>
                <w:sz w:val="18"/>
              </w:rPr>
            </w:pPr>
            <w:r>
              <w:rPr>
                <w:rFonts w:ascii="Tahoma" w:hAnsi="Tahoma"/>
                <w:color w:val="000000"/>
                <w:spacing w:val="2"/>
                <w:sz w:val="18"/>
              </w:rPr>
              <w:t xml:space="preserve">Interest on loan </w:t>
            </w:r>
            <w:r>
              <w:rPr>
                <w:rFonts w:ascii="Tahoma" w:hAnsi="Tahoma"/>
                <w:color w:val="000000"/>
                <w:spacing w:val="2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4,000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45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46"/>
              </w:tabs>
              <w:ind w:left="109"/>
              <w:rPr>
                <w:rFonts w:ascii="Tahoma" w:hAnsi="Tahoma"/>
                <w:color w:val="000000"/>
                <w:spacing w:val="6"/>
                <w:sz w:val="18"/>
              </w:rPr>
            </w:pPr>
            <w:r>
              <w:rPr>
                <w:rFonts w:ascii="Tahoma" w:hAnsi="Tahoma"/>
                <w:color w:val="000000"/>
                <w:spacing w:val="6"/>
                <w:sz w:val="18"/>
              </w:rPr>
              <w:t>Salary expenses</w:t>
            </w:r>
            <w:r>
              <w:rPr>
                <w:rFonts w:ascii="Tahoma" w:hAnsi="Tahoma"/>
                <w:color w:val="000000"/>
                <w:spacing w:val="6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50,000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48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50"/>
              </w:tabs>
              <w:ind w:left="109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Prepaid rent</w:t>
            </w:r>
            <w:r>
              <w:rPr>
                <w:rFonts w:ascii="Tahoma" w:hAnsi="Tahoma"/>
                <w:color w:val="000000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20,000</w:t>
            </w: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</w:tr>
      <w:tr w:rsidR="00833FA1" w:rsidTr="007D35C6">
        <w:trPr>
          <w:trHeight w:hRule="exact" w:val="249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50"/>
              </w:tabs>
              <w:ind w:left="109"/>
              <w:rPr>
                <w:rFonts w:ascii="Tahoma" w:hAnsi="Tahoma"/>
                <w:color w:val="000000"/>
                <w:spacing w:val="2"/>
                <w:sz w:val="18"/>
              </w:rPr>
            </w:pPr>
            <w:r>
              <w:rPr>
                <w:rFonts w:ascii="Tahoma" w:hAnsi="Tahoma"/>
                <w:color w:val="000000"/>
                <w:spacing w:val="2"/>
                <w:sz w:val="18"/>
              </w:rPr>
              <w:t>Capital stock</w:t>
            </w:r>
            <w:r>
              <w:rPr>
                <w:rFonts w:ascii="Tahoma" w:hAnsi="Tahoma"/>
                <w:color w:val="000000"/>
                <w:spacing w:val="2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833FA1" w:rsidRDefault="00833FA1" w:rsidP="007D35C6">
            <w:pPr>
              <w:ind w:right="48"/>
              <w:jc w:val="right"/>
              <w:rPr>
                <w:rFonts w:ascii="Arial" w:hAnsi="Arial"/>
                <w:color w:val="000000"/>
                <w:w w:val="85"/>
                <w:sz w:val="19"/>
              </w:rPr>
            </w:pPr>
            <w:r>
              <w:rPr>
                <w:rFonts w:ascii="Arial" w:hAnsi="Arial"/>
                <w:color w:val="000000"/>
                <w:w w:val="85"/>
                <w:sz w:val="19"/>
              </w:rPr>
              <w:t>3,00,000</w:t>
            </w:r>
          </w:p>
        </w:tc>
      </w:tr>
      <w:tr w:rsidR="00833FA1" w:rsidTr="007D35C6">
        <w:trPr>
          <w:trHeight w:hRule="exact" w:val="245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46"/>
              </w:tabs>
              <w:ind w:left="109"/>
              <w:rPr>
                <w:rFonts w:ascii="Tahoma" w:hAnsi="Tahoma"/>
                <w:color w:val="000000"/>
                <w:spacing w:val="4"/>
                <w:sz w:val="18"/>
              </w:rPr>
            </w:pPr>
            <w:r>
              <w:rPr>
                <w:rFonts w:ascii="Tahoma" w:hAnsi="Tahoma"/>
                <w:color w:val="000000"/>
                <w:spacing w:val="4"/>
                <w:sz w:val="18"/>
              </w:rPr>
              <w:t>Accounts payable</w:t>
            </w:r>
            <w:r>
              <w:rPr>
                <w:rFonts w:ascii="Tahoma" w:hAnsi="Tahoma"/>
                <w:color w:val="000000"/>
                <w:spacing w:val="4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833FA1" w:rsidRDefault="00833FA1" w:rsidP="007D35C6">
            <w:pPr>
              <w:ind w:right="48"/>
              <w:jc w:val="right"/>
              <w:rPr>
                <w:rFonts w:ascii="Arial" w:hAnsi="Arial"/>
                <w:color w:val="000000"/>
                <w:w w:val="85"/>
                <w:sz w:val="19"/>
              </w:rPr>
            </w:pPr>
            <w:r>
              <w:rPr>
                <w:rFonts w:ascii="Arial" w:hAnsi="Arial"/>
                <w:color w:val="000000"/>
                <w:w w:val="85"/>
                <w:sz w:val="19"/>
              </w:rPr>
              <w:t>50,000</w:t>
            </w:r>
          </w:p>
        </w:tc>
      </w:tr>
      <w:tr w:rsidR="00833FA1" w:rsidTr="007D35C6">
        <w:trPr>
          <w:trHeight w:hRule="exact" w:val="252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50"/>
              </w:tabs>
              <w:ind w:left="109"/>
              <w:rPr>
                <w:rFonts w:ascii="Tahoma" w:hAnsi="Tahoma"/>
                <w:color w:val="000000"/>
                <w:spacing w:val="2"/>
                <w:sz w:val="18"/>
              </w:rPr>
            </w:pPr>
            <w:r>
              <w:rPr>
                <w:rFonts w:ascii="Tahoma" w:hAnsi="Tahoma"/>
                <w:color w:val="000000"/>
                <w:spacing w:val="2"/>
                <w:sz w:val="18"/>
              </w:rPr>
              <w:t>Discount received</w:t>
            </w:r>
            <w:r>
              <w:rPr>
                <w:rFonts w:ascii="Tahoma" w:hAnsi="Tahoma"/>
                <w:color w:val="000000"/>
                <w:spacing w:val="2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833FA1" w:rsidRDefault="00833FA1" w:rsidP="007D35C6">
            <w:pPr>
              <w:ind w:right="48"/>
              <w:jc w:val="right"/>
              <w:rPr>
                <w:rFonts w:ascii="Arial" w:hAnsi="Arial"/>
                <w:color w:val="000000"/>
                <w:w w:val="85"/>
                <w:sz w:val="19"/>
              </w:rPr>
            </w:pPr>
            <w:r>
              <w:rPr>
                <w:rFonts w:ascii="Arial" w:hAnsi="Arial"/>
                <w:color w:val="000000"/>
                <w:w w:val="85"/>
                <w:sz w:val="19"/>
              </w:rPr>
              <w:t>15,000</w:t>
            </w:r>
          </w:p>
        </w:tc>
      </w:tr>
      <w:tr w:rsidR="00833FA1" w:rsidTr="007D35C6">
        <w:trPr>
          <w:trHeight w:hRule="exact" w:val="248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tabs>
                <w:tab w:val="right" w:leader="dot" w:pos="7550"/>
              </w:tabs>
              <w:ind w:left="109"/>
              <w:rPr>
                <w:rFonts w:ascii="Tahoma" w:hAnsi="Tahoma"/>
                <w:color w:val="000000"/>
                <w:spacing w:val="4"/>
                <w:sz w:val="18"/>
              </w:rPr>
            </w:pPr>
            <w:r>
              <w:rPr>
                <w:rFonts w:ascii="Tahoma" w:hAnsi="Tahoma"/>
                <w:color w:val="000000"/>
                <w:spacing w:val="4"/>
                <w:sz w:val="18"/>
              </w:rPr>
              <w:t>Sales revenue</w:t>
            </w:r>
            <w:r>
              <w:rPr>
                <w:rFonts w:ascii="Tahoma" w:hAnsi="Tahoma"/>
                <w:color w:val="000000"/>
                <w:spacing w:val="4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833FA1" w:rsidRDefault="00833FA1" w:rsidP="007D35C6">
            <w:pPr>
              <w:ind w:right="48"/>
              <w:jc w:val="right"/>
              <w:rPr>
                <w:rFonts w:ascii="Arial" w:hAnsi="Arial"/>
                <w:color w:val="000000"/>
                <w:w w:val="85"/>
                <w:sz w:val="19"/>
              </w:rPr>
            </w:pPr>
            <w:r>
              <w:rPr>
                <w:rFonts w:ascii="Arial" w:hAnsi="Arial"/>
                <w:color w:val="000000"/>
                <w:w w:val="85"/>
                <w:sz w:val="19"/>
              </w:rPr>
              <w:t>4,00,000</w:t>
            </w:r>
          </w:p>
        </w:tc>
      </w:tr>
      <w:tr w:rsidR="00833FA1" w:rsidTr="007D35C6">
        <w:trPr>
          <w:trHeight w:hRule="exact" w:val="302"/>
        </w:trPr>
        <w:tc>
          <w:tcPr>
            <w:tcW w:w="7567" w:type="dxa"/>
            <w:tcBorders>
              <w:top w:val="none" w:sz="0" w:space="0" w:color="000000"/>
              <w:left w:val="none" w:sz="0" w:space="0" w:color="000000"/>
              <w:bottom w:val="single" w:sz="5" w:space="0" w:color="000000"/>
              <w:right w:val="single" w:sz="5" w:space="0" w:color="000000"/>
            </w:tcBorders>
          </w:tcPr>
          <w:p w:rsidR="00833FA1" w:rsidRDefault="00833FA1" w:rsidP="007D35C6">
            <w:pPr>
              <w:tabs>
                <w:tab w:val="right" w:leader="dot" w:pos="7553"/>
              </w:tabs>
              <w:ind w:left="109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lastRenderedPageBreak/>
              <w:t>Bank loan</w:t>
            </w:r>
            <w:r>
              <w:rPr>
                <w:rFonts w:ascii="Tahoma" w:hAnsi="Tahoma"/>
                <w:color w:val="000000"/>
                <w:sz w:val="18"/>
              </w:rPr>
              <w:tab/>
            </w:r>
          </w:p>
        </w:tc>
        <w:tc>
          <w:tcPr>
            <w:tcW w:w="1498" w:type="dxa"/>
            <w:tcBorders>
              <w:top w:val="non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33FA1" w:rsidRDefault="00833FA1" w:rsidP="007D35C6">
            <w:pPr>
              <w:rPr>
                <w:rFonts w:ascii="Arial" w:hAnsi="Arial"/>
                <w:color w:val="000000"/>
                <w:sz w:val="20"/>
              </w:rPr>
            </w:pPr>
          </w:p>
        </w:tc>
        <w:tc>
          <w:tcPr>
            <w:tcW w:w="1326" w:type="dxa"/>
            <w:tcBorders>
              <w:top w:val="none" w:sz="0" w:space="0" w:color="000000"/>
              <w:left w:val="single" w:sz="5" w:space="0" w:color="000000"/>
              <w:bottom w:val="single" w:sz="5" w:space="0" w:color="000000"/>
              <w:right w:val="none" w:sz="0" w:space="0" w:color="000000"/>
            </w:tcBorders>
            <w:vAlign w:val="center"/>
          </w:tcPr>
          <w:p w:rsidR="00833FA1" w:rsidRDefault="00833FA1" w:rsidP="007D35C6">
            <w:pPr>
              <w:ind w:right="48"/>
              <w:jc w:val="right"/>
              <w:rPr>
                <w:rFonts w:ascii="Arial" w:hAnsi="Arial"/>
                <w:color w:val="000000"/>
                <w:w w:val="85"/>
                <w:sz w:val="19"/>
              </w:rPr>
            </w:pPr>
            <w:r>
              <w:rPr>
                <w:rFonts w:ascii="Arial" w:hAnsi="Arial"/>
                <w:color w:val="000000"/>
                <w:w w:val="85"/>
                <w:sz w:val="19"/>
              </w:rPr>
              <w:t>1,00,000</w:t>
            </w:r>
          </w:p>
        </w:tc>
      </w:tr>
      <w:tr w:rsidR="00833FA1" w:rsidTr="007D35C6">
        <w:trPr>
          <w:trHeight w:hRule="exact" w:val="318"/>
        </w:trPr>
        <w:tc>
          <w:tcPr>
            <w:tcW w:w="7567" w:type="dxa"/>
            <w:tcBorders>
              <w:top w:val="single" w:sz="5" w:space="0" w:color="000000"/>
              <w:left w:val="none" w:sz="0" w:space="0" w:color="000000"/>
              <w:bottom w:val="single" w:sz="5" w:space="0" w:color="000000"/>
              <w:right w:val="single" w:sz="5" w:space="0" w:color="000000"/>
            </w:tcBorders>
          </w:tcPr>
          <w:p w:rsidR="00833FA1" w:rsidRDefault="00833FA1" w:rsidP="007D35C6">
            <w:pPr>
              <w:ind w:left="109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Total</w:t>
            </w:r>
          </w:p>
        </w:tc>
        <w:tc>
          <w:tcPr>
            <w:tcW w:w="1498" w:type="dxa"/>
            <w:tcBorders>
              <w:top w:val="single" w:sz="5" w:space="0" w:color="000000"/>
              <w:left w:val="single" w:sz="5" w:space="0" w:color="000000"/>
              <w:bottom w:val="none" w:sz="0" w:space="0" w:color="000000"/>
              <w:right w:val="single" w:sz="5" w:space="0" w:color="000000"/>
            </w:tcBorders>
            <w:vAlign w:val="center"/>
          </w:tcPr>
          <w:p w:rsidR="00833FA1" w:rsidRDefault="00833FA1" w:rsidP="007D35C6">
            <w:pPr>
              <w:ind w:right="122"/>
              <w:jc w:val="right"/>
              <w:rPr>
                <w:rFonts w:ascii="Tahoma" w:hAnsi="Tahoma"/>
                <w:color w:val="000000"/>
                <w:sz w:val="18"/>
              </w:rPr>
            </w:pPr>
            <w:r>
              <w:rPr>
                <w:rFonts w:ascii="Tahoma" w:hAnsi="Tahoma"/>
                <w:color w:val="000000"/>
                <w:sz w:val="18"/>
              </w:rPr>
              <w:t>8,65,000</w:t>
            </w:r>
          </w:p>
        </w:tc>
        <w:tc>
          <w:tcPr>
            <w:tcW w:w="1326" w:type="dxa"/>
            <w:tcBorders>
              <w:top w:val="single" w:sz="5" w:space="0" w:color="000000"/>
              <w:left w:val="single" w:sz="5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833FA1" w:rsidRDefault="00833FA1" w:rsidP="007D35C6">
            <w:pPr>
              <w:ind w:right="48"/>
              <w:jc w:val="right"/>
              <w:rPr>
                <w:rFonts w:ascii="Arial" w:hAnsi="Arial"/>
                <w:color w:val="000000"/>
                <w:w w:val="85"/>
                <w:sz w:val="19"/>
              </w:rPr>
            </w:pPr>
            <w:r>
              <w:rPr>
                <w:rFonts w:ascii="Arial" w:hAnsi="Arial"/>
                <w:color w:val="000000"/>
                <w:w w:val="85"/>
                <w:sz w:val="19"/>
              </w:rPr>
              <w:t>8,65,000</w:t>
            </w:r>
          </w:p>
        </w:tc>
      </w:tr>
    </w:tbl>
    <w:p w:rsidR="00833FA1" w:rsidRPr="00E923F4" w:rsidRDefault="00833FA1" w:rsidP="00E923F4">
      <w:pPr>
        <w:rPr>
          <w:rFonts w:ascii="Arial" w:hAnsi="Arial"/>
          <w:b/>
          <w:color w:val="000000"/>
          <w:sz w:val="19"/>
        </w:rPr>
      </w:pPr>
      <w:r>
        <w:rPr>
          <w:rFonts w:ascii="Arial" w:hAnsi="Arial"/>
          <w:b/>
          <w:color w:val="000000"/>
          <w:sz w:val="19"/>
        </w:rPr>
        <w:t>Adjustment</w:t>
      </w:r>
      <w:proofErr w:type="gramStart"/>
      <w:r>
        <w:rPr>
          <w:rFonts w:ascii="Arial" w:hAnsi="Arial"/>
          <w:b/>
          <w:color w:val="000000"/>
          <w:sz w:val="19"/>
        </w:rPr>
        <w:t>:</w:t>
      </w:r>
      <w:r>
        <w:rPr>
          <w:rFonts w:ascii="Tahoma" w:hAnsi="Tahoma"/>
          <w:color w:val="000000"/>
          <w:spacing w:val="-86"/>
          <w:sz w:val="19"/>
        </w:rPr>
        <w:t>1</w:t>
      </w:r>
      <w:proofErr w:type="gramEnd"/>
      <w:r>
        <w:rPr>
          <w:rFonts w:ascii="Tahoma" w:hAnsi="Tahoma"/>
          <w:color w:val="000000"/>
          <w:spacing w:val="-86"/>
          <w:sz w:val="19"/>
        </w:rPr>
        <w:t>.</w:t>
      </w:r>
      <w:r>
        <w:rPr>
          <w:rFonts w:ascii="Tahoma" w:hAnsi="Tahoma"/>
          <w:color w:val="000000"/>
          <w:spacing w:val="-86"/>
          <w:sz w:val="19"/>
        </w:rPr>
        <w:tab/>
      </w:r>
      <w:r>
        <w:rPr>
          <w:rFonts w:ascii="Tahoma" w:hAnsi="Tahoma"/>
          <w:color w:val="000000"/>
          <w:spacing w:val="4"/>
          <w:sz w:val="19"/>
        </w:rPr>
        <w:t>Closing stock Rs. 50,000</w:t>
      </w:r>
    </w:p>
    <w:p w:rsidR="00833FA1" w:rsidRDefault="00833FA1" w:rsidP="00833FA1">
      <w:pPr>
        <w:numPr>
          <w:ilvl w:val="0"/>
          <w:numId w:val="1"/>
        </w:numPr>
        <w:tabs>
          <w:tab w:val="clear" w:pos="504"/>
          <w:tab w:val="decimal" w:pos="576"/>
          <w:tab w:val="left" w:pos="562"/>
        </w:tabs>
        <w:spacing w:before="108" w:after="0" w:line="264" w:lineRule="auto"/>
        <w:ind w:left="72"/>
        <w:rPr>
          <w:rFonts w:ascii="Tahoma" w:hAnsi="Tahoma"/>
          <w:color w:val="000000"/>
          <w:spacing w:val="20"/>
          <w:sz w:val="19"/>
        </w:rPr>
      </w:pPr>
      <w:r>
        <w:rPr>
          <w:rFonts w:ascii="Tahoma" w:hAnsi="Tahoma"/>
          <w:color w:val="000000"/>
          <w:spacing w:val="20"/>
          <w:sz w:val="19"/>
        </w:rPr>
        <w:t>Prepaid rent expired was Rs. 2,000</w:t>
      </w:r>
    </w:p>
    <w:p w:rsidR="00833FA1" w:rsidRDefault="00833FA1" w:rsidP="00833FA1">
      <w:pPr>
        <w:numPr>
          <w:ilvl w:val="0"/>
          <w:numId w:val="1"/>
        </w:numPr>
        <w:tabs>
          <w:tab w:val="clear" w:pos="504"/>
          <w:tab w:val="decimal" w:pos="576"/>
          <w:tab w:val="left" w:pos="562"/>
        </w:tabs>
        <w:spacing w:before="72" w:after="0" w:line="288" w:lineRule="auto"/>
        <w:ind w:left="72"/>
        <w:rPr>
          <w:rFonts w:ascii="Tahoma" w:hAnsi="Tahoma"/>
          <w:color w:val="000000"/>
          <w:spacing w:val="4"/>
          <w:sz w:val="19"/>
        </w:rPr>
      </w:pPr>
      <w:r>
        <w:rPr>
          <w:rFonts w:ascii="Tahoma" w:hAnsi="Tahoma"/>
          <w:color w:val="000000"/>
          <w:spacing w:val="4"/>
          <w:sz w:val="19"/>
        </w:rPr>
        <w:t>Outstanding interest on bank loan was Rs. 4,000</w:t>
      </w:r>
    </w:p>
    <w:p w:rsidR="00833FA1" w:rsidRDefault="00833FA1" w:rsidP="00833FA1">
      <w:pPr>
        <w:numPr>
          <w:ilvl w:val="0"/>
          <w:numId w:val="1"/>
        </w:numPr>
        <w:tabs>
          <w:tab w:val="clear" w:pos="504"/>
          <w:tab w:val="decimal" w:pos="576"/>
          <w:tab w:val="left" w:pos="562"/>
        </w:tabs>
        <w:spacing w:after="0" w:line="312" w:lineRule="auto"/>
        <w:ind w:left="72"/>
        <w:rPr>
          <w:rFonts w:ascii="Tahoma" w:hAnsi="Tahoma"/>
          <w:color w:val="000000"/>
          <w:spacing w:val="12"/>
          <w:sz w:val="19"/>
        </w:rPr>
      </w:pPr>
      <w:r>
        <w:rPr>
          <w:rFonts w:ascii="Tahoma" w:hAnsi="Tahoma"/>
          <w:color w:val="000000"/>
          <w:spacing w:val="12"/>
          <w:sz w:val="19"/>
        </w:rPr>
        <w:t xml:space="preserve">Depreciation on </w:t>
      </w:r>
      <w:r>
        <w:rPr>
          <w:rFonts w:ascii="Arial" w:hAnsi="Arial"/>
          <w:color w:val="000000"/>
          <w:spacing w:val="12"/>
          <w:sz w:val="20"/>
        </w:rPr>
        <w:t xml:space="preserve">plant and machinery at </w:t>
      </w:r>
      <w:r>
        <w:rPr>
          <w:rFonts w:ascii="Tahoma" w:hAnsi="Tahoma"/>
          <w:color w:val="000000"/>
          <w:spacing w:val="12"/>
          <w:sz w:val="19"/>
        </w:rPr>
        <w:t>10% per annum.</w:t>
      </w:r>
    </w:p>
    <w:p w:rsidR="00833FA1" w:rsidRDefault="00833FA1" w:rsidP="00833FA1">
      <w:pPr>
        <w:tabs>
          <w:tab w:val="decimal" w:pos="576"/>
          <w:tab w:val="left" w:pos="562"/>
        </w:tabs>
        <w:spacing w:after="0" w:line="312" w:lineRule="auto"/>
        <w:ind w:left="72"/>
        <w:rPr>
          <w:rFonts w:ascii="Tahoma" w:hAnsi="Tahoma"/>
          <w:color w:val="000000"/>
          <w:spacing w:val="12"/>
          <w:sz w:val="19"/>
        </w:rPr>
      </w:pPr>
      <w:proofErr w:type="gramStart"/>
      <w:r>
        <w:rPr>
          <w:rFonts w:ascii="Tahoma" w:hAnsi="Tahoma"/>
          <w:color w:val="000000"/>
          <w:spacing w:val="12"/>
          <w:sz w:val="19"/>
        </w:rPr>
        <w:t>Required: Income statement and Balance sheet.</w:t>
      </w:r>
      <w:proofErr w:type="gramEnd"/>
    </w:p>
    <w:p w:rsidR="00225C42" w:rsidRDefault="00833FA1">
      <w:r>
        <w:t xml:space="preserve">3. </w:t>
      </w:r>
    </w:p>
    <w:p w:rsidR="00833FA1" w:rsidRDefault="00833FA1" w:rsidP="00833FA1">
      <w:pPr>
        <w:pStyle w:val="NormalWeb"/>
      </w:pPr>
      <w:r>
        <w:rPr>
          <w:noProof/>
        </w:rPr>
        <w:drawing>
          <wp:inline distT="0" distB="0" distL="0" distR="0">
            <wp:extent cx="4842510" cy="5549900"/>
            <wp:effectExtent l="19050" t="0" r="0" b="0"/>
            <wp:docPr id="7" name="Picture 7" descr="C:\Users\Dell\Pictures\Screenshots\Screenshot (1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(140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554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FA1" w:rsidRDefault="00833FA1" w:rsidP="00833FA1">
      <w:pPr>
        <w:pStyle w:val="NormalWeb"/>
      </w:pPr>
      <w:r>
        <w:lastRenderedPageBreak/>
        <w:t xml:space="preserve">4. </w:t>
      </w:r>
      <w:r>
        <w:rPr>
          <w:noProof/>
        </w:rPr>
        <w:drawing>
          <wp:inline distT="0" distB="0" distL="0" distR="0">
            <wp:extent cx="6305550" cy="6146165"/>
            <wp:effectExtent l="19050" t="0" r="0" b="0"/>
            <wp:docPr id="10" name="Picture 10" descr="C:\Users\Dell\Pictures\Screenshots\Screenshot (1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(139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614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FA1" w:rsidRDefault="00833FA1" w:rsidP="00833FA1">
      <w:pPr>
        <w:pStyle w:val="NormalWeb"/>
      </w:pPr>
      <w:r>
        <w:lastRenderedPageBreak/>
        <w:t xml:space="preserve">5. </w:t>
      </w:r>
      <w:r>
        <w:rPr>
          <w:noProof/>
        </w:rPr>
        <w:drawing>
          <wp:inline distT="0" distB="0" distL="0" distR="0">
            <wp:extent cx="6631305" cy="4770755"/>
            <wp:effectExtent l="19050" t="0" r="0" b="0"/>
            <wp:docPr id="15" name="Picture 15" descr="C:\Users\Dell\Pictures\Screenshots\Screenshot (1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Pictures\Screenshots\Screenshot (136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477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FA1" w:rsidRDefault="00833FA1" w:rsidP="00833FA1">
      <w:pPr>
        <w:pStyle w:val="NormalWeb"/>
      </w:pPr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5247640" cy="6607810"/>
            <wp:effectExtent l="19050" t="0" r="0" b="0"/>
            <wp:docPr id="20" name="Picture 20" descr="C:\Users\Dell\Pictures\Screenshots\Screenshot (1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Pictures\Screenshots\Screenshot (14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660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FA1" w:rsidRDefault="00833FA1"/>
    <w:p w:rsidR="00A219CC" w:rsidRDefault="00A219CC" w:rsidP="00A219C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571095" cy="4945686"/>
            <wp:effectExtent l="19050" t="0" r="0" b="0"/>
            <wp:docPr id="31" name="Picture 31" descr="C:\Users\Dell\Downloads\Screenshot (143)-imageonline.co-merge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Screenshot (143)-imageonline.co-merged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945" cy="494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3FA1" w:rsidRDefault="00833FA1"/>
    <w:sectPr w:rsidR="00833FA1" w:rsidSect="00966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471F77"/>
    <w:multiLevelType w:val="multilevel"/>
    <w:tmpl w:val="A41A2CCC"/>
    <w:lvl w:ilvl="0">
      <w:start w:val="2"/>
      <w:numFmt w:val="lowerRoman"/>
      <w:lvlText w:val="%1."/>
      <w:lvlJc w:val="left"/>
      <w:pPr>
        <w:tabs>
          <w:tab w:val="decimal" w:pos="504"/>
        </w:tabs>
        <w:ind w:left="720"/>
      </w:pPr>
      <w:rPr>
        <w:rFonts w:ascii="Tahoma" w:hAnsi="Tahoma"/>
        <w:strike w:val="0"/>
        <w:color w:val="000000"/>
        <w:spacing w:val="20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33FA1"/>
    <w:rsid w:val="00291F37"/>
    <w:rsid w:val="003A1B81"/>
    <w:rsid w:val="005443C8"/>
    <w:rsid w:val="00573598"/>
    <w:rsid w:val="00813D92"/>
    <w:rsid w:val="00833FA1"/>
    <w:rsid w:val="009A4211"/>
    <w:rsid w:val="00A219CC"/>
    <w:rsid w:val="00E923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F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3FA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3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3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F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7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2025-06-14T05:29:00Z</dcterms:created>
  <dcterms:modified xsi:type="dcterms:W3CDTF">2025-12-24T11:05:00Z</dcterms:modified>
</cp:coreProperties>
</file>