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1DF6F" w14:textId="77777777" w:rsidR="005A36C6" w:rsidRPr="00F875C1" w:rsidRDefault="005A36C6" w:rsidP="005A36C6">
      <w:pPr>
        <w:pStyle w:val="HeaderSMTDTIS"/>
        <w:jc w:val="center"/>
        <w:rPr>
          <w:rFonts w:ascii="Arial Bold" w:hAnsi="Arial Bold" w:hint="eastAsia"/>
          <w:b/>
          <w:bCs/>
          <w:smallCaps w:val="0"/>
          <w:color w:val="003366"/>
          <w:kern w:val="28"/>
          <w:sz w:val="32"/>
          <w:szCs w:val="32"/>
        </w:rPr>
      </w:pPr>
      <w:r w:rsidRPr="00F875C1">
        <w:rPr>
          <w:rFonts w:ascii="Arial Bold" w:hAnsi="Arial Bold"/>
          <w:b/>
          <w:bCs/>
          <w:smallCaps w:val="0"/>
          <w:color w:val="003366"/>
          <w:kern w:val="28"/>
          <w:sz w:val="32"/>
          <w:szCs w:val="32"/>
        </w:rPr>
        <w:t>MS SQL SERVER</w:t>
      </w:r>
      <w:r>
        <w:rPr>
          <w:rFonts w:ascii="Verdana" w:hAnsi="Verdana"/>
          <w:sz w:val="32"/>
          <w:szCs w:val="32"/>
        </w:rPr>
        <w:br/>
      </w:r>
    </w:p>
    <w:p w14:paraId="4915768C" w14:textId="77777777" w:rsidR="005A36C6" w:rsidRPr="00F875C1" w:rsidRDefault="005A36C6" w:rsidP="005A36C6">
      <w:pPr>
        <w:pStyle w:val="HeaderSMTDTIS"/>
        <w:jc w:val="center"/>
        <w:rPr>
          <w:rFonts w:ascii="Arial Bold" w:hAnsi="Arial Bold" w:hint="eastAsia"/>
          <w:b/>
          <w:bCs/>
          <w:smallCaps w:val="0"/>
          <w:color w:val="003366"/>
          <w:kern w:val="28"/>
          <w:sz w:val="32"/>
          <w:szCs w:val="32"/>
        </w:rPr>
      </w:pPr>
      <w:r w:rsidRPr="00F875C1">
        <w:rPr>
          <w:rFonts w:ascii="Arial Bold" w:hAnsi="Arial Bold"/>
          <w:b/>
          <w:bCs/>
          <w:smallCaps w:val="0"/>
          <w:color w:val="003366"/>
          <w:kern w:val="28"/>
          <w:sz w:val="32"/>
          <w:szCs w:val="32"/>
        </w:rPr>
        <w:t>Standard Operating Procedures</w:t>
      </w:r>
    </w:p>
    <w:p w14:paraId="5771AECD" w14:textId="77777777" w:rsidR="005A36C6" w:rsidRDefault="005A36C6" w:rsidP="005A36C6">
      <w:pPr>
        <w:pStyle w:val="HeaderSMTDTIS"/>
        <w:jc w:val="center"/>
        <w:rPr>
          <w:rFonts w:ascii="Arial Bold" w:hAnsi="Arial Bold" w:hint="eastAsia"/>
          <w:b/>
          <w:bCs/>
          <w:smallCaps w:val="0"/>
          <w:color w:val="003366"/>
          <w:kern w:val="28"/>
          <w:sz w:val="32"/>
          <w:szCs w:val="32"/>
        </w:rPr>
      </w:pPr>
      <w:r w:rsidRPr="00F875C1">
        <w:rPr>
          <w:rFonts w:ascii="Arial Bold" w:hAnsi="Arial Bold"/>
          <w:b/>
          <w:bCs/>
          <w:smallCaps w:val="0"/>
          <w:color w:val="003366"/>
          <w:kern w:val="28"/>
          <w:sz w:val="32"/>
          <w:szCs w:val="32"/>
        </w:rPr>
        <w:t>(SOP)</w:t>
      </w:r>
    </w:p>
    <w:p w14:paraId="3F4BD56D" w14:textId="77777777" w:rsidR="005A36C6" w:rsidRPr="00F875C1" w:rsidRDefault="005A36C6" w:rsidP="005A36C6">
      <w:pPr>
        <w:pStyle w:val="HeaderSMTDTIS"/>
        <w:jc w:val="center"/>
        <w:rPr>
          <w:rFonts w:ascii="Arial Bold" w:hAnsi="Arial Bold" w:hint="eastAsia"/>
          <w:b/>
          <w:bCs/>
          <w:smallCaps w:val="0"/>
          <w:color w:val="003366"/>
          <w:kern w:val="28"/>
          <w:sz w:val="32"/>
          <w:szCs w:val="32"/>
        </w:rPr>
      </w:pPr>
    </w:p>
    <w:p w14:paraId="624178A5" w14:textId="63C7DE6B" w:rsidR="005A36C6" w:rsidRDefault="005A36C6" w:rsidP="005A36C6">
      <w:pPr>
        <w:pStyle w:val="HeaderSMTDTIS"/>
        <w:jc w:val="center"/>
        <w:rPr>
          <w:rFonts w:ascii="Arial Bold" w:hAnsi="Arial Bold" w:hint="eastAsia"/>
          <w:b/>
          <w:bCs/>
          <w:smallCaps w:val="0"/>
          <w:color w:val="003366"/>
          <w:kern w:val="28"/>
          <w:sz w:val="32"/>
          <w:szCs w:val="32"/>
        </w:rPr>
      </w:pPr>
      <w:r w:rsidRPr="005A36C6">
        <w:rPr>
          <w:rFonts w:ascii="Arial Bold" w:hAnsi="Arial Bold"/>
          <w:b/>
          <w:bCs/>
          <w:smallCaps w:val="0"/>
          <w:color w:val="003366"/>
          <w:kern w:val="28"/>
          <w:sz w:val="32"/>
          <w:szCs w:val="32"/>
        </w:rPr>
        <w:t>MS SQL Server 2014 Failover Cluster Installation</w:t>
      </w:r>
    </w:p>
    <w:p w14:paraId="05ACA93C" w14:textId="77777777" w:rsidR="005A36C6" w:rsidRPr="005A36C6" w:rsidRDefault="005A36C6" w:rsidP="005A36C6">
      <w:pPr>
        <w:pStyle w:val="HeaderSMTDTIS"/>
        <w:jc w:val="center"/>
        <w:rPr>
          <w:rFonts w:ascii="Arial Bold" w:hAnsi="Arial Bold" w:hint="eastAsia"/>
          <w:b/>
          <w:bCs/>
          <w:smallCaps w:val="0"/>
          <w:color w:val="003366"/>
          <w:kern w:val="28"/>
          <w:sz w:val="32"/>
          <w:szCs w:val="32"/>
        </w:rPr>
      </w:pPr>
    </w:p>
    <w:p w14:paraId="04BE4197" w14:textId="77777777" w:rsidR="005A36C6" w:rsidRPr="00EA65E2" w:rsidRDefault="005A36C6" w:rsidP="005A36C6">
      <w:pPr>
        <w:pStyle w:val="Title2SMTDTIS"/>
        <w:tabs>
          <w:tab w:val="right" w:pos="8306"/>
        </w:tabs>
        <w:ind w:left="2880"/>
        <w:jc w:val="left"/>
        <w:rPr>
          <w:rFonts w:hint="eastAsia"/>
        </w:rPr>
      </w:pPr>
      <w:r>
        <w:t xml:space="preserve">     </w:t>
      </w:r>
      <w:r w:rsidRPr="00EA65E2">
        <w:t>Submitted to</w:t>
      </w:r>
      <w:r>
        <w:tab/>
      </w:r>
    </w:p>
    <w:p w14:paraId="11E6E3B3" w14:textId="77777777" w:rsidR="005A36C6" w:rsidRDefault="005A36C6" w:rsidP="005A36C6">
      <w:pPr>
        <w:pStyle w:val="Title2SMTDTIS"/>
        <w:rPr>
          <w:rFonts w:hint="eastAsia"/>
        </w:rPr>
      </w:pPr>
    </w:p>
    <w:p w14:paraId="61B9F316" w14:textId="77777777" w:rsidR="005A36C6" w:rsidRPr="003510A7" w:rsidRDefault="005A36C6" w:rsidP="005A36C6">
      <w:pPr>
        <w:rPr>
          <w:rFonts w:ascii="Verdana" w:hAnsi="Verdana" w:cs="Arial"/>
          <w:b/>
          <w:sz w:val="28"/>
          <w:szCs w:val="28"/>
        </w:rPr>
      </w:pPr>
      <w:r>
        <w:rPr>
          <w:rFonts w:ascii="Verdana" w:hAnsi="Verdana" w:cs="Arial"/>
          <w:b/>
          <w:sz w:val="28"/>
          <w:szCs w:val="28"/>
        </w:rPr>
        <w:t xml:space="preserve">                                     </w:t>
      </w:r>
      <w:r w:rsidRPr="00201C1C">
        <w:rPr>
          <w:rFonts w:ascii="Verdana" w:hAnsi="Verdana" w:cs="Arial"/>
          <w:b/>
          <w:noProof/>
          <w:sz w:val="28"/>
          <w:szCs w:val="28"/>
          <w:lang w:val="en-US"/>
        </w:rPr>
        <w:drawing>
          <wp:inline distT="0" distB="0" distL="0" distR="0" wp14:anchorId="00B64461" wp14:editId="6B69E3AD">
            <wp:extent cx="74295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2950" cy="1114425"/>
                    </a:xfrm>
                    <a:prstGeom prst="rect">
                      <a:avLst/>
                    </a:prstGeom>
                    <a:noFill/>
                    <a:ln>
                      <a:noFill/>
                    </a:ln>
                  </pic:spPr>
                </pic:pic>
              </a:graphicData>
            </a:graphic>
          </wp:inline>
        </w:drawing>
      </w:r>
    </w:p>
    <w:p w14:paraId="35AF8183" w14:textId="77777777" w:rsidR="005A36C6" w:rsidRPr="003510A7" w:rsidRDefault="005A36C6" w:rsidP="005A36C6">
      <w:pPr>
        <w:jc w:val="center"/>
        <w:rPr>
          <w:rFonts w:ascii="Verdana" w:hAnsi="Verdana" w:cs="Arial"/>
          <w:b/>
          <w:sz w:val="28"/>
          <w:szCs w:val="28"/>
        </w:rPr>
      </w:pPr>
    </w:p>
    <w:p w14:paraId="2908555C" w14:textId="77777777" w:rsidR="005A36C6" w:rsidRPr="00824010" w:rsidRDefault="005A36C6" w:rsidP="005A36C6">
      <w:pPr>
        <w:pStyle w:val="Header"/>
        <w:rPr>
          <w:rFonts w:ascii="Arial Bold" w:eastAsia="MS Mincho" w:hAnsi="Arial Bold" w:cs="Arial" w:hint="eastAsia"/>
          <w:b/>
          <w:bCs/>
          <w:color w:val="003366"/>
          <w:kern w:val="28"/>
          <w:sz w:val="32"/>
          <w:szCs w:val="32"/>
          <w:lang w:eastAsia="ja-JP"/>
        </w:rPr>
      </w:pPr>
      <w:r>
        <w:rPr>
          <w:rFonts w:ascii="Arial Bold" w:eastAsia="MS Mincho" w:hAnsi="Arial Bold" w:cs="Arial"/>
          <w:b/>
          <w:bCs/>
          <w:color w:val="003366"/>
          <w:kern w:val="28"/>
          <w:sz w:val="32"/>
          <w:szCs w:val="32"/>
          <w:lang w:eastAsia="ja-JP"/>
        </w:rPr>
        <w:t xml:space="preserve">                                           </w:t>
      </w:r>
      <w:r w:rsidRPr="00824010">
        <w:rPr>
          <w:rFonts w:ascii="Arial Bold" w:eastAsia="MS Mincho" w:hAnsi="Arial Bold" w:cs="Arial"/>
          <w:b/>
          <w:bCs/>
          <w:color w:val="003366"/>
          <w:kern w:val="28"/>
          <w:sz w:val="32"/>
          <w:szCs w:val="32"/>
          <w:lang w:eastAsia="ja-JP"/>
        </w:rPr>
        <w:t>By</w:t>
      </w:r>
    </w:p>
    <w:p w14:paraId="3FBF6AEF" w14:textId="77777777" w:rsidR="005A36C6" w:rsidRDefault="005A36C6" w:rsidP="005A36C6">
      <w:pPr>
        <w:pStyle w:val="Title2SMTDTIS"/>
        <w:ind w:left="2880"/>
        <w:jc w:val="left"/>
        <w:rPr>
          <w:rFonts w:hint="eastAsia"/>
        </w:rPr>
      </w:pPr>
      <w:r>
        <w:rPr>
          <w:rFonts w:ascii="Verdana" w:hAnsi="Verdana"/>
          <w:noProof/>
          <w:sz w:val="20"/>
          <w:szCs w:val="20"/>
          <w:lang w:eastAsia="en-US"/>
        </w:rPr>
        <w:t xml:space="preserve">  </w:t>
      </w:r>
      <w:r w:rsidRPr="00201C1C">
        <w:rPr>
          <w:rFonts w:ascii="Verdana" w:hAnsi="Verdana"/>
          <w:noProof/>
          <w:sz w:val="20"/>
          <w:szCs w:val="20"/>
          <w:lang w:eastAsia="en-US"/>
        </w:rPr>
        <w:drawing>
          <wp:inline distT="0" distB="0" distL="0" distR="0" wp14:anchorId="585044A8" wp14:editId="1A66BA20">
            <wp:extent cx="149542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5425" cy="923925"/>
                    </a:xfrm>
                    <a:prstGeom prst="rect">
                      <a:avLst/>
                    </a:prstGeom>
                    <a:noFill/>
                    <a:ln>
                      <a:noFill/>
                    </a:ln>
                  </pic:spPr>
                </pic:pic>
              </a:graphicData>
            </a:graphic>
          </wp:inline>
        </w:drawing>
      </w:r>
      <w:r>
        <w:t xml:space="preserve">  </w:t>
      </w:r>
    </w:p>
    <w:p w14:paraId="2D763BBA" w14:textId="09325CDA" w:rsidR="005A36C6" w:rsidRPr="00824010" w:rsidRDefault="00913A02" w:rsidP="005A36C6">
      <w:pPr>
        <w:pStyle w:val="Title2SMTDTIS"/>
        <w:jc w:val="left"/>
        <w:rPr>
          <w:rFonts w:hint="eastAsia"/>
        </w:rPr>
      </w:pPr>
      <w:r>
        <w:t xml:space="preserve">                              C</w:t>
      </w:r>
      <w:r w:rsidR="005A36C6">
        <w:t>IS, Wipro Limited</w:t>
      </w:r>
    </w:p>
    <w:p w14:paraId="2BDE0D70" w14:textId="77777777" w:rsidR="005A36C6" w:rsidRPr="003510A7" w:rsidRDefault="005A36C6" w:rsidP="005A36C6">
      <w:pPr>
        <w:pStyle w:val="NormalWeb"/>
        <w:ind w:right="180"/>
        <w:jc w:val="center"/>
        <w:rPr>
          <w:rFonts w:ascii="Verdana" w:hAnsi="Verdana" w:cs="Arial"/>
          <w:b/>
          <w:sz w:val="28"/>
          <w:szCs w:val="28"/>
          <w:lang w:val="en-GB"/>
        </w:rPr>
      </w:pPr>
    </w:p>
    <w:p w14:paraId="2892D99C" w14:textId="1AC91C26" w:rsidR="006418AF" w:rsidRDefault="006418AF" w:rsidP="00694B80">
      <w:pPr>
        <w:rPr>
          <w:rFonts w:ascii="Arial" w:hAnsi="Arial" w:cs="Arial"/>
          <w:b/>
          <w:iCs/>
          <w:sz w:val="20"/>
        </w:rPr>
      </w:pPr>
    </w:p>
    <w:p w14:paraId="30499B8C" w14:textId="52D9A84E" w:rsidR="005A36C6" w:rsidRDefault="005A36C6" w:rsidP="00694B80">
      <w:pPr>
        <w:rPr>
          <w:rFonts w:ascii="Arial" w:hAnsi="Arial" w:cs="Arial"/>
          <w:b/>
          <w:iCs/>
          <w:sz w:val="20"/>
        </w:rPr>
      </w:pPr>
    </w:p>
    <w:p w14:paraId="031A9121" w14:textId="4FC3362A" w:rsidR="005A36C6" w:rsidRDefault="005A36C6" w:rsidP="00694B80">
      <w:pPr>
        <w:rPr>
          <w:rFonts w:ascii="Arial" w:hAnsi="Arial" w:cs="Arial"/>
          <w:b/>
          <w:iCs/>
          <w:sz w:val="20"/>
        </w:rPr>
      </w:pPr>
    </w:p>
    <w:p w14:paraId="0F01BD55" w14:textId="77777777" w:rsidR="005A36C6" w:rsidRDefault="005A36C6" w:rsidP="00694B80">
      <w:pPr>
        <w:rPr>
          <w:rFonts w:ascii="Arial" w:hAnsi="Arial" w:cs="Arial"/>
          <w:b/>
          <w:iCs/>
          <w:sz w:val="20"/>
        </w:rPr>
      </w:pPr>
    </w:p>
    <w:p w14:paraId="1F205711" w14:textId="77777777" w:rsidR="00431509" w:rsidRPr="00A12E6F" w:rsidRDefault="00431509" w:rsidP="00431509">
      <w:pPr>
        <w:pStyle w:val="TabletitleSMTDTIS"/>
      </w:pPr>
      <w:bookmarkStart w:id="0" w:name="_Toc355104460"/>
      <w:r w:rsidRPr="00A12E6F">
        <w:lastRenderedPageBreak/>
        <w:t>Document Details</w:t>
      </w:r>
      <w:bookmarkEnd w:id="0"/>
    </w:p>
    <w:tbl>
      <w:tblPr>
        <w:tblW w:w="93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190"/>
        <w:gridCol w:w="5170"/>
      </w:tblGrid>
      <w:tr w:rsidR="00431509" w14:paraId="1F205714" w14:textId="77777777" w:rsidTr="007C7F9B">
        <w:trPr>
          <w:jc w:val="center"/>
        </w:trPr>
        <w:tc>
          <w:tcPr>
            <w:tcW w:w="3780" w:type="dxa"/>
            <w:tcBorders>
              <w:top w:val="single" w:sz="4" w:space="0" w:color="auto"/>
            </w:tcBorders>
            <w:shd w:val="clear" w:color="auto" w:fill="E6E6E6"/>
          </w:tcPr>
          <w:p w14:paraId="1F205712" w14:textId="77777777" w:rsidR="00431509" w:rsidRDefault="00431509" w:rsidP="006418AF">
            <w:pPr>
              <w:pStyle w:val="TableCellBoldSMTDTIS"/>
              <w:rPr>
                <w:rFonts w:hint="eastAsia"/>
              </w:rPr>
            </w:pPr>
            <w:r>
              <w:t>Project Name</w:t>
            </w:r>
          </w:p>
        </w:tc>
        <w:tc>
          <w:tcPr>
            <w:tcW w:w="4664" w:type="dxa"/>
            <w:tcBorders>
              <w:top w:val="single" w:sz="4" w:space="0" w:color="auto"/>
            </w:tcBorders>
          </w:tcPr>
          <w:p w14:paraId="1F205713" w14:textId="5FB9FC68" w:rsidR="00431509" w:rsidRPr="006418AF" w:rsidRDefault="006418AF" w:rsidP="007C7F9B">
            <w:pPr>
              <w:pStyle w:val="TableCellSMTDTIS"/>
              <w:rPr>
                <w:b w:val="0"/>
              </w:rPr>
            </w:pPr>
            <w:r w:rsidRPr="006418AF">
              <w:rPr>
                <w:b w:val="0"/>
              </w:rPr>
              <w:t>Innogy SE</w:t>
            </w:r>
          </w:p>
        </w:tc>
      </w:tr>
      <w:tr w:rsidR="00431509" w14:paraId="1F205717" w14:textId="77777777" w:rsidTr="007C7F9B">
        <w:trPr>
          <w:jc w:val="center"/>
        </w:trPr>
        <w:tc>
          <w:tcPr>
            <w:tcW w:w="3780" w:type="dxa"/>
            <w:shd w:val="clear" w:color="auto" w:fill="E6E6E6"/>
          </w:tcPr>
          <w:p w14:paraId="1F205715" w14:textId="77777777" w:rsidR="00431509" w:rsidRDefault="00431509" w:rsidP="006418AF">
            <w:pPr>
              <w:pStyle w:val="TableCellBoldSMTDTIS"/>
              <w:rPr>
                <w:rFonts w:hint="eastAsia"/>
              </w:rPr>
            </w:pPr>
            <w:r>
              <w:t xml:space="preserve">Account </w:t>
            </w:r>
          </w:p>
        </w:tc>
        <w:tc>
          <w:tcPr>
            <w:tcW w:w="4664" w:type="dxa"/>
          </w:tcPr>
          <w:p w14:paraId="1F205716" w14:textId="08B95001" w:rsidR="00431509" w:rsidRPr="006418AF" w:rsidRDefault="00913A02" w:rsidP="007C7F9B">
            <w:pPr>
              <w:pStyle w:val="TableCellSMTDTIS"/>
              <w:rPr>
                <w:b w:val="0"/>
                <w:color w:val="C6D9F1" w:themeColor="text2" w:themeTint="33"/>
              </w:rPr>
            </w:pPr>
            <w:r>
              <w:rPr>
                <w:b w:val="0"/>
              </w:rPr>
              <w:t>C</w:t>
            </w:r>
            <w:bookmarkStart w:id="1" w:name="_GoBack"/>
            <w:bookmarkEnd w:id="1"/>
            <w:r w:rsidR="00431509" w:rsidRPr="006418AF">
              <w:rPr>
                <w:b w:val="0"/>
              </w:rPr>
              <w:t>IS</w:t>
            </w:r>
          </w:p>
        </w:tc>
      </w:tr>
      <w:tr w:rsidR="00431509" w14:paraId="1F20571A" w14:textId="77777777" w:rsidTr="007C7F9B">
        <w:trPr>
          <w:jc w:val="center"/>
        </w:trPr>
        <w:tc>
          <w:tcPr>
            <w:tcW w:w="3780" w:type="dxa"/>
            <w:shd w:val="clear" w:color="auto" w:fill="E6E6E6"/>
          </w:tcPr>
          <w:p w14:paraId="1F205718" w14:textId="77777777" w:rsidR="00431509" w:rsidRDefault="00431509" w:rsidP="006418AF">
            <w:pPr>
              <w:pStyle w:val="TableCellBoldSMTDTIS"/>
              <w:rPr>
                <w:rFonts w:hint="eastAsia"/>
              </w:rPr>
            </w:pPr>
            <w:r>
              <w:t>IT Component/Application Title</w:t>
            </w:r>
          </w:p>
        </w:tc>
        <w:tc>
          <w:tcPr>
            <w:tcW w:w="4664" w:type="dxa"/>
          </w:tcPr>
          <w:p w14:paraId="1F205719" w14:textId="77777777" w:rsidR="00431509" w:rsidRPr="006418AF" w:rsidRDefault="00431509" w:rsidP="007C7F9B">
            <w:pPr>
              <w:pStyle w:val="TableCellSMTDTIS"/>
              <w:rPr>
                <w:b w:val="0"/>
              </w:rPr>
            </w:pPr>
            <w:r w:rsidRPr="006418AF">
              <w:rPr>
                <w:rFonts w:cs="Arial"/>
                <w:b w:val="0"/>
                <w:color w:val="17365D" w:themeColor="text2" w:themeShade="BF"/>
                <w:lang w:val="en-GB"/>
              </w:rPr>
              <w:t>MS SQL Server 2014 Failover Cluster Installation</w:t>
            </w:r>
            <w:r w:rsidRPr="006418AF">
              <w:rPr>
                <w:rFonts w:cs="Arial"/>
                <w:b w:val="0"/>
                <w:color w:val="C6D9F1" w:themeColor="text2" w:themeTint="33"/>
                <w:lang w:val="en-GB"/>
              </w:rPr>
              <w:t>.</w:t>
            </w:r>
          </w:p>
        </w:tc>
      </w:tr>
      <w:tr w:rsidR="00431509" w14:paraId="1F20571D" w14:textId="77777777" w:rsidTr="007C7F9B">
        <w:trPr>
          <w:jc w:val="center"/>
        </w:trPr>
        <w:tc>
          <w:tcPr>
            <w:tcW w:w="3780" w:type="dxa"/>
            <w:shd w:val="clear" w:color="auto" w:fill="E6E6E6"/>
          </w:tcPr>
          <w:p w14:paraId="1F20571B" w14:textId="77777777" w:rsidR="00431509" w:rsidRDefault="00431509" w:rsidP="006418AF">
            <w:pPr>
              <w:pStyle w:val="TableCellBoldSMTDTIS"/>
              <w:rPr>
                <w:rFonts w:hint="eastAsia"/>
              </w:rPr>
            </w:pPr>
            <w:r>
              <w:t xml:space="preserve">Current Version </w:t>
            </w:r>
          </w:p>
        </w:tc>
        <w:tc>
          <w:tcPr>
            <w:tcW w:w="4664" w:type="dxa"/>
          </w:tcPr>
          <w:p w14:paraId="1F20571C" w14:textId="5E6F88A5" w:rsidR="00431509" w:rsidRPr="006418AF" w:rsidRDefault="00A04643" w:rsidP="007C7F9B">
            <w:pPr>
              <w:pStyle w:val="TableCellSMTDTIS"/>
              <w:rPr>
                <w:b w:val="0"/>
              </w:rPr>
            </w:pPr>
            <w:r>
              <w:rPr>
                <w:b w:val="0"/>
              </w:rPr>
              <w:t>1.2</w:t>
            </w:r>
          </w:p>
        </w:tc>
      </w:tr>
      <w:tr w:rsidR="00431509" w14:paraId="1F205720" w14:textId="77777777" w:rsidTr="007C7F9B">
        <w:trPr>
          <w:jc w:val="center"/>
        </w:trPr>
        <w:tc>
          <w:tcPr>
            <w:tcW w:w="3780" w:type="dxa"/>
            <w:shd w:val="clear" w:color="auto" w:fill="E6E6E6"/>
          </w:tcPr>
          <w:p w14:paraId="1F20571E" w14:textId="77777777" w:rsidR="00431509" w:rsidRDefault="00431509" w:rsidP="006418AF">
            <w:pPr>
              <w:pStyle w:val="TableCellBoldSMTDTIS"/>
              <w:rPr>
                <w:rFonts w:hint="eastAsia"/>
              </w:rPr>
            </w:pPr>
            <w:r>
              <w:t>List of Contributors</w:t>
            </w:r>
          </w:p>
        </w:tc>
        <w:tc>
          <w:tcPr>
            <w:tcW w:w="4664" w:type="dxa"/>
          </w:tcPr>
          <w:p w14:paraId="1F20571F" w14:textId="77D9FCAD" w:rsidR="00431509" w:rsidRPr="006418AF" w:rsidRDefault="00431509" w:rsidP="007C7F9B">
            <w:pPr>
              <w:pStyle w:val="TableCellSMTDTIS"/>
              <w:rPr>
                <w:b w:val="0"/>
              </w:rPr>
            </w:pPr>
            <w:r w:rsidRPr="006418AF">
              <w:rPr>
                <w:b w:val="0"/>
              </w:rPr>
              <w:t>Pradipkumar Kansara, Kiran Bhalekar, Ayushi Gautam, Sivakumar Goud</w:t>
            </w:r>
            <w:r w:rsidR="00A04643">
              <w:rPr>
                <w:b w:val="0"/>
              </w:rPr>
              <w:t>, Pramod Patil</w:t>
            </w:r>
          </w:p>
        </w:tc>
      </w:tr>
      <w:tr w:rsidR="00431509" w14:paraId="1F205723" w14:textId="77777777" w:rsidTr="007C7F9B">
        <w:trPr>
          <w:jc w:val="center"/>
        </w:trPr>
        <w:tc>
          <w:tcPr>
            <w:tcW w:w="3780" w:type="dxa"/>
            <w:tcBorders>
              <w:bottom w:val="single" w:sz="4" w:space="0" w:color="auto"/>
            </w:tcBorders>
            <w:shd w:val="clear" w:color="auto" w:fill="E6E6E6"/>
          </w:tcPr>
          <w:p w14:paraId="1F205721" w14:textId="77777777" w:rsidR="00431509" w:rsidRDefault="00431509" w:rsidP="006418AF">
            <w:pPr>
              <w:pStyle w:val="TableCellBoldSMTDTIS"/>
              <w:rPr>
                <w:rFonts w:hint="eastAsia"/>
              </w:rPr>
            </w:pPr>
            <w:r>
              <w:t>Customer Contact Information</w:t>
            </w:r>
          </w:p>
        </w:tc>
        <w:tc>
          <w:tcPr>
            <w:tcW w:w="4664" w:type="dxa"/>
            <w:tcBorders>
              <w:bottom w:val="single" w:sz="4" w:space="0" w:color="auto"/>
            </w:tcBorders>
          </w:tcPr>
          <w:p w14:paraId="1F205722" w14:textId="77777777" w:rsidR="00431509" w:rsidRDefault="00431509" w:rsidP="007C7F9B">
            <w:pPr>
              <w:pStyle w:val="TableCellSMTDTIS"/>
            </w:pPr>
          </w:p>
        </w:tc>
      </w:tr>
    </w:tbl>
    <w:p w14:paraId="1F205724" w14:textId="77777777" w:rsidR="00431509" w:rsidRDefault="00431509"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p>
    <w:p w14:paraId="1F205725" w14:textId="77777777" w:rsidR="00431509" w:rsidRPr="00A12E6F" w:rsidRDefault="00431509" w:rsidP="00431509">
      <w:pPr>
        <w:pStyle w:val="SecondPgHeads"/>
        <w:rPr>
          <w:rFonts w:eastAsia="MS Mincho"/>
          <w:color w:val="003366"/>
          <w:sz w:val="28"/>
          <w:szCs w:val="28"/>
          <w:lang w:eastAsia="ja-JP"/>
        </w:rPr>
      </w:pPr>
      <w:r w:rsidRPr="00A12E6F">
        <w:rPr>
          <w:rFonts w:eastAsia="MS Mincho"/>
          <w:color w:val="003366"/>
          <w:sz w:val="28"/>
          <w:szCs w:val="28"/>
          <w:lang w:eastAsia="ja-JP"/>
        </w:rPr>
        <w:t>Version History</w:t>
      </w:r>
    </w:p>
    <w:p w14:paraId="1F205726" w14:textId="77777777" w:rsidR="00431509" w:rsidRPr="0073609F" w:rsidRDefault="00431509" w:rsidP="00431509">
      <w:pPr>
        <w:pStyle w:val="BodyText"/>
        <w:rPr>
          <w:szCs w:val="20"/>
        </w:rPr>
      </w:pPr>
      <w:r w:rsidRPr="0073609F">
        <w:rPr>
          <w:szCs w:val="20"/>
        </w:rPr>
        <w:t>(All revisions made to this document must be listed in chronological order. All revisions must be approved. Review and Approval can be done by an internal source or by the customer)</w:t>
      </w:r>
    </w:p>
    <w:tbl>
      <w:tblPr>
        <w:tblpPr w:leftFromText="180" w:rightFromText="180" w:vertAnchor="text" w:horzAnchor="margin" w:tblpXSpec="center" w:tblpY="58"/>
        <w:tblW w:w="9558" w:type="dxa"/>
        <w:shd w:val="clear" w:color="auto" w:fill="FFFFFF"/>
        <w:tblCellMar>
          <w:left w:w="0" w:type="dxa"/>
          <w:right w:w="0" w:type="dxa"/>
        </w:tblCellMar>
        <w:tblLook w:val="04A0" w:firstRow="1" w:lastRow="0" w:firstColumn="1" w:lastColumn="0" w:noHBand="0" w:noVBand="1"/>
      </w:tblPr>
      <w:tblGrid>
        <w:gridCol w:w="1165"/>
        <w:gridCol w:w="1795"/>
        <w:gridCol w:w="2066"/>
        <w:gridCol w:w="1626"/>
        <w:gridCol w:w="1658"/>
        <w:gridCol w:w="1248"/>
      </w:tblGrid>
      <w:tr w:rsidR="00431509" w:rsidRPr="00A04643" w14:paraId="1F20572D" w14:textId="77777777" w:rsidTr="005A36C6">
        <w:trPr>
          <w:trHeight w:val="283"/>
        </w:trPr>
        <w:tc>
          <w:tcPr>
            <w:tcW w:w="1165" w:type="dxa"/>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1F205727" w14:textId="77777777" w:rsidR="00431509" w:rsidRPr="00A04643" w:rsidRDefault="00431509" w:rsidP="006418AF">
            <w:pPr>
              <w:pStyle w:val="TableCellBoldSMTDTIS"/>
              <w:rPr>
                <w:rFonts w:hint="eastAsia"/>
                <w:sz w:val="20"/>
                <w:szCs w:val="20"/>
              </w:rPr>
            </w:pPr>
            <w:r w:rsidRPr="00A04643">
              <w:rPr>
                <w:sz w:val="20"/>
                <w:szCs w:val="20"/>
              </w:rPr>
              <w:t>Version</w:t>
            </w:r>
          </w:p>
        </w:tc>
        <w:tc>
          <w:tcPr>
            <w:tcW w:w="1795"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1F205728" w14:textId="77777777" w:rsidR="00431509" w:rsidRPr="00A04643" w:rsidRDefault="00431509" w:rsidP="006418AF">
            <w:pPr>
              <w:pStyle w:val="TableCellBoldSMTDTIS"/>
              <w:rPr>
                <w:rFonts w:hint="eastAsia"/>
                <w:sz w:val="20"/>
                <w:szCs w:val="20"/>
              </w:rPr>
            </w:pPr>
            <w:r w:rsidRPr="00A04643">
              <w:rPr>
                <w:sz w:val="20"/>
                <w:szCs w:val="20"/>
              </w:rPr>
              <w:t>Date of Revision</w:t>
            </w:r>
          </w:p>
        </w:tc>
        <w:tc>
          <w:tcPr>
            <w:tcW w:w="2066"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1F205729" w14:textId="77777777" w:rsidR="00431509" w:rsidRPr="00A04643" w:rsidRDefault="00431509" w:rsidP="006418AF">
            <w:pPr>
              <w:pStyle w:val="TableCellBoldSMTDTIS"/>
              <w:rPr>
                <w:rFonts w:hint="eastAsia"/>
                <w:sz w:val="20"/>
                <w:szCs w:val="20"/>
              </w:rPr>
            </w:pPr>
            <w:r w:rsidRPr="00A04643">
              <w:rPr>
                <w:sz w:val="20"/>
                <w:szCs w:val="20"/>
              </w:rPr>
              <w:t>Description</w:t>
            </w:r>
          </w:p>
        </w:tc>
        <w:tc>
          <w:tcPr>
            <w:tcW w:w="1626"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1F20572A" w14:textId="77777777" w:rsidR="00431509" w:rsidRPr="00A04643" w:rsidRDefault="00431509" w:rsidP="006418AF">
            <w:pPr>
              <w:pStyle w:val="TableCellBoldSMTDTIS"/>
              <w:rPr>
                <w:rFonts w:hint="eastAsia"/>
                <w:sz w:val="20"/>
                <w:szCs w:val="20"/>
              </w:rPr>
            </w:pPr>
            <w:r w:rsidRPr="00A04643">
              <w:rPr>
                <w:sz w:val="20"/>
                <w:szCs w:val="20"/>
              </w:rPr>
              <w:t>Author</w:t>
            </w:r>
          </w:p>
        </w:tc>
        <w:tc>
          <w:tcPr>
            <w:tcW w:w="1658"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1F20572B" w14:textId="77777777" w:rsidR="00431509" w:rsidRPr="00A04643" w:rsidRDefault="00431509" w:rsidP="006418AF">
            <w:pPr>
              <w:pStyle w:val="TableCellBoldSMTDTIS"/>
              <w:rPr>
                <w:rFonts w:hint="eastAsia"/>
                <w:sz w:val="20"/>
                <w:szCs w:val="20"/>
              </w:rPr>
            </w:pPr>
            <w:r w:rsidRPr="00A04643">
              <w:rPr>
                <w:sz w:val="20"/>
                <w:szCs w:val="20"/>
              </w:rPr>
              <w:t>Reviewed By</w:t>
            </w:r>
          </w:p>
        </w:tc>
        <w:tc>
          <w:tcPr>
            <w:tcW w:w="1248"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1F20572C" w14:textId="77777777" w:rsidR="00431509" w:rsidRPr="00A04643" w:rsidRDefault="00431509" w:rsidP="006418AF">
            <w:pPr>
              <w:pStyle w:val="TableCellBoldSMTDTIS"/>
              <w:rPr>
                <w:rFonts w:hint="eastAsia"/>
                <w:sz w:val="20"/>
                <w:szCs w:val="20"/>
              </w:rPr>
            </w:pPr>
            <w:r w:rsidRPr="00A04643">
              <w:rPr>
                <w:sz w:val="20"/>
                <w:szCs w:val="20"/>
              </w:rPr>
              <w:t>Approved By</w:t>
            </w:r>
          </w:p>
        </w:tc>
      </w:tr>
      <w:tr w:rsidR="005A36C6" w:rsidRPr="00A04643" w14:paraId="1F205734" w14:textId="77777777" w:rsidTr="005A36C6">
        <w:trPr>
          <w:trHeight w:val="727"/>
        </w:trPr>
        <w:tc>
          <w:tcPr>
            <w:tcW w:w="1165" w:type="dxa"/>
            <w:tcBorders>
              <w:top w:val="nil"/>
              <w:left w:val="single" w:sz="8" w:space="0" w:color="auto"/>
              <w:bottom w:val="single" w:sz="4" w:space="0" w:color="auto"/>
              <w:right w:val="single" w:sz="8" w:space="0" w:color="auto"/>
            </w:tcBorders>
            <w:shd w:val="clear" w:color="auto" w:fill="FFFFFF"/>
            <w:tcMar>
              <w:top w:w="0" w:type="dxa"/>
              <w:left w:w="108" w:type="dxa"/>
              <w:bottom w:w="0" w:type="dxa"/>
              <w:right w:w="108" w:type="dxa"/>
            </w:tcMar>
            <w:vAlign w:val="center"/>
          </w:tcPr>
          <w:p w14:paraId="1F20572E" w14:textId="77777777" w:rsidR="005A36C6" w:rsidRPr="00A04643" w:rsidRDefault="005A36C6" w:rsidP="005A36C6">
            <w:pPr>
              <w:pStyle w:val="TableCellBoldSMTDTIS"/>
              <w:rPr>
                <w:rFonts w:hint="eastAsia"/>
                <w:sz w:val="20"/>
                <w:szCs w:val="20"/>
              </w:rPr>
            </w:pPr>
            <w:r w:rsidRPr="00A04643">
              <w:rPr>
                <w:sz w:val="20"/>
                <w:szCs w:val="20"/>
              </w:rPr>
              <w:t>1.0</w:t>
            </w:r>
          </w:p>
        </w:tc>
        <w:tc>
          <w:tcPr>
            <w:tcW w:w="1795"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14:paraId="1F20572F" w14:textId="77777777" w:rsidR="005A36C6" w:rsidRPr="00A04643" w:rsidRDefault="005A36C6" w:rsidP="005A36C6">
            <w:pPr>
              <w:pStyle w:val="TableCellBoldSMTDTIS"/>
              <w:rPr>
                <w:rFonts w:hint="eastAsia"/>
                <w:sz w:val="20"/>
                <w:szCs w:val="20"/>
              </w:rPr>
            </w:pPr>
            <w:r w:rsidRPr="00A04643">
              <w:rPr>
                <w:sz w:val="20"/>
                <w:szCs w:val="20"/>
              </w:rPr>
              <w:t>01-12-2017</w:t>
            </w:r>
          </w:p>
        </w:tc>
        <w:tc>
          <w:tcPr>
            <w:tcW w:w="2066"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14:paraId="1F205730" w14:textId="725ED9F8" w:rsidR="005A36C6" w:rsidRPr="00A04643" w:rsidRDefault="005A36C6" w:rsidP="005A36C6">
            <w:pPr>
              <w:pStyle w:val="TableCellBoldSMTDTIS"/>
              <w:rPr>
                <w:rFonts w:hint="eastAsia"/>
                <w:sz w:val="20"/>
                <w:szCs w:val="20"/>
              </w:rPr>
            </w:pPr>
            <w:r w:rsidRPr="00A04643">
              <w:rPr>
                <w:sz w:val="20"/>
                <w:szCs w:val="20"/>
              </w:rPr>
              <w:t>Initial Draft</w:t>
            </w:r>
          </w:p>
        </w:tc>
        <w:tc>
          <w:tcPr>
            <w:tcW w:w="1626"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14:paraId="1F205731" w14:textId="77777777" w:rsidR="005A36C6" w:rsidRPr="00A04643" w:rsidRDefault="005A36C6" w:rsidP="005A36C6">
            <w:pPr>
              <w:pStyle w:val="TableCellBoldSMTDTIS"/>
              <w:rPr>
                <w:rFonts w:hint="eastAsia"/>
                <w:sz w:val="20"/>
                <w:szCs w:val="20"/>
              </w:rPr>
            </w:pPr>
            <w:r w:rsidRPr="00A04643">
              <w:rPr>
                <w:sz w:val="20"/>
                <w:szCs w:val="20"/>
              </w:rPr>
              <w:t>Sivakumar Goud</w:t>
            </w:r>
          </w:p>
        </w:tc>
        <w:tc>
          <w:tcPr>
            <w:tcW w:w="1658"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14:paraId="1F205732" w14:textId="77777777" w:rsidR="005A36C6" w:rsidRPr="00A04643" w:rsidRDefault="005A36C6" w:rsidP="005A36C6">
            <w:pPr>
              <w:pStyle w:val="TableCellBoldSMTDTIS"/>
              <w:rPr>
                <w:rFonts w:hint="eastAsia"/>
                <w:sz w:val="20"/>
                <w:szCs w:val="20"/>
              </w:rPr>
            </w:pPr>
            <w:r w:rsidRPr="00A04643">
              <w:rPr>
                <w:sz w:val="20"/>
                <w:szCs w:val="20"/>
              </w:rPr>
              <w:t>Pradipkumar Kansara</w:t>
            </w:r>
          </w:p>
        </w:tc>
        <w:tc>
          <w:tcPr>
            <w:tcW w:w="1248"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14:paraId="1F205733" w14:textId="48F47F3D" w:rsidR="005A36C6" w:rsidRPr="00A04643" w:rsidRDefault="005A36C6" w:rsidP="005A36C6">
            <w:pPr>
              <w:pStyle w:val="TableCellBoldSMTDTIS"/>
              <w:rPr>
                <w:rFonts w:hint="eastAsia"/>
                <w:sz w:val="20"/>
                <w:szCs w:val="20"/>
              </w:rPr>
            </w:pPr>
            <w:r w:rsidRPr="00A04643">
              <w:rPr>
                <w:sz w:val="20"/>
                <w:szCs w:val="20"/>
              </w:rPr>
              <w:t>Santosh Badiger</w:t>
            </w:r>
          </w:p>
        </w:tc>
      </w:tr>
      <w:tr w:rsidR="00A04643" w:rsidRPr="00A04643" w14:paraId="3B655550" w14:textId="77777777" w:rsidTr="005A36C6">
        <w:trPr>
          <w:trHeight w:val="202"/>
        </w:trPr>
        <w:tc>
          <w:tcPr>
            <w:tcW w:w="1165" w:type="dxa"/>
            <w:tcBorders>
              <w:top w:val="nil"/>
              <w:left w:val="single" w:sz="8" w:space="0" w:color="auto"/>
              <w:bottom w:val="single" w:sz="4" w:space="0" w:color="auto"/>
              <w:right w:val="single" w:sz="8" w:space="0" w:color="auto"/>
            </w:tcBorders>
            <w:shd w:val="clear" w:color="auto" w:fill="FFFFFF"/>
            <w:tcMar>
              <w:top w:w="0" w:type="dxa"/>
              <w:left w:w="108" w:type="dxa"/>
              <w:bottom w:w="0" w:type="dxa"/>
              <w:right w:w="108" w:type="dxa"/>
            </w:tcMar>
            <w:vAlign w:val="center"/>
          </w:tcPr>
          <w:p w14:paraId="4E81E0C4" w14:textId="1BA9C373" w:rsidR="00A04643" w:rsidRPr="00A04643" w:rsidRDefault="00A04643" w:rsidP="00A04643">
            <w:pPr>
              <w:pStyle w:val="TableCellBoldSMTDTIS"/>
              <w:rPr>
                <w:rFonts w:hint="eastAsia"/>
                <w:sz w:val="20"/>
                <w:szCs w:val="20"/>
              </w:rPr>
            </w:pPr>
            <w:r w:rsidRPr="00A04643">
              <w:rPr>
                <w:sz w:val="20"/>
                <w:szCs w:val="20"/>
              </w:rPr>
              <w:t>1.1</w:t>
            </w:r>
          </w:p>
        </w:tc>
        <w:tc>
          <w:tcPr>
            <w:tcW w:w="1795"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14:paraId="67989D50" w14:textId="5ABBC833" w:rsidR="00A04643" w:rsidRPr="00A04643" w:rsidRDefault="00A04643" w:rsidP="00A04643">
            <w:pPr>
              <w:pStyle w:val="TableCellBoldSMTDTIS"/>
              <w:rPr>
                <w:rFonts w:hint="eastAsia"/>
                <w:sz w:val="20"/>
                <w:szCs w:val="20"/>
              </w:rPr>
            </w:pPr>
            <w:r w:rsidRPr="00A04643">
              <w:rPr>
                <w:sz w:val="20"/>
                <w:szCs w:val="20"/>
              </w:rPr>
              <w:t> 06-12-2017</w:t>
            </w:r>
          </w:p>
        </w:tc>
        <w:tc>
          <w:tcPr>
            <w:tcW w:w="2066"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14:paraId="64D7F0C2" w14:textId="70FC39EC" w:rsidR="00A04643" w:rsidRPr="00A04643" w:rsidRDefault="00A04643" w:rsidP="00A04643">
            <w:pPr>
              <w:pStyle w:val="TableCellBoldSMTDTIS"/>
              <w:rPr>
                <w:rFonts w:hint="eastAsia"/>
                <w:sz w:val="20"/>
                <w:szCs w:val="20"/>
              </w:rPr>
            </w:pPr>
            <w:r w:rsidRPr="00A04643">
              <w:rPr>
                <w:sz w:val="20"/>
                <w:szCs w:val="20"/>
              </w:rPr>
              <w:t>Document Submitted</w:t>
            </w:r>
          </w:p>
        </w:tc>
        <w:tc>
          <w:tcPr>
            <w:tcW w:w="1626"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14:paraId="4B3C357E" w14:textId="1746F412" w:rsidR="00A04643" w:rsidRPr="00A04643" w:rsidRDefault="00A04643" w:rsidP="00A04643">
            <w:pPr>
              <w:pStyle w:val="TableCellBoldSMTDTIS"/>
              <w:rPr>
                <w:rFonts w:hint="eastAsia"/>
                <w:sz w:val="20"/>
                <w:szCs w:val="20"/>
              </w:rPr>
            </w:pPr>
            <w:r w:rsidRPr="00A04643">
              <w:rPr>
                <w:sz w:val="20"/>
                <w:szCs w:val="20"/>
              </w:rPr>
              <w:t>Sivakumar Goud</w:t>
            </w:r>
          </w:p>
        </w:tc>
        <w:tc>
          <w:tcPr>
            <w:tcW w:w="1658"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14:paraId="5FDCF5A4" w14:textId="180E0838" w:rsidR="00A04643" w:rsidRPr="00A04643" w:rsidRDefault="00A04643" w:rsidP="00A04643">
            <w:pPr>
              <w:pStyle w:val="TableCellBoldSMTDTIS"/>
              <w:rPr>
                <w:rFonts w:hint="eastAsia"/>
                <w:sz w:val="20"/>
                <w:szCs w:val="20"/>
              </w:rPr>
            </w:pPr>
            <w:r w:rsidRPr="00A04643">
              <w:rPr>
                <w:sz w:val="20"/>
                <w:szCs w:val="20"/>
              </w:rPr>
              <w:t>Pradipkumar Kansara</w:t>
            </w:r>
          </w:p>
        </w:tc>
        <w:tc>
          <w:tcPr>
            <w:tcW w:w="1248"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14:paraId="3AC890BC" w14:textId="6D5E103A" w:rsidR="00A04643" w:rsidRPr="00A04643" w:rsidRDefault="00A04643" w:rsidP="00A04643">
            <w:pPr>
              <w:pStyle w:val="TableCellBoldSMTDTIS"/>
              <w:rPr>
                <w:rFonts w:hint="eastAsia"/>
                <w:sz w:val="20"/>
                <w:szCs w:val="20"/>
              </w:rPr>
            </w:pPr>
            <w:r w:rsidRPr="00A04643">
              <w:rPr>
                <w:sz w:val="20"/>
                <w:szCs w:val="20"/>
              </w:rPr>
              <w:t>Santosh Badiger</w:t>
            </w:r>
          </w:p>
        </w:tc>
      </w:tr>
      <w:tr w:rsidR="00A04643" w:rsidRPr="00A04643" w14:paraId="1F20573B" w14:textId="77777777" w:rsidTr="00A35220">
        <w:trPr>
          <w:trHeight w:val="202"/>
        </w:trPr>
        <w:tc>
          <w:tcPr>
            <w:tcW w:w="1165" w:type="dxa"/>
            <w:tcBorders>
              <w:top w:val="nil"/>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1F205735" w14:textId="55DAD908" w:rsidR="00A04643" w:rsidRPr="00A04643" w:rsidRDefault="00A04643" w:rsidP="00A04643">
            <w:pPr>
              <w:pStyle w:val="TableCellBoldSMTDTIS"/>
              <w:rPr>
                <w:rFonts w:hint="eastAsia"/>
                <w:sz w:val="20"/>
                <w:szCs w:val="20"/>
              </w:rPr>
            </w:pPr>
            <w:r w:rsidRPr="00A04643">
              <w:rPr>
                <w:sz w:val="20"/>
                <w:szCs w:val="20"/>
              </w:rPr>
              <w:t>1.2</w:t>
            </w:r>
          </w:p>
        </w:tc>
        <w:tc>
          <w:tcPr>
            <w:tcW w:w="1795" w:type="dxa"/>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14:paraId="1F205736" w14:textId="1BDAF6B0" w:rsidR="00A04643" w:rsidRPr="00A04643" w:rsidRDefault="00A04643" w:rsidP="00A04643">
            <w:pPr>
              <w:pStyle w:val="TableCellBoldSMTDTIS"/>
              <w:rPr>
                <w:rFonts w:hint="eastAsia"/>
                <w:sz w:val="20"/>
                <w:szCs w:val="20"/>
              </w:rPr>
            </w:pPr>
            <w:r w:rsidRPr="00A04643">
              <w:rPr>
                <w:sz w:val="20"/>
                <w:szCs w:val="20"/>
              </w:rPr>
              <w:t>22-11-2018</w:t>
            </w:r>
          </w:p>
        </w:tc>
        <w:tc>
          <w:tcPr>
            <w:tcW w:w="2066" w:type="dxa"/>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14:paraId="1F205737" w14:textId="315F55E1" w:rsidR="00A04643" w:rsidRPr="00A04643" w:rsidRDefault="00A04643" w:rsidP="00A04643">
            <w:pPr>
              <w:pStyle w:val="TableCellBoldSMTDTIS"/>
              <w:rPr>
                <w:rFonts w:hint="eastAsia"/>
                <w:sz w:val="20"/>
                <w:szCs w:val="20"/>
              </w:rPr>
            </w:pPr>
            <w:r w:rsidRPr="00A04643">
              <w:rPr>
                <w:sz w:val="20"/>
                <w:szCs w:val="20"/>
              </w:rPr>
              <w:t>Updated the content</w:t>
            </w:r>
          </w:p>
        </w:tc>
        <w:tc>
          <w:tcPr>
            <w:tcW w:w="1626" w:type="dxa"/>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14:paraId="1F205738" w14:textId="7595E4C7" w:rsidR="00A04643" w:rsidRPr="00A04643" w:rsidRDefault="00A04643" w:rsidP="00A04643">
            <w:pPr>
              <w:pStyle w:val="TableCellBoldSMTDTIS"/>
              <w:rPr>
                <w:rFonts w:hint="eastAsia"/>
                <w:sz w:val="20"/>
                <w:szCs w:val="20"/>
              </w:rPr>
            </w:pPr>
            <w:r w:rsidRPr="00A04643">
              <w:rPr>
                <w:sz w:val="20"/>
                <w:szCs w:val="20"/>
              </w:rPr>
              <w:t>Pramod Patil</w:t>
            </w:r>
          </w:p>
        </w:tc>
        <w:tc>
          <w:tcPr>
            <w:tcW w:w="1658"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1F205739" w14:textId="6D905FDD" w:rsidR="00A04643" w:rsidRPr="00A04643" w:rsidRDefault="00A04643" w:rsidP="00A04643">
            <w:pPr>
              <w:pStyle w:val="TableCellBoldSMTDTIS"/>
              <w:rPr>
                <w:rFonts w:hint="eastAsia"/>
                <w:sz w:val="20"/>
                <w:szCs w:val="20"/>
              </w:rPr>
            </w:pPr>
            <w:r w:rsidRPr="00A04643">
              <w:rPr>
                <w:sz w:val="20"/>
                <w:szCs w:val="20"/>
              </w:rPr>
              <w:t>Pradipkumar Kansara</w:t>
            </w:r>
          </w:p>
        </w:tc>
        <w:tc>
          <w:tcPr>
            <w:tcW w:w="1248"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1F20573A" w14:textId="4E008A8B" w:rsidR="00A04643" w:rsidRPr="00A04643" w:rsidRDefault="00A04643" w:rsidP="00A04643">
            <w:pPr>
              <w:pStyle w:val="TableCellBoldSMTDTIS"/>
              <w:rPr>
                <w:rFonts w:hint="eastAsia"/>
                <w:sz w:val="20"/>
                <w:szCs w:val="20"/>
              </w:rPr>
            </w:pPr>
            <w:r w:rsidRPr="00A04643">
              <w:rPr>
                <w:sz w:val="20"/>
                <w:szCs w:val="20"/>
              </w:rPr>
              <w:t>Santosh Badiger</w:t>
            </w:r>
          </w:p>
        </w:tc>
      </w:tr>
    </w:tbl>
    <w:p w14:paraId="1F20573C" w14:textId="77777777" w:rsidR="00431509" w:rsidRDefault="00431509"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p>
    <w:p w14:paraId="1F20573E" w14:textId="77777777" w:rsidR="00431509" w:rsidRPr="00D334F7" w:rsidRDefault="00431509" w:rsidP="00431509">
      <w:pPr>
        <w:pStyle w:val="SecondPgHeads"/>
        <w:spacing w:before="480"/>
        <w:rPr>
          <w:rFonts w:ascii="Verdana" w:hAnsi="Verdana"/>
          <w:color w:val="1F4E79"/>
        </w:rPr>
      </w:pPr>
      <w:r w:rsidRPr="00D334F7">
        <w:rPr>
          <w:rFonts w:ascii="Verdana" w:hAnsi="Verdana"/>
          <w:color w:val="1F4E79"/>
        </w:rPr>
        <w:t>Document Distribution List</w:t>
      </w: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
        <w:gridCol w:w="3240"/>
        <w:gridCol w:w="4140"/>
      </w:tblGrid>
      <w:tr w:rsidR="00431509" w:rsidRPr="00480F56" w14:paraId="1F205742" w14:textId="77777777" w:rsidTr="007C7F9B">
        <w:tc>
          <w:tcPr>
            <w:tcW w:w="1018" w:type="dxa"/>
            <w:tcBorders>
              <w:top w:val="single" w:sz="4" w:space="0" w:color="auto"/>
              <w:left w:val="single" w:sz="4" w:space="0" w:color="auto"/>
              <w:bottom w:val="single" w:sz="4" w:space="0" w:color="auto"/>
              <w:right w:val="single" w:sz="4" w:space="0" w:color="auto"/>
              <w:tl2br w:val="nil"/>
              <w:tr2bl w:val="nil"/>
            </w:tcBorders>
            <w:shd w:val="clear" w:color="auto" w:fill="D9D9D9"/>
          </w:tcPr>
          <w:p w14:paraId="1F20573F" w14:textId="11BEEB63" w:rsidR="00431509" w:rsidRPr="00480F56" w:rsidRDefault="00431509" w:rsidP="007C7F9B">
            <w:pPr>
              <w:pStyle w:val="Tabletext"/>
              <w:rPr>
                <w:rFonts w:ascii="Verdana" w:hAnsi="Verdana"/>
                <w:b/>
              </w:rPr>
            </w:pPr>
            <w:r w:rsidRPr="00480F56">
              <w:rPr>
                <w:rFonts w:ascii="Verdana" w:hAnsi="Verdana"/>
                <w:b/>
              </w:rPr>
              <w:t>S</w:t>
            </w:r>
            <w:r w:rsidR="00A04643">
              <w:rPr>
                <w:rFonts w:ascii="Verdana" w:hAnsi="Verdana"/>
                <w:b/>
              </w:rPr>
              <w:t>r</w:t>
            </w:r>
            <w:r w:rsidRPr="00480F56">
              <w:rPr>
                <w:rFonts w:ascii="Verdana" w:hAnsi="Verdana"/>
                <w:b/>
              </w:rPr>
              <w:t>.No</w:t>
            </w:r>
          </w:p>
        </w:tc>
        <w:tc>
          <w:tcPr>
            <w:tcW w:w="3240" w:type="dxa"/>
            <w:tcBorders>
              <w:top w:val="single" w:sz="4" w:space="0" w:color="auto"/>
              <w:left w:val="single" w:sz="4" w:space="0" w:color="auto"/>
              <w:bottom w:val="single" w:sz="4" w:space="0" w:color="auto"/>
              <w:right w:val="single" w:sz="4" w:space="0" w:color="auto"/>
              <w:tl2br w:val="nil"/>
              <w:tr2bl w:val="nil"/>
            </w:tcBorders>
            <w:shd w:val="clear" w:color="auto" w:fill="D9D9D9"/>
          </w:tcPr>
          <w:p w14:paraId="1F205740" w14:textId="77777777" w:rsidR="00431509" w:rsidRPr="00480F56" w:rsidRDefault="00431509" w:rsidP="007C7F9B">
            <w:pPr>
              <w:pStyle w:val="Tabletext"/>
              <w:rPr>
                <w:rFonts w:ascii="Verdana" w:hAnsi="Verdana"/>
                <w:b/>
              </w:rPr>
            </w:pPr>
            <w:r w:rsidRPr="00480F56">
              <w:rPr>
                <w:rFonts w:ascii="Verdana" w:hAnsi="Verdana"/>
                <w:b/>
              </w:rPr>
              <w:t>Name and Company</w:t>
            </w:r>
          </w:p>
        </w:tc>
        <w:tc>
          <w:tcPr>
            <w:tcW w:w="4140" w:type="dxa"/>
            <w:tcBorders>
              <w:top w:val="single" w:sz="4" w:space="0" w:color="auto"/>
              <w:left w:val="single" w:sz="4" w:space="0" w:color="auto"/>
              <w:bottom w:val="single" w:sz="4" w:space="0" w:color="auto"/>
              <w:right w:val="single" w:sz="4" w:space="0" w:color="auto"/>
              <w:tl2br w:val="nil"/>
              <w:tr2bl w:val="nil"/>
            </w:tcBorders>
            <w:shd w:val="clear" w:color="auto" w:fill="D9D9D9"/>
          </w:tcPr>
          <w:p w14:paraId="1F205741" w14:textId="77777777" w:rsidR="00431509" w:rsidRPr="00480F56" w:rsidRDefault="00431509" w:rsidP="007C7F9B">
            <w:pPr>
              <w:pStyle w:val="Tabletext"/>
              <w:rPr>
                <w:rFonts w:ascii="Verdana" w:hAnsi="Verdana"/>
                <w:b/>
              </w:rPr>
            </w:pPr>
            <w:r w:rsidRPr="00480F56">
              <w:rPr>
                <w:rFonts w:ascii="Verdana" w:hAnsi="Verdana"/>
                <w:b/>
              </w:rPr>
              <w:t>Purpose</w:t>
            </w:r>
          </w:p>
        </w:tc>
      </w:tr>
      <w:tr w:rsidR="00431509" w:rsidRPr="00480F56" w14:paraId="1F205746" w14:textId="77777777" w:rsidTr="007C7F9B">
        <w:tc>
          <w:tcPr>
            <w:tcW w:w="1018" w:type="dxa"/>
            <w:shd w:val="clear" w:color="auto" w:fill="auto"/>
          </w:tcPr>
          <w:p w14:paraId="1F205743" w14:textId="77777777" w:rsidR="00431509" w:rsidRPr="00480F56" w:rsidRDefault="00431509" w:rsidP="007C7F9B">
            <w:pPr>
              <w:pStyle w:val="Tabletext"/>
              <w:rPr>
                <w:rFonts w:ascii="Verdana" w:hAnsi="Verdana"/>
              </w:rPr>
            </w:pPr>
            <w:r w:rsidRPr="00480F56">
              <w:rPr>
                <w:rFonts w:ascii="Verdana" w:hAnsi="Verdana"/>
              </w:rPr>
              <w:t>1</w:t>
            </w:r>
          </w:p>
        </w:tc>
        <w:tc>
          <w:tcPr>
            <w:tcW w:w="3240" w:type="dxa"/>
            <w:shd w:val="clear" w:color="auto" w:fill="auto"/>
          </w:tcPr>
          <w:p w14:paraId="1F205744" w14:textId="77777777" w:rsidR="00431509" w:rsidRPr="00480F56" w:rsidRDefault="00431509" w:rsidP="007C7F9B">
            <w:pPr>
              <w:pStyle w:val="Tabletext"/>
              <w:rPr>
                <w:rFonts w:ascii="Verdana" w:hAnsi="Verdana"/>
              </w:rPr>
            </w:pPr>
            <w:r>
              <w:rPr>
                <w:rFonts w:ascii="Verdana" w:hAnsi="Verdana"/>
              </w:rPr>
              <w:t>RWEIT-SQLDBA</w:t>
            </w:r>
          </w:p>
        </w:tc>
        <w:tc>
          <w:tcPr>
            <w:tcW w:w="4140" w:type="dxa"/>
            <w:shd w:val="clear" w:color="auto" w:fill="auto"/>
          </w:tcPr>
          <w:p w14:paraId="1F205745" w14:textId="77777777" w:rsidR="00431509" w:rsidRPr="00480F56" w:rsidRDefault="00431509" w:rsidP="00431509">
            <w:pPr>
              <w:pStyle w:val="Tabletext"/>
              <w:rPr>
                <w:rFonts w:ascii="Verdana" w:hAnsi="Verdana"/>
              </w:rPr>
            </w:pPr>
            <w:r>
              <w:rPr>
                <w:rFonts w:ascii="Verdana" w:hAnsi="Verdana"/>
              </w:rPr>
              <w:t xml:space="preserve">Document is help full for Installing SQL server 2014 failover cluster. </w:t>
            </w:r>
          </w:p>
        </w:tc>
      </w:tr>
    </w:tbl>
    <w:p w14:paraId="3278BD10" w14:textId="77777777" w:rsidR="004B5F80" w:rsidRDefault="00142195"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r>
        <w:rPr>
          <w:rFonts w:ascii="Helvetica" w:eastAsia="Times New Roman" w:hAnsi="Helvetica" w:cs="Helvetica"/>
          <w:b/>
          <w:bCs/>
          <w:color w:val="222222"/>
          <w:kern w:val="36"/>
          <w:sz w:val="48"/>
          <w:szCs w:val="48"/>
          <w:lang w:val="en-US"/>
        </w:rPr>
        <w:t xml:space="preserve">             </w:t>
      </w:r>
    </w:p>
    <w:p w14:paraId="1F20574D" w14:textId="29FB8DB9" w:rsidR="00694B80" w:rsidRDefault="00142195" w:rsidP="004B5F80">
      <w:pPr>
        <w:shd w:val="clear" w:color="auto" w:fill="FFFFFF"/>
        <w:spacing w:before="100" w:beforeAutospacing="1" w:after="100" w:afterAutospacing="1" w:line="240" w:lineRule="auto"/>
        <w:ind w:left="1440"/>
        <w:outlineLvl w:val="0"/>
        <w:rPr>
          <w:rFonts w:ascii="Arial" w:hAnsi="Arial" w:cs="Arial"/>
          <w:b/>
          <w:sz w:val="28"/>
          <w:szCs w:val="28"/>
        </w:rPr>
      </w:pPr>
      <w:r>
        <w:rPr>
          <w:rFonts w:ascii="Helvetica" w:eastAsia="Times New Roman" w:hAnsi="Helvetica" w:cs="Helvetica"/>
          <w:b/>
          <w:bCs/>
          <w:color w:val="222222"/>
          <w:kern w:val="36"/>
          <w:sz w:val="48"/>
          <w:szCs w:val="48"/>
          <w:lang w:val="en-US"/>
        </w:rPr>
        <w:lastRenderedPageBreak/>
        <w:t xml:space="preserve">          </w:t>
      </w:r>
      <w:r w:rsidRPr="00142195">
        <w:rPr>
          <w:rFonts w:ascii="Arial" w:hAnsi="Arial" w:cs="Arial"/>
          <w:b/>
          <w:sz w:val="28"/>
          <w:szCs w:val="28"/>
        </w:rPr>
        <w:t>Table of Contents</w:t>
      </w:r>
    </w:p>
    <w:p w14:paraId="1F20574E" w14:textId="77777777" w:rsidR="00142195" w:rsidRPr="00F13058"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r>
        <w:rPr>
          <w:rFonts w:ascii="Helvetica" w:eastAsia="Times New Roman" w:hAnsi="Helvetica" w:cs="Helvetica"/>
          <w:bCs/>
          <w:color w:val="222222"/>
          <w:kern w:val="36"/>
          <w:lang w:val="en-US"/>
        </w:rPr>
        <w:t>1.</w:t>
      </w:r>
      <w:r>
        <w:rPr>
          <w:rFonts w:ascii="Helvetica" w:eastAsia="Times New Roman" w:hAnsi="Helvetica" w:cs="Helvetica"/>
          <w:bCs/>
          <w:color w:val="222222"/>
          <w:kern w:val="36"/>
          <w:lang w:val="en-US"/>
        </w:rPr>
        <w:tab/>
      </w:r>
      <w:r w:rsidR="00142195" w:rsidRPr="005E0C4B">
        <w:rPr>
          <w:rFonts w:ascii="Verdana" w:eastAsia="Times New Roman" w:hAnsi="Verdana" w:cs="Helvetica"/>
          <w:bCs/>
          <w:color w:val="222222"/>
          <w:kern w:val="36"/>
          <w:sz w:val="20"/>
          <w:szCs w:val="20"/>
          <w:lang w:val="en-US"/>
        </w:rPr>
        <w:t>Purpose</w:t>
      </w:r>
      <w:r>
        <w:rPr>
          <w:rFonts w:ascii="Verdana" w:eastAsia="Times New Roman" w:hAnsi="Verdana" w:cs="Helvetica"/>
          <w:bCs/>
          <w:color w:val="222222"/>
          <w:kern w:val="36"/>
          <w:lang w:val="en-US"/>
        </w:rPr>
        <w:t>…………………………………………………………………………………</w:t>
      </w:r>
      <w:r w:rsidRPr="005E0C4B">
        <w:rPr>
          <w:rFonts w:ascii="Verdana" w:eastAsia="Times New Roman" w:hAnsi="Verdana" w:cs="Helvetica"/>
          <w:bCs/>
          <w:color w:val="222222"/>
          <w:kern w:val="36"/>
          <w:sz w:val="20"/>
          <w:szCs w:val="20"/>
          <w:lang w:val="en-US"/>
        </w:rPr>
        <w:t>4</w:t>
      </w:r>
    </w:p>
    <w:p w14:paraId="1F20574F" w14:textId="77777777" w:rsidR="00142195" w:rsidRPr="005E0C4B" w:rsidRDefault="00142195"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sz w:val="20"/>
          <w:szCs w:val="20"/>
          <w:lang w:val="en-US"/>
        </w:rPr>
      </w:pPr>
      <w:r w:rsidRPr="00F13058">
        <w:rPr>
          <w:rFonts w:ascii="Verdana" w:eastAsia="Times New Roman" w:hAnsi="Verdana" w:cs="Helvetica"/>
          <w:bCs/>
          <w:color w:val="222222"/>
          <w:kern w:val="36"/>
          <w:lang w:val="en-US"/>
        </w:rPr>
        <w:t xml:space="preserve">2. </w:t>
      </w:r>
      <w:r w:rsidR="005E0C4B">
        <w:rPr>
          <w:rFonts w:ascii="Verdana" w:eastAsia="Times New Roman" w:hAnsi="Verdana" w:cs="Helvetica"/>
          <w:bCs/>
          <w:color w:val="222222"/>
          <w:kern w:val="36"/>
          <w:lang w:val="en-US"/>
        </w:rPr>
        <w:tab/>
      </w:r>
      <w:r w:rsidRPr="005E0C4B">
        <w:rPr>
          <w:rFonts w:ascii="Verdana" w:eastAsia="Times New Roman" w:hAnsi="Verdana" w:cs="Helvetica"/>
          <w:bCs/>
          <w:color w:val="222222"/>
          <w:kern w:val="36"/>
          <w:sz w:val="20"/>
          <w:szCs w:val="20"/>
          <w:lang w:val="en-US"/>
        </w:rPr>
        <w:t>Scope</w:t>
      </w:r>
      <w:r w:rsidR="005E0C4B">
        <w:rPr>
          <w:rFonts w:ascii="Verdana" w:eastAsia="Times New Roman" w:hAnsi="Verdana" w:cs="Helvetica"/>
          <w:bCs/>
          <w:color w:val="222222"/>
          <w:kern w:val="36"/>
          <w:sz w:val="20"/>
          <w:szCs w:val="20"/>
          <w:lang w:val="en-US"/>
        </w:rPr>
        <w:t>…………………………………………………………………………………………….4</w:t>
      </w:r>
    </w:p>
    <w:p w14:paraId="1F205750" w14:textId="77777777" w:rsidR="00142195" w:rsidRPr="005E0C4B" w:rsidRDefault="00142195"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sz w:val="20"/>
          <w:szCs w:val="20"/>
          <w:lang w:val="en-US"/>
        </w:rPr>
      </w:pPr>
      <w:r w:rsidRPr="005E0C4B">
        <w:rPr>
          <w:rFonts w:ascii="Verdana" w:eastAsia="Times New Roman" w:hAnsi="Verdana" w:cs="Helvetica"/>
          <w:bCs/>
          <w:color w:val="222222"/>
          <w:kern w:val="36"/>
          <w:sz w:val="20"/>
          <w:szCs w:val="20"/>
          <w:lang w:val="en-US"/>
        </w:rPr>
        <w:t xml:space="preserve">3. </w:t>
      </w:r>
      <w:r w:rsidR="005E0C4B">
        <w:rPr>
          <w:rFonts w:ascii="Verdana" w:eastAsia="Times New Roman" w:hAnsi="Verdana" w:cs="Helvetica"/>
          <w:bCs/>
          <w:color w:val="222222"/>
          <w:kern w:val="36"/>
          <w:sz w:val="20"/>
          <w:szCs w:val="20"/>
          <w:lang w:val="en-US"/>
        </w:rPr>
        <w:tab/>
      </w:r>
      <w:r w:rsidRPr="005E0C4B">
        <w:rPr>
          <w:rFonts w:ascii="Verdana" w:eastAsia="Times New Roman" w:hAnsi="Verdana" w:cs="Helvetica"/>
          <w:bCs/>
          <w:color w:val="222222"/>
          <w:kern w:val="36"/>
          <w:sz w:val="20"/>
          <w:szCs w:val="20"/>
          <w:lang w:val="en-US"/>
        </w:rPr>
        <w:t>Introduction/overview</w:t>
      </w:r>
      <w:r w:rsidR="005E0C4B">
        <w:rPr>
          <w:rFonts w:ascii="Verdana" w:eastAsia="Times New Roman" w:hAnsi="Verdana" w:cs="Helvetica"/>
          <w:bCs/>
          <w:color w:val="222222"/>
          <w:kern w:val="36"/>
          <w:sz w:val="20"/>
          <w:szCs w:val="20"/>
          <w:lang w:val="en-US"/>
        </w:rPr>
        <w:t>………………………………………………………………….4</w:t>
      </w:r>
    </w:p>
    <w:p w14:paraId="1F205751" w14:textId="77777777" w:rsidR="00142195" w:rsidRDefault="00142195"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r w:rsidRPr="005E0C4B">
        <w:rPr>
          <w:rFonts w:ascii="Verdana" w:eastAsia="Times New Roman" w:hAnsi="Verdana" w:cs="Helvetica"/>
          <w:bCs/>
          <w:color w:val="222222"/>
          <w:kern w:val="36"/>
          <w:sz w:val="20"/>
          <w:szCs w:val="20"/>
          <w:lang w:val="en-US"/>
        </w:rPr>
        <w:t>4.</w:t>
      </w:r>
      <w:r w:rsidR="00C619E4" w:rsidRPr="005E0C4B">
        <w:rPr>
          <w:rFonts w:ascii="Verdana" w:eastAsia="Times New Roman" w:hAnsi="Verdana" w:cs="Helvetica"/>
          <w:bCs/>
          <w:color w:val="222222"/>
          <w:kern w:val="36"/>
          <w:sz w:val="20"/>
          <w:szCs w:val="20"/>
          <w:lang w:val="en-US"/>
        </w:rPr>
        <w:t xml:space="preserve"> </w:t>
      </w:r>
      <w:r w:rsidR="005E0C4B">
        <w:rPr>
          <w:rFonts w:ascii="Verdana" w:eastAsia="Times New Roman" w:hAnsi="Verdana" w:cs="Helvetica"/>
          <w:bCs/>
          <w:color w:val="222222"/>
          <w:kern w:val="36"/>
          <w:sz w:val="20"/>
          <w:szCs w:val="20"/>
          <w:lang w:val="en-US"/>
        </w:rPr>
        <w:tab/>
      </w:r>
      <w:r w:rsidRPr="005E0C4B">
        <w:rPr>
          <w:rFonts w:ascii="Verdana" w:eastAsia="Times New Roman" w:hAnsi="Verdana" w:cs="Helvetica"/>
          <w:bCs/>
          <w:color w:val="222222"/>
          <w:kern w:val="36"/>
          <w:sz w:val="20"/>
          <w:szCs w:val="20"/>
          <w:lang w:val="en-US"/>
        </w:rPr>
        <w:t>Detailed procedure</w:t>
      </w:r>
      <w:r w:rsidR="005E0C4B">
        <w:rPr>
          <w:rFonts w:ascii="Verdana" w:eastAsia="Times New Roman" w:hAnsi="Verdana" w:cs="Helvetica"/>
          <w:bCs/>
          <w:color w:val="222222"/>
          <w:kern w:val="36"/>
          <w:lang w:val="en-US"/>
        </w:rPr>
        <w:t>………………………………………………………………</w:t>
      </w:r>
      <w:r w:rsidR="005E0C4B" w:rsidRPr="005E0C4B">
        <w:rPr>
          <w:rFonts w:ascii="Verdana" w:eastAsia="Times New Roman" w:hAnsi="Verdana" w:cs="Helvetica"/>
          <w:bCs/>
          <w:color w:val="222222"/>
          <w:kern w:val="36"/>
          <w:sz w:val="20"/>
          <w:szCs w:val="20"/>
          <w:lang w:val="en-US"/>
        </w:rPr>
        <w:t>5-30</w:t>
      </w:r>
    </w:p>
    <w:p w14:paraId="1F205752"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3"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4"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5"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6"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7"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8"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9"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A"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B"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C"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D"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E"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5F"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60"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61" w14:textId="77777777"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62" w14:textId="4DE55F0A" w:rsidR="005E0C4B" w:rsidRDefault="005E0C4B"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737BE037" w14:textId="77777777" w:rsidR="004B5F80" w:rsidRDefault="004B5F80" w:rsidP="00CF438C">
      <w:pPr>
        <w:shd w:val="clear" w:color="auto" w:fill="FFFFFF"/>
        <w:spacing w:before="100" w:beforeAutospacing="1" w:after="100" w:afterAutospacing="1" w:line="240" w:lineRule="auto"/>
        <w:outlineLvl w:val="0"/>
        <w:rPr>
          <w:rFonts w:ascii="Verdana" w:eastAsia="Times New Roman" w:hAnsi="Verdana" w:cs="Helvetica"/>
          <w:bCs/>
          <w:color w:val="222222"/>
          <w:kern w:val="36"/>
          <w:lang w:val="en-US"/>
        </w:rPr>
      </w:pPr>
    </w:p>
    <w:p w14:paraId="1F205763" w14:textId="77777777" w:rsidR="00142195" w:rsidRPr="005E0C4B" w:rsidRDefault="005E0C4B" w:rsidP="005E0C4B">
      <w:pPr>
        <w:spacing w:before="40" w:after="40"/>
        <w:jc w:val="both"/>
        <w:rPr>
          <w:rFonts w:ascii="Verdana" w:hAnsi="Verdana" w:cs="Times New Roman"/>
          <w:b/>
          <w:sz w:val="32"/>
          <w:szCs w:val="32"/>
        </w:rPr>
      </w:pPr>
      <w:bookmarkStart w:id="2" w:name="_Toc186445104"/>
      <w:r>
        <w:rPr>
          <w:rFonts w:ascii="Verdana" w:hAnsi="Verdana" w:cs="Times New Roman"/>
          <w:b/>
          <w:sz w:val="32"/>
          <w:szCs w:val="32"/>
        </w:rPr>
        <w:lastRenderedPageBreak/>
        <w:t xml:space="preserve">1. </w:t>
      </w:r>
      <w:r w:rsidR="00142195" w:rsidRPr="005E0C4B">
        <w:rPr>
          <w:rFonts w:ascii="Verdana" w:hAnsi="Verdana" w:cs="Times New Roman"/>
          <w:b/>
          <w:sz w:val="32"/>
          <w:szCs w:val="32"/>
        </w:rPr>
        <w:t>Purpose</w:t>
      </w:r>
      <w:bookmarkEnd w:id="2"/>
    </w:p>
    <w:p w14:paraId="1F205764" w14:textId="77777777" w:rsidR="00142195" w:rsidRPr="00F13058" w:rsidRDefault="00142195" w:rsidP="00142195">
      <w:pPr>
        <w:spacing w:before="40" w:after="40"/>
        <w:jc w:val="both"/>
        <w:rPr>
          <w:rFonts w:ascii="Verdana" w:hAnsi="Verdana" w:cs="Arial"/>
          <w:sz w:val="20"/>
        </w:rPr>
      </w:pPr>
    </w:p>
    <w:p w14:paraId="1F205765" w14:textId="77777777" w:rsidR="00142195" w:rsidRPr="00472773" w:rsidRDefault="00472773" w:rsidP="00472773">
      <w:pPr>
        <w:rPr>
          <w:rFonts w:ascii="Verdana" w:hAnsi="Verdana"/>
          <w:sz w:val="20"/>
          <w:szCs w:val="20"/>
        </w:rPr>
      </w:pPr>
      <w:r w:rsidRPr="005A40D3">
        <w:rPr>
          <w:rFonts w:ascii="Verdana" w:hAnsi="Verdana"/>
          <w:sz w:val="20"/>
          <w:szCs w:val="20"/>
        </w:rPr>
        <w:t xml:space="preserve">This document is prepared for the concept of </w:t>
      </w:r>
      <w:r w:rsidR="00142195" w:rsidRPr="00F13058">
        <w:rPr>
          <w:rFonts w:ascii="Verdana" w:hAnsi="Verdana" w:cs="Arial"/>
          <w:sz w:val="20"/>
        </w:rPr>
        <w:t>SQL Server Failover Clustering 2014</w:t>
      </w:r>
      <w:r>
        <w:rPr>
          <w:rFonts w:ascii="Verdana" w:hAnsi="Verdana" w:cs="Arial"/>
          <w:sz w:val="20"/>
        </w:rPr>
        <w:t xml:space="preserve"> in SQL Server database administration services</w:t>
      </w:r>
      <w:r w:rsidR="00142195" w:rsidRPr="00F13058">
        <w:rPr>
          <w:rFonts w:ascii="Verdana" w:hAnsi="Verdana" w:cs="Arial"/>
          <w:sz w:val="20"/>
        </w:rPr>
        <w:t>.</w:t>
      </w:r>
      <w:r w:rsidR="00142195">
        <w:rPr>
          <w:rFonts w:ascii="Arial" w:hAnsi="Arial" w:cs="Arial"/>
          <w:sz w:val="20"/>
        </w:rPr>
        <w:t xml:space="preserve"> </w:t>
      </w:r>
    </w:p>
    <w:p w14:paraId="1F205766" w14:textId="77777777" w:rsidR="00142195" w:rsidRDefault="00142195" w:rsidP="00142195">
      <w:pPr>
        <w:spacing w:before="40" w:after="40"/>
        <w:jc w:val="both"/>
        <w:rPr>
          <w:rFonts w:ascii="Arial" w:hAnsi="Arial" w:cs="Arial"/>
          <w:sz w:val="20"/>
        </w:rPr>
      </w:pPr>
    </w:p>
    <w:p w14:paraId="1F205767" w14:textId="77777777" w:rsidR="00142195" w:rsidRPr="00F13058" w:rsidRDefault="005E0C4B" w:rsidP="00142195">
      <w:pPr>
        <w:spacing w:before="40" w:after="40"/>
        <w:jc w:val="both"/>
        <w:rPr>
          <w:rFonts w:ascii="Verdana" w:hAnsi="Verdana" w:cs="Times New Roman"/>
          <w:b/>
          <w:sz w:val="32"/>
          <w:szCs w:val="32"/>
        </w:rPr>
      </w:pPr>
      <w:r>
        <w:rPr>
          <w:rFonts w:ascii="Verdana" w:hAnsi="Verdana" w:cs="Times New Roman"/>
          <w:b/>
          <w:sz w:val="32"/>
          <w:szCs w:val="32"/>
        </w:rPr>
        <w:t xml:space="preserve">2. </w:t>
      </w:r>
      <w:r w:rsidR="00142195" w:rsidRPr="00F13058">
        <w:rPr>
          <w:rFonts w:ascii="Verdana" w:hAnsi="Verdana" w:cs="Times New Roman"/>
          <w:b/>
          <w:sz w:val="32"/>
          <w:szCs w:val="32"/>
        </w:rPr>
        <w:t>Scope</w:t>
      </w:r>
    </w:p>
    <w:p w14:paraId="1F205768" w14:textId="77777777" w:rsidR="00F13058" w:rsidRDefault="00472773" w:rsidP="00142195">
      <w:pPr>
        <w:spacing w:before="40" w:after="40"/>
        <w:jc w:val="both"/>
        <w:rPr>
          <w:rFonts w:ascii="Verdana" w:hAnsi="Verdana" w:cs="Times New Roman"/>
          <w:sz w:val="20"/>
          <w:szCs w:val="20"/>
        </w:rPr>
      </w:pPr>
      <w:r>
        <w:rPr>
          <w:rFonts w:ascii="Verdana" w:hAnsi="Verdana" w:cs="Times New Roman"/>
          <w:sz w:val="20"/>
          <w:szCs w:val="20"/>
        </w:rPr>
        <w:t xml:space="preserve">Document is prepared for SQL Wipro sustenance team and provide the concept of </w:t>
      </w:r>
      <w:r w:rsidR="00F13058" w:rsidRPr="00F13058">
        <w:rPr>
          <w:rFonts w:ascii="Verdana" w:hAnsi="Verdana" w:cs="Times New Roman"/>
          <w:sz w:val="20"/>
          <w:szCs w:val="20"/>
        </w:rPr>
        <w:t>Ms SQL Server Failover clustering</w:t>
      </w:r>
      <w:r>
        <w:rPr>
          <w:rFonts w:ascii="Verdana" w:hAnsi="Verdana" w:cs="Times New Roman"/>
          <w:sz w:val="20"/>
          <w:szCs w:val="20"/>
        </w:rPr>
        <w:t>.</w:t>
      </w:r>
    </w:p>
    <w:p w14:paraId="1F205769" w14:textId="77777777" w:rsidR="005E0C4B" w:rsidRDefault="005E0C4B" w:rsidP="00142195">
      <w:pPr>
        <w:spacing w:before="40" w:after="40"/>
        <w:jc w:val="both"/>
        <w:rPr>
          <w:rFonts w:ascii="Verdana" w:hAnsi="Verdana" w:cs="Times New Roman"/>
          <w:sz w:val="20"/>
          <w:szCs w:val="20"/>
        </w:rPr>
      </w:pPr>
    </w:p>
    <w:p w14:paraId="1F20576A" w14:textId="77777777" w:rsidR="005E0C4B" w:rsidRDefault="005E0C4B" w:rsidP="00142195">
      <w:pPr>
        <w:spacing w:before="40" w:after="40"/>
        <w:jc w:val="both"/>
        <w:rPr>
          <w:rFonts w:ascii="Verdana" w:hAnsi="Verdana" w:cs="Times New Roman"/>
          <w:sz w:val="20"/>
          <w:szCs w:val="20"/>
        </w:rPr>
      </w:pPr>
    </w:p>
    <w:p w14:paraId="1F20576B" w14:textId="77777777" w:rsidR="00F13058" w:rsidRDefault="005E0C4B" w:rsidP="00142195">
      <w:pPr>
        <w:spacing w:before="40" w:after="40"/>
        <w:jc w:val="both"/>
        <w:rPr>
          <w:rFonts w:ascii="Verdana" w:hAnsi="Verdana" w:cs="Times New Roman"/>
          <w:b/>
          <w:sz w:val="32"/>
          <w:szCs w:val="32"/>
        </w:rPr>
      </w:pPr>
      <w:r>
        <w:rPr>
          <w:rFonts w:ascii="Verdana" w:hAnsi="Verdana" w:cs="Times New Roman"/>
          <w:b/>
          <w:sz w:val="32"/>
          <w:szCs w:val="32"/>
        </w:rPr>
        <w:t xml:space="preserve">3. </w:t>
      </w:r>
      <w:r w:rsidR="00F13058" w:rsidRPr="00F13058">
        <w:rPr>
          <w:rFonts w:ascii="Verdana" w:hAnsi="Verdana" w:cs="Times New Roman"/>
          <w:b/>
          <w:sz w:val="32"/>
          <w:szCs w:val="32"/>
        </w:rPr>
        <w:t>Introduction/Overview</w:t>
      </w:r>
    </w:p>
    <w:p w14:paraId="1F20576C" w14:textId="77777777" w:rsidR="00F13058" w:rsidRPr="00F13058" w:rsidRDefault="00F13058" w:rsidP="00F13058">
      <w:pPr>
        <w:shd w:val="clear" w:color="auto" w:fill="FFFFFF"/>
        <w:spacing w:before="100" w:beforeAutospacing="1" w:after="100" w:afterAutospacing="1" w:line="240" w:lineRule="auto"/>
        <w:outlineLvl w:val="0"/>
        <w:rPr>
          <w:rFonts w:ascii="Verdana" w:hAnsi="Verdana" w:cs="Segoe UI"/>
          <w:b/>
          <w:color w:val="252525"/>
          <w:sz w:val="20"/>
          <w:szCs w:val="20"/>
          <w:shd w:val="clear" w:color="auto" w:fill="FFFFFF"/>
        </w:rPr>
      </w:pPr>
      <w:r w:rsidRPr="00F13058">
        <w:rPr>
          <w:rFonts w:ascii="Verdana" w:hAnsi="Verdana" w:cs="Segoe UI"/>
          <w:color w:val="252525"/>
          <w:sz w:val="20"/>
          <w:szCs w:val="20"/>
          <w:shd w:val="clear" w:color="auto" w:fill="FFFFFF"/>
        </w:rPr>
        <w:t>SQL Server failover clusters are made of group of servers that run cluster enabled applications in a special way to minimize downtime. A failover is a process that happens if one node crashes, or becomes unavailable and the other one takes over and restarts the application automatically without human intervention</w:t>
      </w:r>
    </w:p>
    <w:p w14:paraId="1F20576D" w14:textId="77777777" w:rsidR="00142195" w:rsidRDefault="00142195" w:rsidP="00142195">
      <w:pPr>
        <w:spacing w:before="40" w:after="40"/>
        <w:jc w:val="both"/>
        <w:rPr>
          <w:rFonts w:ascii="Arial" w:hAnsi="Arial" w:cs="Arial"/>
          <w:sz w:val="20"/>
        </w:rPr>
      </w:pPr>
    </w:p>
    <w:p w14:paraId="1F20576E" w14:textId="77777777" w:rsidR="00472773" w:rsidRPr="00AF7300" w:rsidRDefault="00472773" w:rsidP="00142195">
      <w:pPr>
        <w:spacing w:before="40" w:after="40"/>
        <w:jc w:val="both"/>
        <w:rPr>
          <w:rFonts w:ascii="Arial" w:hAnsi="Arial" w:cs="Arial"/>
          <w:sz w:val="20"/>
        </w:rPr>
      </w:pPr>
    </w:p>
    <w:p w14:paraId="1F20576F" w14:textId="77777777" w:rsidR="00142195" w:rsidRPr="00142195" w:rsidRDefault="00142195" w:rsidP="00CF438C">
      <w:pPr>
        <w:shd w:val="clear" w:color="auto" w:fill="FFFFFF"/>
        <w:spacing w:before="100" w:beforeAutospacing="1" w:after="100" w:afterAutospacing="1" w:line="240" w:lineRule="auto"/>
        <w:outlineLvl w:val="0"/>
        <w:rPr>
          <w:rFonts w:ascii="Helvetica" w:eastAsia="Times New Roman" w:hAnsi="Helvetica" w:cs="Helvetica"/>
          <w:bCs/>
          <w:color w:val="222222"/>
          <w:kern w:val="36"/>
          <w:lang w:val="en-US"/>
        </w:rPr>
      </w:pPr>
    </w:p>
    <w:p w14:paraId="1F205770" w14:textId="77777777" w:rsidR="00694B80" w:rsidRDefault="00694B80"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p>
    <w:p w14:paraId="1F205771" w14:textId="77777777" w:rsidR="00694B80" w:rsidRDefault="00694B80"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p>
    <w:p w14:paraId="1F205772" w14:textId="77777777" w:rsidR="005E0C4B" w:rsidRDefault="005E0C4B"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p>
    <w:p w14:paraId="1F205773" w14:textId="77777777" w:rsidR="005E0C4B" w:rsidRDefault="005E0C4B"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p>
    <w:p w14:paraId="1F205774" w14:textId="77777777" w:rsidR="005E0C4B" w:rsidRDefault="005E0C4B"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p>
    <w:p w14:paraId="1F205775" w14:textId="2D2B7A4F" w:rsidR="005E0C4B" w:rsidRDefault="005E0C4B"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p>
    <w:p w14:paraId="77FFEC35" w14:textId="77777777" w:rsidR="004B5F80" w:rsidRDefault="004B5F80"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p>
    <w:p w14:paraId="1F205777" w14:textId="77777777" w:rsidR="00694B80" w:rsidRPr="005E0C4B" w:rsidRDefault="005E0C4B" w:rsidP="00CF438C">
      <w:pPr>
        <w:shd w:val="clear" w:color="auto" w:fill="FFFFFF"/>
        <w:spacing w:before="100" w:beforeAutospacing="1" w:after="100" w:afterAutospacing="1" w:line="240" w:lineRule="auto"/>
        <w:outlineLvl w:val="0"/>
        <w:rPr>
          <w:rFonts w:ascii="Verdana" w:hAnsi="Verdana" w:cs="Times New Roman"/>
          <w:b/>
          <w:sz w:val="32"/>
          <w:szCs w:val="32"/>
        </w:rPr>
      </w:pPr>
      <w:r>
        <w:rPr>
          <w:rFonts w:ascii="Verdana" w:hAnsi="Verdana" w:cs="Times New Roman"/>
          <w:b/>
          <w:sz w:val="32"/>
          <w:szCs w:val="32"/>
        </w:rPr>
        <w:lastRenderedPageBreak/>
        <w:t>4.</w:t>
      </w:r>
      <w:r w:rsidR="00B03A73">
        <w:rPr>
          <w:rFonts w:ascii="Verdana" w:hAnsi="Verdana" w:cs="Times New Roman"/>
          <w:b/>
          <w:sz w:val="32"/>
          <w:szCs w:val="32"/>
        </w:rPr>
        <w:t xml:space="preserve"> </w:t>
      </w:r>
      <w:r w:rsidRPr="005E0C4B">
        <w:rPr>
          <w:rFonts w:ascii="Verdana" w:hAnsi="Verdana" w:cs="Times New Roman"/>
          <w:b/>
          <w:sz w:val="32"/>
          <w:szCs w:val="32"/>
        </w:rPr>
        <w:t>Detailed procedure</w:t>
      </w:r>
    </w:p>
    <w:p w14:paraId="1F205778" w14:textId="77777777" w:rsidR="00CF438C" w:rsidRDefault="00CF438C"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r w:rsidRPr="00CF438C">
        <w:rPr>
          <w:rFonts w:ascii="Helvetica" w:eastAsia="Times New Roman" w:hAnsi="Helvetica" w:cs="Helvetica"/>
          <w:b/>
          <w:bCs/>
          <w:color w:val="222222"/>
          <w:kern w:val="36"/>
          <w:sz w:val="48"/>
          <w:szCs w:val="48"/>
          <w:lang w:val="en-US"/>
        </w:rPr>
        <w:t xml:space="preserve">Installation of SQL Server 2014 on a </w:t>
      </w:r>
      <w:r>
        <w:rPr>
          <w:rFonts w:ascii="Helvetica" w:eastAsia="Times New Roman" w:hAnsi="Helvetica" w:cs="Helvetica"/>
          <w:b/>
          <w:bCs/>
          <w:color w:val="222222"/>
          <w:kern w:val="36"/>
          <w:sz w:val="48"/>
          <w:szCs w:val="48"/>
          <w:lang w:val="en-US"/>
        </w:rPr>
        <w:t xml:space="preserve">   </w:t>
      </w:r>
    </w:p>
    <w:p w14:paraId="1F205779" w14:textId="77777777" w:rsidR="0007053D" w:rsidRPr="00F13058" w:rsidRDefault="003617A6" w:rsidP="00CF438C">
      <w:pPr>
        <w:shd w:val="clear" w:color="auto" w:fill="FFFFFF"/>
        <w:spacing w:before="100" w:beforeAutospacing="1" w:after="100" w:afterAutospacing="1" w:line="240" w:lineRule="auto"/>
        <w:outlineLvl w:val="0"/>
        <w:rPr>
          <w:rFonts w:ascii="Helvetica" w:eastAsia="Times New Roman" w:hAnsi="Helvetica" w:cs="Helvetica"/>
          <w:b/>
          <w:bCs/>
          <w:color w:val="222222"/>
          <w:kern w:val="36"/>
          <w:sz w:val="48"/>
          <w:szCs w:val="48"/>
          <w:lang w:val="en-US"/>
        </w:rPr>
      </w:pPr>
      <w:r>
        <w:rPr>
          <w:rFonts w:ascii="Helvetica" w:eastAsia="Times New Roman" w:hAnsi="Helvetica" w:cs="Helvetica"/>
          <w:b/>
          <w:bCs/>
          <w:color w:val="222222"/>
          <w:kern w:val="36"/>
          <w:sz w:val="48"/>
          <w:szCs w:val="48"/>
          <w:lang w:val="en-US"/>
        </w:rPr>
        <w:t xml:space="preserve">           </w:t>
      </w:r>
      <w:r w:rsidRPr="00CF438C">
        <w:rPr>
          <w:rFonts w:ascii="Helvetica" w:eastAsia="Times New Roman" w:hAnsi="Helvetica" w:cs="Helvetica"/>
          <w:b/>
          <w:bCs/>
          <w:color w:val="222222"/>
          <w:kern w:val="36"/>
          <w:sz w:val="48"/>
          <w:szCs w:val="48"/>
          <w:lang w:val="en-US"/>
        </w:rPr>
        <w:t>New Failover Cluster</w:t>
      </w:r>
    </w:p>
    <w:p w14:paraId="1F20577A" w14:textId="77777777" w:rsidR="00CF438C" w:rsidRDefault="00CF438C">
      <w:r>
        <w:rPr>
          <w:rFonts w:ascii="Helvetica" w:hAnsi="Helvetica" w:cs="Helvetica"/>
          <w:b/>
          <w:bCs/>
          <w:color w:val="222222"/>
          <w:shd w:val="clear" w:color="auto" w:fill="FFFFFF"/>
        </w:rPr>
        <w:t>Step 1:</w:t>
      </w:r>
      <w:r>
        <w:rPr>
          <w:rStyle w:val="apple-converted-space"/>
          <w:rFonts w:ascii="Helvetica" w:hAnsi="Helvetica" w:cs="Helvetica"/>
          <w:color w:val="222222"/>
          <w:shd w:val="clear" w:color="auto" w:fill="FFFFFF"/>
        </w:rPr>
        <w:t> </w:t>
      </w:r>
      <w:r w:rsidRPr="00CF438C">
        <w:rPr>
          <w:rFonts w:asciiTheme="majorHAnsi" w:hAnsiTheme="majorHAnsi" w:cs="Helvetica"/>
          <w:color w:val="222222"/>
          <w:shd w:val="clear" w:color="auto" w:fill="FFFFFF"/>
        </w:rPr>
        <w:t>Go to the SQL Server setup file location. Right click on setup.exe and choose "Run as administrator". T</w:t>
      </w:r>
      <w:r>
        <w:rPr>
          <w:rFonts w:asciiTheme="majorHAnsi" w:hAnsiTheme="majorHAnsi" w:cs="Helvetica"/>
          <w:color w:val="222222"/>
          <w:shd w:val="clear" w:color="auto" w:fill="FFFFFF"/>
        </w:rPr>
        <w:t>he SQL Server Installation Centre</w:t>
      </w:r>
      <w:r w:rsidRPr="00CF438C">
        <w:rPr>
          <w:rFonts w:asciiTheme="majorHAnsi" w:hAnsiTheme="majorHAnsi" w:cs="Helvetica"/>
          <w:color w:val="222222"/>
          <w:shd w:val="clear" w:color="auto" w:fill="FFFFFF"/>
        </w:rPr>
        <w:t xml:space="preserve"> will appear on your screen as shown in the screenshot below. Select the "Installation" tab from the left pane and click on "New SQL Server failover cluster installation" from the right pane.</w:t>
      </w:r>
    </w:p>
    <w:p w14:paraId="1F20577B" w14:textId="77777777" w:rsidR="00CF438C" w:rsidRDefault="002F41F7">
      <w:r>
        <w:rPr>
          <w:noProof/>
          <w:lang w:val="en-US"/>
        </w:rPr>
        <w:drawing>
          <wp:inline distT="0" distB="0" distL="0" distR="0" wp14:anchorId="1F2057E6" wp14:editId="1F2057E7">
            <wp:extent cx="5731249" cy="3600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4128" cy="3602259"/>
                    </a:xfrm>
                    <a:prstGeom prst="rect">
                      <a:avLst/>
                    </a:prstGeom>
                  </pic:spPr>
                </pic:pic>
              </a:graphicData>
            </a:graphic>
          </wp:inline>
        </w:drawing>
      </w:r>
    </w:p>
    <w:p w14:paraId="1F20577C" w14:textId="77777777" w:rsidR="002F41F7" w:rsidRDefault="00CF438C">
      <w:pPr>
        <w:rPr>
          <w:rFonts w:asciiTheme="majorHAnsi" w:hAnsiTheme="majorHAnsi" w:cs="Helvetica"/>
          <w:color w:val="222222"/>
          <w:shd w:val="clear" w:color="auto" w:fill="FFFFFF"/>
        </w:rPr>
      </w:pPr>
      <w:r w:rsidRPr="00CF438C">
        <w:rPr>
          <w:rFonts w:asciiTheme="majorHAnsi" w:hAnsiTheme="majorHAnsi" w:cs="Helvetica"/>
          <w:b/>
          <w:bCs/>
          <w:color w:val="222222"/>
          <w:shd w:val="clear" w:color="auto" w:fill="FFFFFF"/>
        </w:rPr>
        <w:t>Step 2:</w:t>
      </w:r>
      <w:r w:rsidRPr="00CF438C">
        <w:rPr>
          <w:rStyle w:val="apple-converted-space"/>
          <w:rFonts w:asciiTheme="majorHAnsi" w:hAnsiTheme="majorHAnsi" w:cs="Helvetica"/>
          <w:color w:val="222222"/>
          <w:shd w:val="clear" w:color="auto" w:fill="FFFFFF"/>
        </w:rPr>
        <w:t> </w:t>
      </w:r>
      <w:r w:rsidRPr="00CF438C">
        <w:rPr>
          <w:rFonts w:asciiTheme="majorHAnsi" w:hAnsiTheme="majorHAnsi" w:cs="Helvetica"/>
          <w:color w:val="222222"/>
          <w:shd w:val="clear" w:color="auto" w:fill="FFFFFF"/>
        </w:rPr>
        <w:t xml:space="preserve">Once you click on "New SQL Server failover cluster installation", the SQL Server installation window will appear and it will ask you to enter your product key for SQL Server. Enter the key or if it is an evaluation version choose the first option. Sometimes the product key </w:t>
      </w:r>
      <w:r w:rsidRPr="00CF438C">
        <w:rPr>
          <w:rFonts w:asciiTheme="majorHAnsi" w:hAnsiTheme="majorHAnsi" w:cs="Helvetica"/>
          <w:color w:val="222222"/>
          <w:shd w:val="clear" w:color="auto" w:fill="FFFFFF"/>
        </w:rPr>
        <w:lastRenderedPageBreak/>
        <w:t xml:space="preserve">option will be </w:t>
      </w:r>
      <w:r w:rsidR="003617A6" w:rsidRPr="00CF438C">
        <w:rPr>
          <w:rFonts w:asciiTheme="majorHAnsi" w:hAnsiTheme="majorHAnsi" w:cs="Helvetica"/>
          <w:color w:val="222222"/>
          <w:shd w:val="clear" w:color="auto" w:fill="FFFFFF"/>
        </w:rPr>
        <w:t>greyed</w:t>
      </w:r>
      <w:r w:rsidRPr="00CF438C">
        <w:rPr>
          <w:rFonts w:asciiTheme="majorHAnsi" w:hAnsiTheme="majorHAnsi" w:cs="Helvetica"/>
          <w:color w:val="222222"/>
          <w:shd w:val="clear" w:color="auto" w:fill="FFFFFF"/>
        </w:rPr>
        <w:t xml:space="preserve"> out, so in that case you can just click the Next button.</w:t>
      </w:r>
      <w:r w:rsidR="002F41F7">
        <w:rPr>
          <w:noProof/>
          <w:lang w:val="en-US"/>
        </w:rPr>
        <w:drawing>
          <wp:inline distT="0" distB="0" distL="0" distR="0" wp14:anchorId="1F2057E8" wp14:editId="1F2057E9">
            <wp:extent cx="5731249" cy="3371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6372" cy="3374864"/>
                    </a:xfrm>
                    <a:prstGeom prst="rect">
                      <a:avLst/>
                    </a:prstGeom>
                  </pic:spPr>
                </pic:pic>
              </a:graphicData>
            </a:graphic>
          </wp:inline>
        </w:drawing>
      </w:r>
    </w:p>
    <w:p w14:paraId="1F20577D" w14:textId="77777777" w:rsidR="00CF438C" w:rsidRPr="00AC5567" w:rsidRDefault="00AC5567" w:rsidP="00AC5567">
      <w:pPr>
        <w:pStyle w:val="NormalWeb"/>
        <w:shd w:val="clear" w:color="auto" w:fill="FFFFFF"/>
        <w:rPr>
          <w:rFonts w:asciiTheme="majorHAnsi" w:hAnsiTheme="majorHAnsi" w:cs="Helvetica"/>
          <w:color w:val="222222"/>
        </w:rPr>
      </w:pPr>
      <w:r w:rsidRPr="00AC5567">
        <w:rPr>
          <w:rFonts w:asciiTheme="majorHAnsi" w:hAnsiTheme="majorHAnsi" w:cs="Helvetica"/>
          <w:color w:val="222222"/>
        </w:rPr>
        <w:t>Once you click on Next, another window will load and ask you to click on the check box to accept the license terms and conditions for the SQL Server product. Click on the Next button after accepting the license terms.</w:t>
      </w:r>
    </w:p>
    <w:p w14:paraId="1F20577E" w14:textId="77777777" w:rsidR="002F41F7" w:rsidRDefault="002F41F7">
      <w:r>
        <w:rPr>
          <w:noProof/>
          <w:lang w:val="en-US"/>
        </w:rPr>
        <w:drawing>
          <wp:inline distT="0" distB="0" distL="0" distR="0" wp14:anchorId="1F2057EA" wp14:editId="1F2057EB">
            <wp:extent cx="5945505"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57042" cy="3512002"/>
                    </a:xfrm>
                    <a:prstGeom prst="rect">
                      <a:avLst/>
                    </a:prstGeom>
                  </pic:spPr>
                </pic:pic>
              </a:graphicData>
            </a:graphic>
          </wp:inline>
        </w:drawing>
      </w:r>
    </w:p>
    <w:p w14:paraId="1F20577F" w14:textId="77777777" w:rsidR="00016402" w:rsidRPr="00016402" w:rsidRDefault="00016402">
      <w:pPr>
        <w:rPr>
          <w:rFonts w:asciiTheme="majorHAnsi" w:hAnsiTheme="majorHAnsi"/>
        </w:rPr>
      </w:pPr>
      <w:r w:rsidRPr="00016402">
        <w:rPr>
          <w:rFonts w:asciiTheme="majorHAnsi" w:hAnsiTheme="majorHAnsi" w:cs="Helvetica"/>
          <w:b/>
          <w:bCs/>
          <w:color w:val="222222"/>
          <w:shd w:val="clear" w:color="auto" w:fill="FFFFFF"/>
        </w:rPr>
        <w:lastRenderedPageBreak/>
        <w:t>Step 3:</w:t>
      </w:r>
      <w:r w:rsidRPr="00016402">
        <w:rPr>
          <w:rStyle w:val="apple-converted-space"/>
          <w:rFonts w:asciiTheme="majorHAnsi" w:hAnsiTheme="majorHAnsi" w:cs="Helvetica"/>
          <w:color w:val="222222"/>
          <w:shd w:val="clear" w:color="auto" w:fill="FFFFFF"/>
        </w:rPr>
        <w:t> </w:t>
      </w:r>
      <w:r w:rsidRPr="00016402">
        <w:rPr>
          <w:rFonts w:asciiTheme="majorHAnsi" w:hAnsiTheme="majorHAnsi" w:cs="Helvetica"/>
          <w:color w:val="222222"/>
          <w:shd w:val="clear" w:color="auto" w:fill="FFFFFF"/>
        </w:rPr>
        <w:t>After accepting the license terms, SQL Server will start checking the global rules and display the status of all the rules. If any rule fails, setup will not proceed further and you need to first fix the issue. You can see below the rules are successful, so click on the Next button to proceed.</w:t>
      </w:r>
    </w:p>
    <w:p w14:paraId="1F205780" w14:textId="77777777" w:rsidR="002F41F7" w:rsidRDefault="002F41F7">
      <w:r>
        <w:rPr>
          <w:noProof/>
          <w:lang w:val="en-US"/>
        </w:rPr>
        <w:drawing>
          <wp:inline distT="0" distB="0" distL="0" distR="0" wp14:anchorId="1F2057EC" wp14:editId="1F2057ED">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14:paraId="1F205781" w14:textId="77777777" w:rsidR="00016402" w:rsidRPr="00016402" w:rsidRDefault="00016402">
      <w:pPr>
        <w:rPr>
          <w:rFonts w:asciiTheme="majorHAnsi" w:hAnsiTheme="majorHAnsi"/>
        </w:rPr>
      </w:pPr>
      <w:r w:rsidRPr="00016402">
        <w:rPr>
          <w:rFonts w:asciiTheme="majorHAnsi" w:hAnsiTheme="majorHAnsi" w:cs="Helvetica"/>
          <w:b/>
          <w:bCs/>
          <w:color w:val="222222"/>
          <w:shd w:val="clear" w:color="auto" w:fill="FFFFFF"/>
        </w:rPr>
        <w:t>Step 4:</w:t>
      </w:r>
      <w:r w:rsidRPr="00016402">
        <w:rPr>
          <w:rStyle w:val="apple-converted-space"/>
          <w:rFonts w:asciiTheme="majorHAnsi" w:hAnsiTheme="majorHAnsi" w:cs="Helvetica"/>
          <w:color w:val="222222"/>
          <w:shd w:val="clear" w:color="auto" w:fill="FFFFFF"/>
        </w:rPr>
        <w:t> </w:t>
      </w:r>
      <w:r w:rsidRPr="00016402">
        <w:rPr>
          <w:rFonts w:asciiTheme="majorHAnsi" w:hAnsiTheme="majorHAnsi" w:cs="Helvetica"/>
          <w:color w:val="222222"/>
          <w:shd w:val="clear" w:color="auto" w:fill="FFFFFF"/>
        </w:rPr>
        <w:t xml:space="preserve">The next window will ask you to check for Microsoft Updates for Windows and SQL Server 2014. </w:t>
      </w:r>
      <w:r w:rsidR="00F76CCB">
        <w:rPr>
          <w:rFonts w:asciiTheme="majorHAnsi" w:hAnsiTheme="majorHAnsi" w:cs="Helvetica"/>
          <w:color w:val="222222"/>
          <w:shd w:val="clear" w:color="auto" w:fill="FFFFFF"/>
        </w:rPr>
        <w:t>I</w:t>
      </w:r>
      <w:r w:rsidRPr="00016402">
        <w:rPr>
          <w:rFonts w:asciiTheme="majorHAnsi" w:hAnsiTheme="majorHAnsi" w:cs="Helvetica"/>
          <w:color w:val="222222"/>
          <w:shd w:val="clear" w:color="auto" w:fill="FFFFFF"/>
        </w:rPr>
        <w:t>f you want to check for updates from Microsoft you can click on the check box in the below screenshot.</w:t>
      </w:r>
    </w:p>
    <w:p w14:paraId="1F205782" w14:textId="77777777" w:rsidR="002F41F7" w:rsidRDefault="002F41F7">
      <w:r>
        <w:rPr>
          <w:noProof/>
          <w:lang w:val="en-US"/>
        </w:rPr>
        <w:lastRenderedPageBreak/>
        <w:drawing>
          <wp:inline distT="0" distB="0" distL="0" distR="0" wp14:anchorId="1F2057EE" wp14:editId="1F2057EF">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14:paraId="1F205783" w14:textId="77777777" w:rsidR="008C50B8" w:rsidRDefault="008C50B8">
      <w:pPr>
        <w:rPr>
          <w:noProof/>
          <w:lang w:val="en-US"/>
        </w:rPr>
      </w:pPr>
      <w:r w:rsidRPr="008C50B8">
        <w:rPr>
          <w:rFonts w:asciiTheme="majorHAnsi" w:hAnsiTheme="majorHAnsi" w:cs="Helvetica"/>
          <w:color w:val="222222"/>
          <w:shd w:val="clear" w:color="auto" w:fill="FFFFFF"/>
        </w:rPr>
        <w:t xml:space="preserve">Once you click on the Next button of the above screen, the Product Update window will appear. </w:t>
      </w:r>
      <w:r>
        <w:rPr>
          <w:rFonts w:asciiTheme="majorHAnsi" w:hAnsiTheme="majorHAnsi" w:cs="Helvetica"/>
          <w:color w:val="222222"/>
          <w:shd w:val="clear" w:color="auto" w:fill="FFFFFF"/>
        </w:rPr>
        <w:t>Click on Next button.</w:t>
      </w:r>
      <w:r>
        <w:rPr>
          <w:noProof/>
          <w:lang w:val="en-US"/>
        </w:rPr>
        <w:t xml:space="preserve"> </w:t>
      </w:r>
    </w:p>
    <w:p w14:paraId="1F205784" w14:textId="77777777" w:rsidR="002F41F7" w:rsidRDefault="002F41F7">
      <w:pPr>
        <w:rPr>
          <w:noProof/>
          <w:lang w:val="en-US"/>
        </w:rPr>
      </w:pPr>
      <w:r>
        <w:rPr>
          <w:noProof/>
          <w:lang w:val="en-US"/>
        </w:rPr>
        <w:drawing>
          <wp:inline distT="0" distB="0" distL="0" distR="0" wp14:anchorId="1F2057F0" wp14:editId="1F2057F1">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14:paraId="1F205785" w14:textId="77777777" w:rsidR="008C50B8" w:rsidRDefault="008C50B8">
      <w:r>
        <w:rPr>
          <w:noProof/>
          <w:lang w:val="en-US"/>
        </w:rPr>
        <w:t>Then it will redirect to Install Set Up Files window. Click next Button.</w:t>
      </w:r>
    </w:p>
    <w:p w14:paraId="1F205786" w14:textId="77777777" w:rsidR="002F41F7" w:rsidRDefault="002F41F7">
      <w:r>
        <w:rPr>
          <w:noProof/>
          <w:lang w:val="en-US"/>
        </w:rPr>
        <w:lastRenderedPageBreak/>
        <w:drawing>
          <wp:inline distT="0" distB="0" distL="0" distR="0" wp14:anchorId="1F2057F2" wp14:editId="1F2057F3">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14:paraId="1F205787" w14:textId="77777777" w:rsidR="008C50B8" w:rsidRDefault="008C50B8">
      <w:r w:rsidRPr="008C50B8">
        <w:rPr>
          <w:rFonts w:asciiTheme="majorHAnsi" w:hAnsiTheme="majorHAnsi" w:cs="Helvetica"/>
          <w:b/>
          <w:bCs/>
          <w:color w:val="222222"/>
          <w:shd w:val="clear" w:color="auto" w:fill="FFFFFF"/>
        </w:rPr>
        <w:t>Step 5:</w:t>
      </w:r>
      <w:r w:rsidRPr="008C50B8">
        <w:rPr>
          <w:rStyle w:val="apple-converted-space"/>
          <w:rFonts w:asciiTheme="majorHAnsi" w:hAnsiTheme="majorHAnsi" w:cs="Helvetica"/>
          <w:color w:val="222222"/>
          <w:shd w:val="clear" w:color="auto" w:fill="FFFFFF"/>
        </w:rPr>
        <w:t> </w:t>
      </w:r>
      <w:r w:rsidRPr="008C50B8">
        <w:rPr>
          <w:rFonts w:asciiTheme="majorHAnsi" w:hAnsiTheme="majorHAnsi" w:cs="Helvetica"/>
          <w:color w:val="222222"/>
          <w:shd w:val="clear" w:color="auto" w:fill="FFFFFF"/>
        </w:rPr>
        <w:t>The next window will check failover cluster rules. We can see all rules have been checked with both successful and warning results. We can skip warnings at this point in time as we can fix them post installation. Click on the Next button to proceed with the installation</w:t>
      </w:r>
      <w:r>
        <w:rPr>
          <w:rFonts w:ascii="Helvetica" w:hAnsi="Helvetica" w:cs="Helvetica"/>
          <w:color w:val="222222"/>
          <w:shd w:val="clear" w:color="auto" w:fill="FFFFFF"/>
        </w:rPr>
        <w:t>.</w:t>
      </w:r>
    </w:p>
    <w:p w14:paraId="1F205788" w14:textId="77777777" w:rsidR="002F41F7" w:rsidRDefault="002F41F7">
      <w:r>
        <w:rPr>
          <w:noProof/>
          <w:lang w:val="en-US"/>
        </w:rPr>
        <w:drawing>
          <wp:inline distT="0" distB="0" distL="0" distR="0" wp14:anchorId="1F2057F4" wp14:editId="1F2057F5">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14:paraId="1F205789" w14:textId="77777777" w:rsidR="008C50B8" w:rsidRDefault="008C50B8">
      <w:r>
        <w:t>Below screen shows all the Rules are complete successfully except two Warnings.</w:t>
      </w:r>
      <w:r w:rsidR="00DF7195">
        <w:t xml:space="preserve"> We can avoid these </w:t>
      </w:r>
      <w:r w:rsidR="00BC3DD3">
        <w:t>Warnings.</w:t>
      </w:r>
      <w:r>
        <w:t xml:space="preserve">  </w:t>
      </w:r>
    </w:p>
    <w:p w14:paraId="1F20578A" w14:textId="77777777" w:rsidR="002F41F7" w:rsidRDefault="002F41F7">
      <w:r>
        <w:rPr>
          <w:noProof/>
          <w:lang w:val="en-US"/>
        </w:rPr>
        <w:lastRenderedPageBreak/>
        <w:drawing>
          <wp:inline distT="0" distB="0" distL="0" distR="0" wp14:anchorId="1F2057F6" wp14:editId="1F2057F7">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14:paraId="1F20578B" w14:textId="77777777" w:rsidR="00DF7195" w:rsidRDefault="00DF7195">
      <w:r w:rsidRPr="00DF7195">
        <w:rPr>
          <w:rFonts w:asciiTheme="majorHAnsi" w:hAnsiTheme="majorHAnsi" w:cs="Helvetica"/>
          <w:b/>
          <w:bCs/>
          <w:color w:val="222222"/>
          <w:shd w:val="clear" w:color="auto" w:fill="FFFFFF"/>
        </w:rPr>
        <w:t>Step 6:</w:t>
      </w:r>
      <w:r w:rsidRPr="00DF7195">
        <w:rPr>
          <w:rStyle w:val="apple-converted-space"/>
          <w:rFonts w:asciiTheme="majorHAnsi" w:hAnsiTheme="majorHAnsi" w:cs="Helvetica"/>
          <w:color w:val="222222"/>
          <w:shd w:val="clear" w:color="auto" w:fill="FFFFFF"/>
        </w:rPr>
        <w:t> </w:t>
      </w:r>
      <w:r w:rsidRPr="00DF7195">
        <w:rPr>
          <w:rFonts w:asciiTheme="majorHAnsi" w:hAnsiTheme="majorHAnsi" w:cs="Helvetica"/>
          <w:color w:val="222222"/>
          <w:shd w:val="clear" w:color="auto" w:fill="FFFFFF"/>
        </w:rPr>
        <w:t>The next interface is the setup role window, where you choose the installation features. You will find two options on this page. One is to configure SQL Server feature installation and another is to configure SQL S</w:t>
      </w:r>
      <w:r w:rsidR="00E93832">
        <w:rPr>
          <w:rFonts w:asciiTheme="majorHAnsi" w:hAnsiTheme="majorHAnsi" w:cs="Helvetica"/>
          <w:color w:val="222222"/>
          <w:shd w:val="clear" w:color="auto" w:fill="FFFFFF"/>
        </w:rPr>
        <w:t>erver PowerPivot for SharePoint</w:t>
      </w:r>
      <w:r w:rsidRPr="00DF7195">
        <w:rPr>
          <w:rFonts w:asciiTheme="majorHAnsi" w:hAnsiTheme="majorHAnsi" w:cs="Helvetica"/>
          <w:color w:val="222222"/>
          <w:shd w:val="clear" w:color="auto" w:fill="FFFFFF"/>
        </w:rPr>
        <w:t>. Once you choose your setup role, click on the Next button</w:t>
      </w:r>
      <w:r>
        <w:rPr>
          <w:rFonts w:ascii="Helvetica" w:hAnsi="Helvetica" w:cs="Helvetica"/>
          <w:color w:val="222222"/>
          <w:shd w:val="clear" w:color="auto" w:fill="FFFFFF"/>
        </w:rPr>
        <w:t>.</w:t>
      </w:r>
    </w:p>
    <w:p w14:paraId="1F20578C" w14:textId="77777777" w:rsidR="002F41F7" w:rsidRDefault="002F41F7">
      <w:r>
        <w:rPr>
          <w:noProof/>
          <w:lang w:val="en-US"/>
        </w:rPr>
        <w:drawing>
          <wp:inline distT="0" distB="0" distL="0" distR="0" wp14:anchorId="1F2057F8" wp14:editId="1F2057F9">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14:paraId="1F20578D" w14:textId="77777777" w:rsidR="002F41F7" w:rsidRDefault="00DF7195">
      <w:pPr>
        <w:rPr>
          <w:noProof/>
          <w:lang w:val="en-US"/>
        </w:rPr>
      </w:pPr>
      <w:r w:rsidRPr="00131C8E">
        <w:rPr>
          <w:rFonts w:asciiTheme="majorHAnsi" w:hAnsiTheme="majorHAnsi" w:cs="Helvetica"/>
          <w:b/>
          <w:bCs/>
          <w:color w:val="222222"/>
          <w:shd w:val="clear" w:color="auto" w:fill="FFFFFF"/>
        </w:rPr>
        <w:t>Step 7:</w:t>
      </w:r>
      <w:r w:rsidRPr="00131C8E">
        <w:rPr>
          <w:rStyle w:val="apple-converted-space"/>
          <w:rFonts w:asciiTheme="majorHAnsi" w:hAnsiTheme="majorHAnsi" w:cs="Helvetica"/>
          <w:color w:val="222222"/>
          <w:shd w:val="clear" w:color="auto" w:fill="FFFFFF"/>
        </w:rPr>
        <w:t> </w:t>
      </w:r>
      <w:r w:rsidRPr="00131C8E">
        <w:rPr>
          <w:rFonts w:asciiTheme="majorHAnsi" w:hAnsiTheme="majorHAnsi" w:cs="Helvetica"/>
          <w:color w:val="222222"/>
          <w:shd w:val="clear" w:color="auto" w:fill="FFFFFF"/>
        </w:rPr>
        <w:t xml:space="preserve">The next step in the process is for feature selection. Choose the features you want to install on your cluster server. Do not select all features if you will not use them, as this will use </w:t>
      </w:r>
      <w:r w:rsidRPr="00131C8E">
        <w:rPr>
          <w:rFonts w:asciiTheme="majorHAnsi" w:hAnsiTheme="majorHAnsi" w:cs="Helvetica"/>
          <w:color w:val="222222"/>
          <w:shd w:val="clear" w:color="auto" w:fill="FFFFFF"/>
        </w:rPr>
        <w:lastRenderedPageBreak/>
        <w:t>server resources that could be used by the SQL Server database engine or Windows.</w:t>
      </w:r>
      <w:r>
        <w:rPr>
          <w:noProof/>
          <w:lang w:val="en-US"/>
        </w:rPr>
        <w:t xml:space="preserve"> </w:t>
      </w:r>
      <w:r w:rsidR="002F41F7">
        <w:rPr>
          <w:noProof/>
          <w:lang w:val="en-US"/>
        </w:rPr>
        <w:drawing>
          <wp:inline distT="0" distB="0" distL="0" distR="0" wp14:anchorId="1F2057FA" wp14:editId="1F2057FB">
            <wp:extent cx="5505450" cy="309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15906" cy="3100928"/>
                    </a:xfrm>
                    <a:prstGeom prst="rect">
                      <a:avLst/>
                    </a:prstGeom>
                  </pic:spPr>
                </pic:pic>
              </a:graphicData>
            </a:graphic>
          </wp:inline>
        </w:drawing>
      </w:r>
    </w:p>
    <w:p w14:paraId="1F20578E" w14:textId="77777777" w:rsidR="00DF7195" w:rsidRDefault="00DF7195" w:rsidP="00DF7195">
      <w:r w:rsidRPr="008B6A8C">
        <w:rPr>
          <w:rFonts w:asciiTheme="majorHAnsi" w:hAnsiTheme="majorHAnsi" w:cs="Helvetica"/>
          <w:color w:val="222222"/>
          <w:shd w:val="clear" w:color="auto" w:fill="FFFFFF"/>
        </w:rPr>
        <w:t>I have selected the SQL Server Database Engine along with a few shared features as shown in the below screenshot. You can also change the root directory for each of the selected features and fo</w:t>
      </w:r>
      <w:r w:rsidR="00E93832">
        <w:rPr>
          <w:rFonts w:asciiTheme="majorHAnsi" w:hAnsiTheme="majorHAnsi" w:cs="Helvetica"/>
          <w:color w:val="222222"/>
          <w:shd w:val="clear" w:color="auto" w:fill="FFFFFF"/>
        </w:rPr>
        <w:t>r the SQL Server binaries</w:t>
      </w:r>
      <w:r w:rsidRPr="008B6A8C">
        <w:rPr>
          <w:rFonts w:asciiTheme="majorHAnsi" w:hAnsiTheme="majorHAnsi" w:cs="Helvetica"/>
          <w:color w:val="222222"/>
          <w:shd w:val="clear" w:color="auto" w:fill="FFFFFF"/>
        </w:rPr>
        <w:t>.</w:t>
      </w:r>
      <w:r w:rsidR="008B6A8C" w:rsidRPr="008B6A8C">
        <w:rPr>
          <w:rFonts w:asciiTheme="majorHAnsi" w:hAnsiTheme="majorHAnsi" w:cs="Helvetica"/>
          <w:color w:val="222222"/>
          <w:shd w:val="clear" w:color="auto" w:fill="FFFFFF"/>
        </w:rPr>
        <w:t xml:space="preserve"> Click the Next button after</w:t>
      </w:r>
      <w:r w:rsidR="008B6A8C" w:rsidRPr="00DF7195">
        <w:rPr>
          <w:rFonts w:asciiTheme="majorHAnsi" w:hAnsiTheme="majorHAnsi" w:cs="Helvetica"/>
          <w:color w:val="222222"/>
          <w:shd w:val="clear" w:color="auto" w:fill="FFFFFF"/>
        </w:rPr>
        <w:t xml:space="preserve"> </w:t>
      </w:r>
      <w:r w:rsidR="008B6A8C" w:rsidRPr="008B6A8C">
        <w:rPr>
          <w:rFonts w:asciiTheme="majorHAnsi" w:hAnsiTheme="majorHAnsi" w:cs="Helvetica"/>
          <w:color w:val="222222"/>
          <w:sz w:val="24"/>
          <w:szCs w:val="24"/>
          <w:shd w:val="clear" w:color="auto" w:fill="FFFFFF"/>
        </w:rPr>
        <w:t>selecting the features you want to install. Another window will check the feature rules.</w:t>
      </w:r>
    </w:p>
    <w:p w14:paraId="1F20578F" w14:textId="77777777" w:rsidR="002F41F7" w:rsidRDefault="002F41F7">
      <w:r>
        <w:rPr>
          <w:noProof/>
          <w:lang w:val="en-US"/>
        </w:rPr>
        <w:drawing>
          <wp:inline distT="0" distB="0" distL="0" distR="0" wp14:anchorId="1F2057FC" wp14:editId="1F2057FD">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14:paraId="1F205790" w14:textId="77777777" w:rsidR="002F41F7" w:rsidRPr="00DF7195" w:rsidRDefault="00DF7195">
      <w:pPr>
        <w:rPr>
          <w:rFonts w:asciiTheme="majorHAnsi" w:hAnsiTheme="majorHAnsi"/>
        </w:rPr>
      </w:pPr>
      <w:r w:rsidRPr="00DF7195">
        <w:rPr>
          <w:rFonts w:asciiTheme="majorHAnsi" w:hAnsiTheme="majorHAnsi" w:cs="Helvetica"/>
          <w:color w:val="222222"/>
          <w:shd w:val="clear" w:color="auto" w:fill="FFFFFF"/>
        </w:rPr>
        <w:t>Once every rule is checked, you can proceed again by clicking on the Next button.</w:t>
      </w:r>
    </w:p>
    <w:p w14:paraId="1F205791" w14:textId="77777777" w:rsidR="002F41F7" w:rsidRDefault="002F41F7">
      <w:r>
        <w:rPr>
          <w:noProof/>
          <w:lang w:val="en-US"/>
        </w:rPr>
        <w:lastRenderedPageBreak/>
        <w:drawing>
          <wp:inline distT="0" distB="0" distL="0" distR="0" wp14:anchorId="1F2057FE" wp14:editId="1F2057FF">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14:paraId="1F205792" w14:textId="77777777" w:rsidR="00DF7195" w:rsidRPr="008B6A8C" w:rsidRDefault="008B6A8C">
      <w:pPr>
        <w:rPr>
          <w:rFonts w:asciiTheme="majorHAnsi" w:hAnsiTheme="majorHAnsi"/>
        </w:rPr>
      </w:pPr>
      <w:r w:rsidRPr="008B6A8C">
        <w:rPr>
          <w:rFonts w:asciiTheme="majorHAnsi" w:hAnsiTheme="majorHAnsi" w:cs="Helvetica"/>
          <w:b/>
          <w:bCs/>
          <w:color w:val="222222"/>
          <w:shd w:val="clear" w:color="auto" w:fill="FFFFFF"/>
        </w:rPr>
        <w:t>Step 8:</w:t>
      </w:r>
      <w:r w:rsidRPr="008B6A8C">
        <w:rPr>
          <w:rStyle w:val="apple-converted-space"/>
          <w:rFonts w:asciiTheme="majorHAnsi" w:hAnsiTheme="majorHAnsi" w:cs="Helvetica"/>
          <w:color w:val="222222"/>
          <w:shd w:val="clear" w:color="auto" w:fill="FFFFFF"/>
        </w:rPr>
        <w:t> </w:t>
      </w:r>
      <w:r w:rsidRPr="008B6A8C">
        <w:rPr>
          <w:rFonts w:asciiTheme="majorHAnsi" w:hAnsiTheme="majorHAnsi" w:cs="Helvetica"/>
          <w:color w:val="222222"/>
          <w:shd w:val="clear" w:color="auto" w:fill="FFFFFF"/>
        </w:rPr>
        <w:t xml:space="preserve">Our next interface is the Instance Configuration window. This is an important step because in this step you enter the SQL Server Network </w:t>
      </w:r>
      <w:r w:rsidR="00241C78">
        <w:rPr>
          <w:rFonts w:asciiTheme="majorHAnsi" w:hAnsiTheme="majorHAnsi" w:cs="Helvetica"/>
          <w:color w:val="222222"/>
          <w:shd w:val="clear" w:color="auto" w:fill="FFFFFF"/>
        </w:rPr>
        <w:t>Name along with the Instance ID</w:t>
      </w:r>
      <w:r w:rsidRPr="008B6A8C">
        <w:rPr>
          <w:rFonts w:asciiTheme="majorHAnsi" w:hAnsiTheme="majorHAnsi" w:cs="Helvetica"/>
          <w:color w:val="222222"/>
          <w:shd w:val="clear" w:color="auto" w:fill="FFFFFF"/>
        </w:rPr>
        <w:t>. Now click on the Next button to go to the next window.</w:t>
      </w:r>
    </w:p>
    <w:p w14:paraId="1F205793" w14:textId="77777777" w:rsidR="00D9325D" w:rsidRDefault="004959B6">
      <w:r>
        <w:rPr>
          <w:noProof/>
          <w:lang w:val="en-US"/>
        </w:rPr>
        <w:drawing>
          <wp:inline distT="0" distB="0" distL="0" distR="0" wp14:anchorId="1F205800" wp14:editId="1F205801">
            <wp:extent cx="5734050" cy="3286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p>
    <w:p w14:paraId="1F205794" w14:textId="77777777" w:rsidR="008B6A8C" w:rsidRDefault="008B6A8C"/>
    <w:p w14:paraId="1F205795" w14:textId="77777777" w:rsidR="008B6A8C" w:rsidRDefault="008B6A8C">
      <w:r>
        <w:lastRenderedPageBreak/>
        <w:t>It will cre</w:t>
      </w:r>
      <w:r w:rsidR="00241C78">
        <w:t xml:space="preserve">ate the SQL Server Network Name </w:t>
      </w:r>
      <w:r>
        <w:t>and Named instance.</w:t>
      </w:r>
    </w:p>
    <w:p w14:paraId="1F205796" w14:textId="77777777" w:rsidR="00D9325D" w:rsidRDefault="004959B6">
      <w:r>
        <w:rPr>
          <w:noProof/>
          <w:lang w:val="en-US"/>
        </w:rPr>
        <w:drawing>
          <wp:inline distT="0" distB="0" distL="0" distR="0" wp14:anchorId="1F205802" wp14:editId="1F205803">
            <wp:extent cx="5724525" cy="3209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1F205797" w14:textId="77777777" w:rsidR="00623C32" w:rsidRDefault="008B6A8C">
      <w:pPr>
        <w:rPr>
          <w:rFonts w:asciiTheme="majorHAnsi" w:hAnsiTheme="majorHAnsi"/>
        </w:rPr>
      </w:pPr>
      <w:r w:rsidRPr="008B6A8C">
        <w:rPr>
          <w:rFonts w:asciiTheme="majorHAnsi" w:hAnsiTheme="majorHAnsi" w:cs="Helvetica"/>
          <w:b/>
          <w:bCs/>
          <w:color w:val="222222"/>
          <w:shd w:val="clear" w:color="auto" w:fill="FFFFFF"/>
        </w:rPr>
        <w:t>Step 9:</w:t>
      </w:r>
      <w:r w:rsidRPr="008B6A8C">
        <w:rPr>
          <w:rStyle w:val="apple-converted-space"/>
          <w:rFonts w:asciiTheme="majorHAnsi" w:hAnsiTheme="majorHAnsi" w:cs="Helvetica"/>
          <w:color w:val="222222"/>
          <w:shd w:val="clear" w:color="auto" w:fill="FFFFFF"/>
        </w:rPr>
        <w:t> </w:t>
      </w:r>
      <w:r w:rsidRPr="008B6A8C">
        <w:rPr>
          <w:rFonts w:asciiTheme="majorHAnsi" w:hAnsiTheme="majorHAnsi" w:cs="Helvetica"/>
          <w:color w:val="222222"/>
          <w:shd w:val="clear" w:color="auto" w:fill="FFFFFF"/>
        </w:rPr>
        <w:t xml:space="preserve">Next window is for </w:t>
      </w:r>
      <w:r w:rsidRPr="004928E2">
        <w:rPr>
          <w:rFonts w:asciiTheme="majorHAnsi" w:hAnsiTheme="majorHAnsi" w:cs="Helvetica"/>
          <w:b/>
          <w:color w:val="222222"/>
          <w:shd w:val="clear" w:color="auto" w:fill="FFFFFF"/>
        </w:rPr>
        <w:t>cluster resource group</w:t>
      </w:r>
      <w:r w:rsidRPr="008B6A8C">
        <w:rPr>
          <w:rFonts w:asciiTheme="majorHAnsi" w:hAnsiTheme="majorHAnsi" w:cs="Helvetica"/>
          <w:color w:val="222222"/>
          <w:shd w:val="clear" w:color="auto" w:fill="FFFFFF"/>
        </w:rPr>
        <w:t xml:space="preserve">. You can change </w:t>
      </w:r>
      <w:r w:rsidR="00B01FD4">
        <w:rPr>
          <w:rFonts w:asciiTheme="majorHAnsi" w:hAnsiTheme="majorHAnsi" w:cs="Helvetica"/>
          <w:color w:val="222222"/>
          <w:shd w:val="clear" w:color="auto" w:fill="FFFFFF"/>
        </w:rPr>
        <w:t>the cluster resource group name.</w:t>
      </w:r>
    </w:p>
    <w:p w14:paraId="1F205798" w14:textId="77777777" w:rsidR="00623C32" w:rsidRDefault="00623C32" w:rsidP="00623C32">
      <w:pPr>
        <w:rPr>
          <w:rFonts w:asciiTheme="majorHAnsi" w:hAnsiTheme="majorHAnsi"/>
        </w:rPr>
      </w:pPr>
    </w:p>
    <w:p w14:paraId="1F205799" w14:textId="77777777" w:rsidR="00D9325D" w:rsidRDefault="004959B6">
      <w:r>
        <w:rPr>
          <w:noProof/>
          <w:lang w:val="en-US"/>
        </w:rPr>
        <w:lastRenderedPageBreak/>
        <w:drawing>
          <wp:inline distT="0" distB="0" distL="0" distR="0" wp14:anchorId="1F205804" wp14:editId="1F205805">
            <wp:extent cx="5760720" cy="42062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1F20579A" w14:textId="77777777" w:rsidR="008B6A8C" w:rsidRDefault="008B6A8C">
      <w:pPr>
        <w:rPr>
          <w:rFonts w:asciiTheme="majorHAnsi" w:hAnsiTheme="majorHAnsi" w:cs="Helvetica"/>
          <w:color w:val="222222"/>
          <w:shd w:val="clear" w:color="auto" w:fill="FFFFFF"/>
        </w:rPr>
      </w:pPr>
      <w:r w:rsidRPr="008B6A8C">
        <w:rPr>
          <w:rFonts w:asciiTheme="majorHAnsi" w:hAnsiTheme="majorHAnsi" w:cs="Helvetica"/>
          <w:b/>
          <w:bCs/>
          <w:color w:val="222222"/>
          <w:shd w:val="clear" w:color="auto" w:fill="FFFFFF"/>
        </w:rPr>
        <w:t>Step 10:</w:t>
      </w:r>
      <w:r w:rsidRPr="008B6A8C">
        <w:rPr>
          <w:rStyle w:val="apple-converted-space"/>
          <w:rFonts w:asciiTheme="majorHAnsi" w:hAnsiTheme="majorHAnsi" w:cs="Helvetica"/>
          <w:color w:val="222222"/>
          <w:shd w:val="clear" w:color="auto" w:fill="FFFFFF"/>
        </w:rPr>
        <w:t> </w:t>
      </w:r>
      <w:r w:rsidRPr="008B6A8C">
        <w:rPr>
          <w:rFonts w:asciiTheme="majorHAnsi" w:hAnsiTheme="majorHAnsi" w:cs="Helvetica"/>
          <w:color w:val="222222"/>
          <w:shd w:val="clear" w:color="auto" w:fill="FFFFFF"/>
        </w:rPr>
        <w:t xml:space="preserve">The Cluster Disk Selection window is where you will see the list of all shared disks that you can include in the SQL Server cluster resource group. </w:t>
      </w:r>
      <w:r w:rsidR="00FB0857">
        <w:rPr>
          <w:rFonts w:asciiTheme="majorHAnsi" w:hAnsiTheme="majorHAnsi" w:cs="Helvetica"/>
          <w:color w:val="222222"/>
          <w:shd w:val="clear" w:color="auto" w:fill="FFFFFF"/>
        </w:rPr>
        <w:t>We need to select</w:t>
      </w:r>
      <w:r w:rsidRPr="008B6A8C">
        <w:rPr>
          <w:rFonts w:asciiTheme="majorHAnsi" w:hAnsiTheme="majorHAnsi" w:cs="Helvetica"/>
          <w:color w:val="222222"/>
          <w:shd w:val="clear" w:color="auto" w:fill="FFFFFF"/>
        </w:rPr>
        <w:t xml:space="preserve"> all three shared disks and clicked on the Next button to proceed. If you have multiple shared disks, make sure to select only those that will be part of this cluster.</w:t>
      </w:r>
    </w:p>
    <w:p w14:paraId="1F20579B" w14:textId="77777777" w:rsidR="00334A6C" w:rsidRPr="008B6A8C" w:rsidRDefault="00334A6C">
      <w:pPr>
        <w:rPr>
          <w:rFonts w:asciiTheme="majorHAnsi" w:hAnsiTheme="majorHAnsi"/>
        </w:rPr>
      </w:pPr>
      <w:r>
        <w:rPr>
          <w:rFonts w:asciiTheme="majorHAnsi" w:hAnsiTheme="majorHAnsi" w:cs="Helvetica"/>
          <w:color w:val="222222"/>
          <w:shd w:val="clear" w:color="auto" w:fill="FFFFFF"/>
        </w:rPr>
        <w:t xml:space="preserve">We can’t select cluster disk 1 and cluster disk 5. As Cluster disk1 is for </w:t>
      </w:r>
      <w:r w:rsidRPr="004928E2">
        <w:rPr>
          <w:rFonts w:asciiTheme="majorHAnsi" w:hAnsiTheme="majorHAnsi" w:cs="Helvetica"/>
          <w:b/>
          <w:color w:val="222222"/>
          <w:shd w:val="clear" w:color="auto" w:fill="FFFFFF"/>
        </w:rPr>
        <w:t>Quorum</w:t>
      </w:r>
      <w:r>
        <w:rPr>
          <w:rFonts w:asciiTheme="majorHAnsi" w:hAnsiTheme="majorHAnsi" w:cs="Helvetica"/>
          <w:color w:val="222222"/>
          <w:shd w:val="clear" w:color="auto" w:fill="FFFFFF"/>
        </w:rPr>
        <w:t xml:space="preserve"> and Cluster disk5 is for </w:t>
      </w:r>
      <w:r w:rsidRPr="004928E2">
        <w:rPr>
          <w:rFonts w:asciiTheme="majorHAnsi" w:hAnsiTheme="majorHAnsi" w:cs="Helvetica"/>
          <w:b/>
          <w:color w:val="222222"/>
          <w:shd w:val="clear" w:color="auto" w:fill="FFFFFF"/>
        </w:rPr>
        <w:t>MSDTC</w:t>
      </w:r>
      <w:r>
        <w:rPr>
          <w:rFonts w:asciiTheme="majorHAnsi" w:hAnsiTheme="majorHAnsi" w:cs="Helvetica"/>
          <w:color w:val="222222"/>
          <w:shd w:val="clear" w:color="auto" w:fill="FFFFFF"/>
        </w:rPr>
        <w:t xml:space="preserve">.   </w:t>
      </w:r>
    </w:p>
    <w:p w14:paraId="1F20579C" w14:textId="77777777" w:rsidR="00D9325D" w:rsidRDefault="00D9325D">
      <w:r>
        <w:rPr>
          <w:noProof/>
          <w:lang w:val="en-US"/>
        </w:rPr>
        <w:lastRenderedPageBreak/>
        <w:drawing>
          <wp:inline distT="0" distB="0" distL="0" distR="0" wp14:anchorId="1F205806" wp14:editId="1F205807">
            <wp:extent cx="5730875" cy="27432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7122" cy="2746190"/>
                    </a:xfrm>
                    <a:prstGeom prst="rect">
                      <a:avLst/>
                    </a:prstGeom>
                  </pic:spPr>
                </pic:pic>
              </a:graphicData>
            </a:graphic>
          </wp:inline>
        </w:drawing>
      </w:r>
    </w:p>
    <w:p w14:paraId="1F20579D" w14:textId="77777777" w:rsidR="008B6A8C" w:rsidRPr="00334A6C" w:rsidRDefault="00334A6C">
      <w:pPr>
        <w:rPr>
          <w:rFonts w:asciiTheme="majorHAnsi" w:hAnsiTheme="majorHAnsi"/>
        </w:rPr>
      </w:pPr>
      <w:r w:rsidRPr="00334A6C">
        <w:rPr>
          <w:rFonts w:asciiTheme="majorHAnsi" w:hAnsiTheme="majorHAnsi" w:cs="Helvetica"/>
          <w:b/>
          <w:bCs/>
          <w:color w:val="222222"/>
          <w:shd w:val="clear" w:color="auto" w:fill="FFFFFF"/>
        </w:rPr>
        <w:t>Step 11:</w:t>
      </w:r>
      <w:r w:rsidRPr="00334A6C">
        <w:rPr>
          <w:rStyle w:val="apple-converted-space"/>
          <w:rFonts w:asciiTheme="majorHAnsi" w:hAnsiTheme="majorHAnsi" w:cs="Helvetica"/>
          <w:color w:val="222222"/>
          <w:shd w:val="clear" w:color="auto" w:fill="FFFFFF"/>
        </w:rPr>
        <w:t> </w:t>
      </w:r>
      <w:r w:rsidRPr="00334A6C">
        <w:rPr>
          <w:rFonts w:asciiTheme="majorHAnsi" w:hAnsiTheme="majorHAnsi" w:cs="Helvetica"/>
          <w:color w:val="222222"/>
          <w:shd w:val="clear" w:color="auto" w:fill="FFFFFF"/>
        </w:rPr>
        <w:t>Next window is to configure the cluster network. Here you need to enter your unique and unused IP address in the address column as shown in below screenshot. Enter the IP address and click on the Next button.</w:t>
      </w:r>
    </w:p>
    <w:p w14:paraId="1F20579E" w14:textId="77777777" w:rsidR="00D9325D" w:rsidRDefault="004959B6">
      <w:r>
        <w:rPr>
          <w:noProof/>
          <w:lang w:val="en-US"/>
        </w:rPr>
        <w:drawing>
          <wp:inline distT="0" distB="0" distL="0" distR="0" wp14:anchorId="1F205808" wp14:editId="1F205809">
            <wp:extent cx="5753100" cy="3257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14:paraId="1F20579F" w14:textId="77777777" w:rsidR="00334A6C" w:rsidRPr="00131C8E" w:rsidRDefault="00131C8E" w:rsidP="00131C8E">
      <w:pPr>
        <w:pStyle w:val="NormalWeb"/>
        <w:shd w:val="clear" w:color="auto" w:fill="FFFFFF"/>
        <w:rPr>
          <w:rFonts w:asciiTheme="majorHAnsi" w:hAnsiTheme="majorHAnsi" w:cs="Helvetica"/>
          <w:color w:val="222222"/>
        </w:rPr>
      </w:pPr>
      <w:r w:rsidRPr="00131C8E">
        <w:rPr>
          <w:rFonts w:asciiTheme="majorHAnsi" w:hAnsiTheme="majorHAnsi" w:cs="Helvetica"/>
          <w:b/>
          <w:bCs/>
          <w:color w:val="222222"/>
        </w:rPr>
        <w:t>Step 12:</w:t>
      </w:r>
      <w:r w:rsidRPr="00131C8E">
        <w:rPr>
          <w:rStyle w:val="apple-converted-space"/>
          <w:rFonts w:asciiTheme="majorHAnsi" w:hAnsiTheme="majorHAnsi" w:cs="Helvetica"/>
          <w:color w:val="222222"/>
        </w:rPr>
        <w:t> </w:t>
      </w:r>
      <w:r w:rsidRPr="00131C8E">
        <w:rPr>
          <w:rFonts w:asciiTheme="majorHAnsi" w:hAnsiTheme="majorHAnsi" w:cs="Helvetica"/>
          <w:color w:val="222222"/>
        </w:rPr>
        <w:t xml:space="preserve">Once you click </w:t>
      </w:r>
      <w:r w:rsidR="00B01FD4" w:rsidRPr="00131C8E">
        <w:rPr>
          <w:rFonts w:asciiTheme="majorHAnsi" w:hAnsiTheme="majorHAnsi" w:cs="Helvetica"/>
          <w:color w:val="222222"/>
        </w:rPr>
        <w:t>next</w:t>
      </w:r>
      <w:r w:rsidRPr="00131C8E">
        <w:rPr>
          <w:rFonts w:asciiTheme="majorHAnsi" w:hAnsiTheme="majorHAnsi" w:cs="Helvetica"/>
          <w:color w:val="222222"/>
        </w:rPr>
        <w:t xml:space="preserve"> in the above step, it will ask you to enter the SQL Server service accounts and their passwords to run the SQL Server services. </w:t>
      </w:r>
      <w:r w:rsidR="00F84368">
        <w:rPr>
          <w:rFonts w:asciiTheme="majorHAnsi" w:hAnsiTheme="majorHAnsi" w:cs="Helvetica"/>
          <w:color w:val="222222"/>
        </w:rPr>
        <w:t>We should</w:t>
      </w:r>
      <w:r w:rsidRPr="00131C8E">
        <w:rPr>
          <w:rFonts w:asciiTheme="majorHAnsi" w:hAnsiTheme="majorHAnsi" w:cs="Helvetica"/>
          <w:color w:val="222222"/>
        </w:rPr>
        <w:t xml:space="preserve"> use </w:t>
      </w:r>
      <w:r w:rsidR="00B01FD4">
        <w:rPr>
          <w:rFonts w:asciiTheme="majorHAnsi" w:hAnsiTheme="majorHAnsi" w:cs="Helvetica"/>
          <w:color w:val="222222"/>
        </w:rPr>
        <w:t>one</w:t>
      </w:r>
      <w:r>
        <w:rPr>
          <w:rFonts w:asciiTheme="majorHAnsi" w:hAnsiTheme="majorHAnsi" w:cs="Helvetica"/>
          <w:color w:val="222222"/>
        </w:rPr>
        <w:t xml:space="preserve"> service account, </w:t>
      </w:r>
      <w:r w:rsidR="009C7C6D">
        <w:rPr>
          <w:rFonts w:asciiTheme="majorHAnsi" w:hAnsiTheme="majorHAnsi" w:cs="Helvetica"/>
          <w:color w:val="222222"/>
        </w:rPr>
        <w:t xml:space="preserve">for SQL Server and </w:t>
      </w:r>
      <w:r w:rsidRPr="00131C8E">
        <w:rPr>
          <w:rFonts w:asciiTheme="majorHAnsi" w:hAnsiTheme="majorHAnsi" w:cs="Helvetica"/>
          <w:color w:val="222222"/>
        </w:rPr>
        <w:t>SQL Server agent. Enter the credentials and click on the Next button to go to the database engine configuration page.</w:t>
      </w:r>
    </w:p>
    <w:p w14:paraId="1F2057A0" w14:textId="77777777" w:rsidR="00131C8E" w:rsidRDefault="00D9325D">
      <w:r>
        <w:rPr>
          <w:noProof/>
          <w:lang w:val="en-US"/>
        </w:rPr>
        <w:lastRenderedPageBreak/>
        <w:drawing>
          <wp:inline distT="0" distB="0" distL="0" distR="0" wp14:anchorId="1F20580A" wp14:editId="1F20580B">
            <wp:extent cx="5730875" cy="35623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6381" cy="3565773"/>
                    </a:xfrm>
                    <a:prstGeom prst="rect">
                      <a:avLst/>
                    </a:prstGeom>
                  </pic:spPr>
                </pic:pic>
              </a:graphicData>
            </a:graphic>
          </wp:inline>
        </w:drawing>
      </w:r>
    </w:p>
    <w:p w14:paraId="1F2057A1" w14:textId="77777777" w:rsidR="00D9325D" w:rsidRDefault="00D9325D">
      <w:r>
        <w:rPr>
          <w:noProof/>
          <w:lang w:val="en-US"/>
        </w:rPr>
        <w:drawing>
          <wp:inline distT="0" distB="0" distL="0" distR="0" wp14:anchorId="1F20580C" wp14:editId="1F20580D">
            <wp:extent cx="5730875" cy="282892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7872" cy="2832379"/>
                    </a:xfrm>
                    <a:prstGeom prst="rect">
                      <a:avLst/>
                    </a:prstGeom>
                  </pic:spPr>
                </pic:pic>
              </a:graphicData>
            </a:graphic>
          </wp:inline>
        </w:drawing>
      </w:r>
    </w:p>
    <w:p w14:paraId="1F2057A2" w14:textId="77777777" w:rsidR="00131C8E" w:rsidRDefault="00131C8E"/>
    <w:p w14:paraId="1F2057A3" w14:textId="77777777" w:rsidR="00131C8E" w:rsidRPr="00131C8E" w:rsidRDefault="00131C8E" w:rsidP="00131C8E">
      <w:pPr>
        <w:rPr>
          <w:rFonts w:asciiTheme="majorHAnsi" w:hAnsiTheme="majorHAnsi"/>
        </w:rPr>
      </w:pPr>
      <w:r w:rsidRPr="00131C8E">
        <w:rPr>
          <w:rFonts w:asciiTheme="majorHAnsi" w:hAnsiTheme="majorHAnsi" w:cs="Helvetica"/>
          <w:b/>
          <w:bCs/>
          <w:color w:val="222222"/>
          <w:shd w:val="clear" w:color="auto" w:fill="FFFFFF"/>
        </w:rPr>
        <w:t>Step 13:</w:t>
      </w:r>
      <w:r w:rsidRPr="00131C8E">
        <w:rPr>
          <w:rStyle w:val="apple-converted-space"/>
          <w:rFonts w:asciiTheme="majorHAnsi" w:hAnsiTheme="majorHAnsi" w:cs="Helvetica"/>
          <w:color w:val="222222"/>
          <w:shd w:val="clear" w:color="auto" w:fill="FFFFFF"/>
        </w:rPr>
        <w:t> </w:t>
      </w:r>
      <w:r w:rsidRPr="00131C8E">
        <w:rPr>
          <w:rFonts w:asciiTheme="majorHAnsi" w:hAnsiTheme="majorHAnsi" w:cs="Helvetica"/>
          <w:color w:val="222222"/>
          <w:shd w:val="clear" w:color="auto" w:fill="FFFFFF"/>
        </w:rPr>
        <w:t xml:space="preserve">Next window is very important and here setup will ask you to configure the SQL Server database engine. There are three tabs in this window. First is 'Server Configuration', second is 'Data Directories' and third is 'FILESTREAM'. We will start configuring with the first tab that is server configuration. The below screenshot explains this window. We need to select the authentication mode of the SQL Server. </w:t>
      </w:r>
      <w:r w:rsidR="00B01FD4">
        <w:rPr>
          <w:rFonts w:asciiTheme="majorHAnsi" w:hAnsiTheme="majorHAnsi" w:cs="Helvetica"/>
          <w:color w:val="222222"/>
          <w:shd w:val="clear" w:color="auto" w:fill="FFFFFF"/>
        </w:rPr>
        <w:t>Now we are going with Mixed mode authentication.</w:t>
      </w:r>
      <w:r w:rsidRPr="00131C8E">
        <w:rPr>
          <w:rFonts w:asciiTheme="majorHAnsi" w:hAnsiTheme="majorHAnsi" w:cs="Helvetica"/>
          <w:color w:val="222222"/>
          <w:shd w:val="clear" w:color="auto" w:fill="FFFFFF"/>
        </w:rPr>
        <w:t xml:space="preserve"> Now </w:t>
      </w:r>
      <w:r w:rsidRPr="00131C8E">
        <w:rPr>
          <w:rFonts w:asciiTheme="majorHAnsi" w:hAnsiTheme="majorHAnsi" w:cs="Helvetica"/>
          <w:color w:val="222222"/>
          <w:shd w:val="clear" w:color="auto" w:fill="FFFFFF"/>
        </w:rPr>
        <w:lastRenderedPageBreak/>
        <w:t>click on "</w:t>
      </w:r>
      <w:r w:rsidRPr="009C7C6D">
        <w:rPr>
          <w:rFonts w:asciiTheme="majorHAnsi" w:hAnsiTheme="majorHAnsi" w:cs="Helvetica"/>
          <w:b/>
          <w:color w:val="222222"/>
          <w:shd w:val="clear" w:color="auto" w:fill="FFFFFF"/>
        </w:rPr>
        <w:t>Add Current User</w:t>
      </w:r>
      <w:r w:rsidRPr="00131C8E">
        <w:rPr>
          <w:rFonts w:asciiTheme="majorHAnsi" w:hAnsiTheme="majorHAnsi" w:cs="Helvetica"/>
          <w:color w:val="222222"/>
          <w:shd w:val="clear" w:color="auto" w:fill="FFFFFF"/>
        </w:rPr>
        <w:t>" to add yourself as an administrator on SQL Server. You can add other accounts as well which should be admins in SQL Server.</w:t>
      </w:r>
    </w:p>
    <w:p w14:paraId="1F2057A4" w14:textId="77777777" w:rsidR="00D9325D" w:rsidRDefault="00D9325D"/>
    <w:p w14:paraId="1F2057A5" w14:textId="77777777" w:rsidR="00D9325D" w:rsidRDefault="00D9325D">
      <w:r>
        <w:rPr>
          <w:noProof/>
          <w:lang w:val="en-US"/>
        </w:rPr>
        <w:drawing>
          <wp:inline distT="0" distB="0" distL="0" distR="0" wp14:anchorId="1F20580E" wp14:editId="1F20580F">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p>
    <w:p w14:paraId="1F2057A6" w14:textId="77777777" w:rsidR="0043719F" w:rsidRDefault="00131C8E" w:rsidP="00131C8E">
      <w:pPr>
        <w:pStyle w:val="NormalWeb"/>
        <w:shd w:val="clear" w:color="auto" w:fill="FFFFFF"/>
        <w:rPr>
          <w:rFonts w:asciiTheme="majorHAnsi" w:hAnsiTheme="majorHAnsi" w:cs="Helvetica"/>
          <w:color w:val="222222"/>
        </w:rPr>
      </w:pPr>
      <w:r w:rsidRPr="00131C8E">
        <w:rPr>
          <w:rFonts w:asciiTheme="majorHAnsi" w:hAnsiTheme="majorHAnsi" w:cs="Helvetica"/>
          <w:color w:val="222222"/>
        </w:rPr>
        <w:t>Now click on "</w:t>
      </w:r>
      <w:r w:rsidRPr="009C7C6D">
        <w:rPr>
          <w:rFonts w:asciiTheme="majorHAnsi" w:hAnsiTheme="majorHAnsi" w:cs="Helvetica"/>
          <w:b/>
          <w:color w:val="222222"/>
        </w:rPr>
        <w:t>Data Directories</w:t>
      </w:r>
      <w:r w:rsidRPr="00131C8E">
        <w:rPr>
          <w:rFonts w:asciiTheme="majorHAnsi" w:hAnsiTheme="majorHAnsi" w:cs="Helvetica"/>
          <w:color w:val="222222"/>
        </w:rPr>
        <w:t>" to configure the data directories where the system and user databases along with backup files will be placed</w:t>
      </w:r>
      <w:r w:rsidR="009C7C6D">
        <w:rPr>
          <w:rFonts w:asciiTheme="majorHAnsi" w:hAnsiTheme="majorHAnsi" w:cs="Helvetica"/>
          <w:color w:val="222222"/>
        </w:rPr>
        <w:t xml:space="preserve">. </w:t>
      </w:r>
      <w:r w:rsidR="00CB1F9B">
        <w:rPr>
          <w:rFonts w:asciiTheme="majorHAnsi" w:hAnsiTheme="majorHAnsi" w:cs="Helvetica"/>
          <w:color w:val="222222"/>
        </w:rPr>
        <w:t xml:space="preserve">Here we </w:t>
      </w:r>
      <w:r w:rsidR="009C7C6D">
        <w:rPr>
          <w:rFonts w:asciiTheme="majorHAnsi" w:hAnsiTheme="majorHAnsi" w:cs="Helvetica"/>
          <w:color w:val="222222"/>
        </w:rPr>
        <w:t>have</w:t>
      </w:r>
      <w:r w:rsidR="00CB1F9B">
        <w:rPr>
          <w:rFonts w:asciiTheme="majorHAnsi" w:hAnsiTheme="majorHAnsi" w:cs="Helvetica"/>
          <w:color w:val="222222"/>
        </w:rPr>
        <w:t xml:space="preserve"> to</w:t>
      </w:r>
      <w:r w:rsidR="00EE41DC">
        <w:rPr>
          <w:rFonts w:asciiTheme="majorHAnsi" w:hAnsiTheme="majorHAnsi" w:cs="Helvetica"/>
          <w:color w:val="222222"/>
        </w:rPr>
        <w:t xml:space="preserve"> provide</w:t>
      </w:r>
      <w:r w:rsidR="009C7C6D">
        <w:rPr>
          <w:rFonts w:asciiTheme="majorHAnsi" w:hAnsiTheme="majorHAnsi" w:cs="Helvetica"/>
          <w:color w:val="222222"/>
        </w:rPr>
        <w:t xml:space="preserve"> Data, Log, Temp and Backup directories</w:t>
      </w:r>
      <w:r w:rsidR="0043719F">
        <w:rPr>
          <w:rFonts w:asciiTheme="majorHAnsi" w:hAnsiTheme="majorHAnsi" w:cs="Helvetica"/>
          <w:color w:val="222222"/>
        </w:rPr>
        <w:t>.</w:t>
      </w:r>
    </w:p>
    <w:p w14:paraId="1F2057A7" w14:textId="77777777" w:rsidR="00A11628" w:rsidRPr="00131C8E" w:rsidRDefault="0043719F" w:rsidP="00131C8E">
      <w:pPr>
        <w:pStyle w:val="NormalWeb"/>
        <w:shd w:val="clear" w:color="auto" w:fill="FFFFFF"/>
        <w:rPr>
          <w:rFonts w:asciiTheme="majorHAnsi" w:hAnsiTheme="majorHAnsi" w:cs="Helvetica"/>
          <w:color w:val="222222"/>
        </w:rPr>
      </w:pPr>
      <w:r w:rsidRPr="00A11628">
        <w:rPr>
          <w:rFonts w:asciiTheme="majorHAnsi" w:hAnsiTheme="majorHAnsi" w:cs="Helvetica"/>
          <w:color w:val="222222"/>
          <w:shd w:val="clear" w:color="auto" w:fill="FFFFFF"/>
        </w:rPr>
        <w:t xml:space="preserve"> </w:t>
      </w:r>
    </w:p>
    <w:p w14:paraId="1F2057A8" w14:textId="77777777" w:rsidR="00131C8E" w:rsidRDefault="00131C8E"/>
    <w:p w14:paraId="1F2057A9" w14:textId="77777777" w:rsidR="00D9325D" w:rsidRDefault="004959B6">
      <w:r>
        <w:rPr>
          <w:noProof/>
          <w:lang w:val="en-US"/>
        </w:rPr>
        <w:lastRenderedPageBreak/>
        <w:drawing>
          <wp:inline distT="0" distB="0" distL="0" distR="0" wp14:anchorId="1F205810" wp14:editId="1F205811">
            <wp:extent cx="5760720" cy="320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F2057AA" w14:textId="77777777" w:rsidR="00A11628" w:rsidRDefault="00A11628">
      <w:r>
        <w:t>Below is the screen for the Analysis Services Configuration as we selected Analysis services at the time of Future selection step</w:t>
      </w:r>
      <w:r w:rsidR="00CB1F9B">
        <w:t xml:space="preserve"> </w:t>
      </w:r>
      <w:r>
        <w:t>(step7). Add the user for Analysis service and click next button.</w:t>
      </w:r>
    </w:p>
    <w:p w14:paraId="1F2057AB" w14:textId="77777777" w:rsidR="00BE179C" w:rsidRDefault="008802EA">
      <w:r>
        <w:rPr>
          <w:noProof/>
          <w:lang w:val="en-US"/>
        </w:rPr>
        <w:drawing>
          <wp:inline distT="0" distB="0" distL="0" distR="0" wp14:anchorId="1F205812" wp14:editId="1F205813">
            <wp:extent cx="5724525" cy="3248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1F2057AC" w14:textId="77777777" w:rsidR="00A11628" w:rsidRDefault="00A11628"/>
    <w:p w14:paraId="1F2057AD" w14:textId="77777777" w:rsidR="00BE179C" w:rsidRDefault="00A11628">
      <w:r>
        <w:lastRenderedPageBreak/>
        <w:t xml:space="preserve">In </w:t>
      </w:r>
      <w:r w:rsidR="009C7C6D">
        <w:t xml:space="preserve">analysis service configuration, </w:t>
      </w:r>
      <w:r w:rsidR="00C014AA">
        <w:t xml:space="preserve"> </w:t>
      </w:r>
      <w:r>
        <w:t>We have to provide the right path for directories of Data,</w:t>
      </w:r>
      <w:r w:rsidR="009954C7">
        <w:t xml:space="preserve"> </w:t>
      </w:r>
      <w:r>
        <w:t>Log,</w:t>
      </w:r>
      <w:r w:rsidR="009954C7">
        <w:t xml:space="preserve"> Temp, Backup for Analysis services configuration</w:t>
      </w:r>
      <w:r w:rsidR="0043719F">
        <w:t>.</w:t>
      </w:r>
      <w:r w:rsidR="0043719F">
        <w:rPr>
          <w:noProof/>
          <w:lang w:val="en-US"/>
        </w:rPr>
        <w:t xml:space="preserve"> </w:t>
      </w:r>
      <w:r w:rsidR="008802EA">
        <w:rPr>
          <w:noProof/>
          <w:lang w:val="en-US"/>
        </w:rPr>
        <w:drawing>
          <wp:inline distT="0" distB="0" distL="0" distR="0" wp14:anchorId="1F205814" wp14:editId="1F205815">
            <wp:extent cx="576072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F2057AE" w14:textId="77777777" w:rsidR="009954C7" w:rsidRDefault="009954C7" w:rsidP="009954C7">
      <w:pPr>
        <w:rPr>
          <w:rFonts w:asciiTheme="majorHAnsi" w:hAnsiTheme="majorHAnsi"/>
        </w:rPr>
      </w:pPr>
      <w:r>
        <w:t xml:space="preserve">After complete with Analysis service configuration step. </w:t>
      </w:r>
      <w:r w:rsidR="00CB1F9B" w:rsidRPr="009954C7">
        <w:rPr>
          <w:rFonts w:asciiTheme="majorHAnsi" w:hAnsiTheme="majorHAnsi" w:cs="Helvetica"/>
          <w:color w:val="222222"/>
          <w:shd w:val="clear" w:color="auto" w:fill="FFFFFF"/>
        </w:rPr>
        <w:t>Click</w:t>
      </w:r>
      <w:r w:rsidRPr="009954C7">
        <w:rPr>
          <w:rFonts w:asciiTheme="majorHAnsi" w:hAnsiTheme="majorHAnsi" w:cs="Helvetica"/>
          <w:color w:val="222222"/>
          <w:shd w:val="clear" w:color="auto" w:fill="FFFFFF"/>
        </w:rPr>
        <w:t xml:space="preserve"> on Next to reach the final installation screen.</w:t>
      </w:r>
      <w:r w:rsidRPr="009954C7">
        <w:rPr>
          <w:rFonts w:asciiTheme="majorHAnsi" w:hAnsiTheme="majorHAnsi"/>
        </w:rPr>
        <w:t xml:space="preserve"> </w:t>
      </w:r>
    </w:p>
    <w:p w14:paraId="1F2057AF" w14:textId="77777777" w:rsidR="009954C7" w:rsidRPr="009954C7" w:rsidRDefault="009954C7" w:rsidP="009954C7">
      <w:pPr>
        <w:rPr>
          <w:rFonts w:asciiTheme="majorHAnsi" w:hAnsiTheme="majorHAnsi"/>
        </w:rPr>
      </w:pPr>
      <w:r w:rsidRPr="009954C7">
        <w:rPr>
          <w:rFonts w:asciiTheme="majorHAnsi" w:hAnsiTheme="majorHAnsi" w:cs="Helvetica"/>
          <w:b/>
          <w:bCs/>
          <w:color w:val="222222"/>
          <w:shd w:val="clear" w:color="auto" w:fill="FFFFFF"/>
        </w:rPr>
        <w:t>Step 14:</w:t>
      </w:r>
      <w:r w:rsidRPr="009954C7">
        <w:rPr>
          <w:rStyle w:val="apple-converted-space"/>
          <w:rFonts w:asciiTheme="majorHAnsi" w:hAnsiTheme="majorHAnsi" w:cs="Helvetica"/>
          <w:color w:val="222222"/>
          <w:shd w:val="clear" w:color="auto" w:fill="FFFFFF"/>
        </w:rPr>
        <w:t> </w:t>
      </w:r>
      <w:r w:rsidRPr="009954C7">
        <w:rPr>
          <w:rFonts w:asciiTheme="majorHAnsi" w:hAnsiTheme="majorHAnsi" w:cs="Helvetica"/>
          <w:color w:val="222222"/>
          <w:shd w:val="clear" w:color="auto" w:fill="FFFFFF"/>
        </w:rPr>
        <w:t>Here you can check the features and configurations you have selected. You can also see the configuration</w:t>
      </w:r>
      <w:r>
        <w:rPr>
          <w:rFonts w:asciiTheme="majorHAnsi" w:hAnsiTheme="majorHAnsi" w:cs="Helvetica"/>
          <w:color w:val="222222"/>
          <w:shd w:val="clear" w:color="auto" w:fill="FFFFFF"/>
        </w:rPr>
        <w:t xml:space="preserve"> </w:t>
      </w:r>
      <w:r w:rsidRPr="009954C7">
        <w:rPr>
          <w:rFonts w:asciiTheme="majorHAnsi" w:hAnsiTheme="majorHAnsi" w:cs="Helvetica"/>
          <w:color w:val="222222"/>
          <w:shd w:val="clear" w:color="auto" w:fill="FFFFFF"/>
        </w:rPr>
        <w:t>File</w:t>
      </w:r>
      <w:r>
        <w:rPr>
          <w:rFonts w:asciiTheme="majorHAnsi" w:hAnsiTheme="majorHAnsi" w:cs="Helvetica"/>
          <w:color w:val="222222"/>
          <w:shd w:val="clear" w:color="auto" w:fill="FFFFFF"/>
        </w:rPr>
        <w:t>.</w:t>
      </w:r>
    </w:p>
    <w:p w14:paraId="1F2057B0" w14:textId="77777777" w:rsidR="00BE179C" w:rsidRDefault="00BE179C">
      <w:r>
        <w:rPr>
          <w:noProof/>
          <w:lang w:val="en-US"/>
        </w:rPr>
        <w:drawing>
          <wp:inline distT="0" distB="0" distL="0" distR="0" wp14:anchorId="1F205816" wp14:editId="1F205817">
            <wp:extent cx="5731510" cy="322213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22137"/>
                    </a:xfrm>
                    <a:prstGeom prst="rect">
                      <a:avLst/>
                    </a:prstGeom>
                  </pic:spPr>
                </pic:pic>
              </a:graphicData>
            </a:graphic>
          </wp:inline>
        </w:drawing>
      </w:r>
    </w:p>
    <w:p w14:paraId="1F2057B1" w14:textId="77777777" w:rsidR="009954C7" w:rsidRPr="009954C7" w:rsidRDefault="009954C7">
      <w:pPr>
        <w:rPr>
          <w:rFonts w:asciiTheme="majorHAnsi" w:hAnsiTheme="majorHAnsi"/>
        </w:rPr>
      </w:pPr>
      <w:r w:rsidRPr="009954C7">
        <w:rPr>
          <w:rFonts w:asciiTheme="majorHAnsi" w:hAnsiTheme="majorHAnsi" w:cs="Helvetica"/>
          <w:color w:val="222222"/>
          <w:shd w:val="clear" w:color="auto" w:fill="FFFFFF"/>
        </w:rPr>
        <w:lastRenderedPageBreak/>
        <w:t>Now click on the Install button to start the installation process of SQL Server. You can see the installation is running based on the progress in the below screenshot.</w:t>
      </w:r>
    </w:p>
    <w:p w14:paraId="1F2057B2" w14:textId="77777777" w:rsidR="00BE179C" w:rsidRDefault="00BE179C">
      <w:r>
        <w:rPr>
          <w:noProof/>
          <w:lang w:val="en-US"/>
        </w:rPr>
        <w:drawing>
          <wp:inline distT="0" distB="0" distL="0" distR="0" wp14:anchorId="1F205818" wp14:editId="1F205819">
            <wp:extent cx="5731510" cy="322213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222137"/>
                    </a:xfrm>
                    <a:prstGeom prst="rect">
                      <a:avLst/>
                    </a:prstGeom>
                  </pic:spPr>
                </pic:pic>
              </a:graphicData>
            </a:graphic>
          </wp:inline>
        </w:drawing>
      </w:r>
    </w:p>
    <w:p w14:paraId="1F2057B3" w14:textId="77777777" w:rsidR="009954C7" w:rsidRPr="009954C7" w:rsidRDefault="009954C7">
      <w:pPr>
        <w:rPr>
          <w:rFonts w:asciiTheme="majorHAnsi" w:hAnsiTheme="majorHAnsi"/>
        </w:rPr>
      </w:pPr>
    </w:p>
    <w:p w14:paraId="1F2057B4" w14:textId="77777777" w:rsidR="009954C7" w:rsidRPr="009954C7" w:rsidRDefault="009954C7">
      <w:pPr>
        <w:rPr>
          <w:rFonts w:asciiTheme="majorHAnsi" w:hAnsiTheme="majorHAnsi"/>
        </w:rPr>
      </w:pPr>
      <w:r w:rsidRPr="009954C7">
        <w:rPr>
          <w:rFonts w:asciiTheme="majorHAnsi" w:hAnsiTheme="majorHAnsi" w:cs="Helvetica"/>
          <w:color w:val="222222"/>
          <w:shd w:val="clear" w:color="auto" w:fill="FFFFFF"/>
        </w:rPr>
        <w:t>Once the installation successfully completes, you will get the below screen with confirmation that all the features you have selected are installed.</w:t>
      </w:r>
    </w:p>
    <w:p w14:paraId="1F2057B5" w14:textId="77777777" w:rsidR="00501685" w:rsidRDefault="00501685">
      <w:r>
        <w:rPr>
          <w:noProof/>
          <w:lang w:val="en-US"/>
        </w:rPr>
        <w:drawing>
          <wp:inline distT="0" distB="0" distL="0" distR="0" wp14:anchorId="1F20581A" wp14:editId="1F20581B">
            <wp:extent cx="5731510" cy="322213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222137"/>
                    </a:xfrm>
                    <a:prstGeom prst="rect">
                      <a:avLst/>
                    </a:prstGeom>
                  </pic:spPr>
                </pic:pic>
              </a:graphicData>
            </a:graphic>
          </wp:inline>
        </w:drawing>
      </w:r>
    </w:p>
    <w:p w14:paraId="1F2057B6" w14:textId="77777777" w:rsidR="009954C7" w:rsidRDefault="009954C7"/>
    <w:p w14:paraId="1F2057B7" w14:textId="77777777" w:rsidR="00F817CE" w:rsidRDefault="00F817CE" w:rsidP="009954C7">
      <w:pPr>
        <w:pStyle w:val="Heading1"/>
        <w:shd w:val="clear" w:color="auto" w:fill="FFFFFF"/>
        <w:rPr>
          <w:rFonts w:ascii="Helvetica" w:hAnsi="Helvetica" w:cs="Helvetica"/>
          <w:color w:val="222222"/>
        </w:rPr>
      </w:pPr>
    </w:p>
    <w:p w14:paraId="1F2057B8" w14:textId="77777777" w:rsidR="009954C7" w:rsidRDefault="009954C7" w:rsidP="009954C7">
      <w:pPr>
        <w:pStyle w:val="Heading1"/>
        <w:shd w:val="clear" w:color="auto" w:fill="FFFFFF"/>
        <w:rPr>
          <w:rFonts w:ascii="Helvetica" w:hAnsi="Helvetica" w:cs="Helvetica"/>
          <w:color w:val="222222"/>
        </w:rPr>
      </w:pPr>
      <w:r w:rsidRPr="00E571D8">
        <w:rPr>
          <w:rFonts w:ascii="Helvetica" w:hAnsi="Helvetica" w:cs="Helvetica"/>
          <w:color w:val="222222"/>
        </w:rPr>
        <w:t>Adding a New Node to a SQL Server</w:t>
      </w:r>
      <w:r>
        <w:rPr>
          <w:rFonts w:ascii="Helvetica" w:hAnsi="Helvetica" w:cs="Helvetica"/>
          <w:color w:val="222222"/>
        </w:rPr>
        <w:t xml:space="preserve"> </w:t>
      </w:r>
      <w:r w:rsidR="009C7C6D">
        <w:rPr>
          <w:rFonts w:ascii="Helvetica" w:hAnsi="Helvetica" w:cs="Helvetica"/>
          <w:color w:val="222222"/>
        </w:rPr>
        <w:t xml:space="preserve">  </w:t>
      </w:r>
    </w:p>
    <w:p w14:paraId="1F2057B9" w14:textId="77777777" w:rsidR="009C7C6D" w:rsidRDefault="009C7C6D" w:rsidP="009954C7">
      <w:pPr>
        <w:pStyle w:val="Heading1"/>
        <w:shd w:val="clear" w:color="auto" w:fill="FFFFFF"/>
        <w:rPr>
          <w:rFonts w:ascii="Helvetica" w:hAnsi="Helvetica" w:cs="Helvetica"/>
          <w:color w:val="222222"/>
        </w:rPr>
      </w:pPr>
      <w:r>
        <w:rPr>
          <w:rFonts w:ascii="Helvetica" w:hAnsi="Helvetica" w:cs="Helvetica"/>
          <w:color w:val="222222"/>
        </w:rPr>
        <w:t xml:space="preserve">            2014 Failover Cluster</w:t>
      </w:r>
    </w:p>
    <w:p w14:paraId="1F2057BA" w14:textId="77777777" w:rsidR="009954C7" w:rsidRPr="009954C7" w:rsidRDefault="009954C7" w:rsidP="009954C7">
      <w:pPr>
        <w:pStyle w:val="Heading1"/>
        <w:shd w:val="clear" w:color="auto" w:fill="FFFFFF"/>
        <w:rPr>
          <w:rFonts w:asciiTheme="majorHAnsi" w:hAnsiTheme="majorHAnsi" w:cs="Helvetica"/>
          <w:color w:val="222222"/>
          <w:sz w:val="22"/>
          <w:szCs w:val="22"/>
        </w:rPr>
      </w:pPr>
      <w:r w:rsidRPr="009C7C6D">
        <w:rPr>
          <w:rFonts w:asciiTheme="majorHAnsi" w:hAnsiTheme="majorHAnsi" w:cs="Helvetica"/>
          <w:bCs w:val="0"/>
          <w:color w:val="222222"/>
          <w:sz w:val="24"/>
          <w:szCs w:val="24"/>
          <w:shd w:val="clear" w:color="auto" w:fill="FFFFFF"/>
        </w:rPr>
        <w:t>Step 1</w:t>
      </w:r>
      <w:r w:rsidRPr="009954C7">
        <w:rPr>
          <w:rFonts w:asciiTheme="majorHAnsi" w:hAnsiTheme="majorHAnsi" w:cs="Helvetica"/>
          <w:b w:val="0"/>
          <w:bCs w:val="0"/>
          <w:color w:val="222222"/>
          <w:sz w:val="22"/>
          <w:szCs w:val="22"/>
          <w:shd w:val="clear" w:color="auto" w:fill="FFFFFF"/>
        </w:rPr>
        <w:t>:</w:t>
      </w:r>
      <w:r w:rsidRPr="009954C7">
        <w:rPr>
          <w:rStyle w:val="apple-converted-space"/>
          <w:rFonts w:asciiTheme="majorHAnsi" w:hAnsiTheme="majorHAnsi" w:cs="Helvetica"/>
          <w:color w:val="222222"/>
          <w:sz w:val="22"/>
          <w:szCs w:val="22"/>
          <w:shd w:val="clear" w:color="auto" w:fill="FFFFFF"/>
        </w:rPr>
        <w:t> </w:t>
      </w:r>
      <w:r w:rsidRPr="009954C7">
        <w:rPr>
          <w:rFonts w:asciiTheme="majorHAnsi" w:hAnsiTheme="majorHAnsi" w:cs="Helvetica"/>
          <w:b w:val="0"/>
          <w:color w:val="222222"/>
          <w:sz w:val="22"/>
          <w:szCs w:val="22"/>
          <w:shd w:val="clear" w:color="auto" w:fill="FFFFFF"/>
        </w:rPr>
        <w:t>On the new node where you want to install SQL Server, go to the SQL Server setup file location and right click on setup.exe and choose "Run as administrator". SQL Server Installation Center will appear on your screen as shown in the below screenshot. Select the "Installation" tab on the left side and click on the third option "</w:t>
      </w:r>
      <w:r w:rsidRPr="00E571D8">
        <w:rPr>
          <w:rFonts w:asciiTheme="majorHAnsi" w:hAnsiTheme="majorHAnsi" w:cs="Helvetica"/>
          <w:color w:val="222222"/>
          <w:sz w:val="22"/>
          <w:szCs w:val="22"/>
          <w:shd w:val="clear" w:color="auto" w:fill="FFFFFF"/>
        </w:rPr>
        <w:t>Add node to a SQL Server failover cluster</w:t>
      </w:r>
      <w:r w:rsidRPr="009954C7">
        <w:rPr>
          <w:rFonts w:asciiTheme="majorHAnsi" w:hAnsiTheme="majorHAnsi" w:cs="Helvetica"/>
          <w:b w:val="0"/>
          <w:color w:val="222222"/>
          <w:sz w:val="22"/>
          <w:szCs w:val="22"/>
          <w:shd w:val="clear" w:color="auto" w:fill="FFFFFF"/>
        </w:rPr>
        <w:t>" from the right side.</w:t>
      </w:r>
    </w:p>
    <w:p w14:paraId="1F2057BB" w14:textId="77777777" w:rsidR="00501685" w:rsidRDefault="00501685">
      <w:r>
        <w:rPr>
          <w:noProof/>
          <w:lang w:val="en-US"/>
        </w:rPr>
        <w:drawing>
          <wp:inline distT="0" distB="0" distL="0" distR="0" wp14:anchorId="1F20581C" wp14:editId="1F20581D">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22137"/>
                    </a:xfrm>
                    <a:prstGeom prst="rect">
                      <a:avLst/>
                    </a:prstGeom>
                  </pic:spPr>
                </pic:pic>
              </a:graphicData>
            </a:graphic>
          </wp:inline>
        </w:drawing>
      </w:r>
    </w:p>
    <w:p w14:paraId="1F2057BC" w14:textId="77777777" w:rsidR="00501685" w:rsidRDefault="00501685">
      <w:r>
        <w:rPr>
          <w:noProof/>
          <w:lang w:val="en-US"/>
        </w:rPr>
        <w:lastRenderedPageBreak/>
        <w:drawing>
          <wp:inline distT="0" distB="0" distL="0" distR="0" wp14:anchorId="1F20581E" wp14:editId="1F20581F">
            <wp:extent cx="5731510" cy="322213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222137"/>
                    </a:xfrm>
                    <a:prstGeom prst="rect">
                      <a:avLst/>
                    </a:prstGeom>
                  </pic:spPr>
                </pic:pic>
              </a:graphicData>
            </a:graphic>
          </wp:inline>
        </w:drawing>
      </w:r>
    </w:p>
    <w:p w14:paraId="1F2057BD" w14:textId="77777777" w:rsidR="00F817CE" w:rsidRDefault="00F817CE">
      <w:r w:rsidRPr="00CF438C">
        <w:rPr>
          <w:rFonts w:asciiTheme="majorHAnsi" w:hAnsiTheme="majorHAnsi" w:cs="Helvetica"/>
          <w:b/>
          <w:bCs/>
          <w:color w:val="222222"/>
          <w:shd w:val="clear" w:color="auto" w:fill="FFFFFF"/>
        </w:rPr>
        <w:t>Step 2:</w:t>
      </w:r>
      <w:r w:rsidRPr="00CF438C">
        <w:rPr>
          <w:rStyle w:val="apple-converted-space"/>
          <w:rFonts w:asciiTheme="majorHAnsi" w:hAnsiTheme="majorHAnsi" w:cs="Helvetica"/>
          <w:color w:val="222222"/>
          <w:shd w:val="clear" w:color="auto" w:fill="FFFFFF"/>
        </w:rPr>
        <w:t> </w:t>
      </w:r>
      <w:r w:rsidRPr="00CF438C">
        <w:rPr>
          <w:rFonts w:asciiTheme="majorHAnsi" w:hAnsiTheme="majorHAnsi" w:cs="Helvetica"/>
          <w:color w:val="222222"/>
          <w:shd w:val="clear" w:color="auto" w:fill="FFFFFF"/>
        </w:rPr>
        <w:t>Once you click on "</w:t>
      </w:r>
      <w:r w:rsidRPr="00F817CE">
        <w:rPr>
          <w:rFonts w:asciiTheme="majorHAnsi" w:hAnsiTheme="majorHAnsi" w:cs="Helvetica"/>
          <w:b/>
          <w:color w:val="222222"/>
          <w:shd w:val="clear" w:color="auto" w:fill="FFFFFF"/>
        </w:rPr>
        <w:t xml:space="preserve">Add node to a SQL Server failover cluster </w:t>
      </w:r>
      <w:r w:rsidRPr="00CF438C">
        <w:rPr>
          <w:rFonts w:asciiTheme="majorHAnsi" w:hAnsiTheme="majorHAnsi" w:cs="Helvetica"/>
          <w:color w:val="222222"/>
          <w:shd w:val="clear" w:color="auto" w:fill="FFFFFF"/>
        </w:rPr>
        <w:t>", the SQL Server installation window will appear and it will ask you to enter your product key for SQL Server.</w:t>
      </w:r>
      <w:r>
        <w:rPr>
          <w:rFonts w:asciiTheme="majorHAnsi" w:hAnsiTheme="majorHAnsi" w:cs="Helvetica"/>
          <w:color w:val="222222"/>
          <w:shd w:val="clear" w:color="auto" w:fill="FFFFFF"/>
        </w:rPr>
        <w:t xml:space="preserve"> Enter the key. Then </w:t>
      </w:r>
      <w:r w:rsidRPr="00CF438C">
        <w:rPr>
          <w:rFonts w:asciiTheme="majorHAnsi" w:hAnsiTheme="majorHAnsi" w:cs="Helvetica"/>
          <w:color w:val="222222"/>
          <w:shd w:val="clear" w:color="auto" w:fill="FFFFFF"/>
        </w:rPr>
        <w:t>you can just click the Next button.</w:t>
      </w:r>
    </w:p>
    <w:p w14:paraId="1F2057BE" w14:textId="77777777" w:rsidR="00501685" w:rsidRDefault="00501685">
      <w:r>
        <w:rPr>
          <w:noProof/>
          <w:lang w:val="en-US"/>
        </w:rPr>
        <w:drawing>
          <wp:inline distT="0" distB="0" distL="0" distR="0" wp14:anchorId="1F205820" wp14:editId="1F205821">
            <wp:extent cx="5731510" cy="3222137"/>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222137"/>
                    </a:xfrm>
                    <a:prstGeom prst="rect">
                      <a:avLst/>
                    </a:prstGeom>
                  </pic:spPr>
                </pic:pic>
              </a:graphicData>
            </a:graphic>
          </wp:inline>
        </w:drawing>
      </w:r>
    </w:p>
    <w:p w14:paraId="1F2057BF" w14:textId="77777777" w:rsidR="00F817CE" w:rsidRPr="00F817CE" w:rsidRDefault="00F817CE" w:rsidP="00F817CE">
      <w:pPr>
        <w:pStyle w:val="NormalWeb"/>
        <w:shd w:val="clear" w:color="auto" w:fill="FFFFFF"/>
        <w:rPr>
          <w:rFonts w:asciiTheme="majorHAnsi" w:hAnsiTheme="majorHAnsi" w:cs="Helvetica"/>
          <w:color w:val="222222"/>
        </w:rPr>
      </w:pPr>
      <w:r w:rsidRPr="00AC5567">
        <w:rPr>
          <w:rFonts w:asciiTheme="majorHAnsi" w:hAnsiTheme="majorHAnsi" w:cs="Helvetica"/>
          <w:color w:val="222222"/>
        </w:rPr>
        <w:lastRenderedPageBreak/>
        <w:t>Once you click on Next, another window will load and ask you to click on the check box to accept the license terms and conditions for the SQL Server product. Click on the Next button after accepting the license terms.</w:t>
      </w:r>
    </w:p>
    <w:p w14:paraId="1F2057C0" w14:textId="77777777" w:rsidR="00501685" w:rsidRDefault="00501685">
      <w:r>
        <w:rPr>
          <w:noProof/>
          <w:lang w:val="en-US"/>
        </w:rPr>
        <w:drawing>
          <wp:inline distT="0" distB="0" distL="0" distR="0" wp14:anchorId="1F205822" wp14:editId="1F205823">
            <wp:extent cx="5731510" cy="322213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222137"/>
                    </a:xfrm>
                    <a:prstGeom prst="rect">
                      <a:avLst/>
                    </a:prstGeom>
                  </pic:spPr>
                </pic:pic>
              </a:graphicData>
            </a:graphic>
          </wp:inline>
        </w:drawing>
      </w:r>
    </w:p>
    <w:p w14:paraId="1F2057C1" w14:textId="77777777" w:rsidR="00F817CE" w:rsidRDefault="00F817CE"/>
    <w:p w14:paraId="1F2057C2" w14:textId="77777777" w:rsidR="00F817CE" w:rsidRDefault="00F817CE"/>
    <w:p w14:paraId="1F2057C3" w14:textId="77777777" w:rsidR="00F817CE" w:rsidRPr="00F817CE" w:rsidRDefault="00F817CE">
      <w:pPr>
        <w:rPr>
          <w:rFonts w:asciiTheme="majorHAnsi" w:hAnsiTheme="majorHAnsi"/>
        </w:rPr>
      </w:pPr>
      <w:r w:rsidRPr="00016402">
        <w:rPr>
          <w:rFonts w:asciiTheme="majorHAnsi" w:hAnsiTheme="majorHAnsi" w:cs="Helvetica"/>
          <w:b/>
          <w:bCs/>
          <w:color w:val="222222"/>
          <w:shd w:val="clear" w:color="auto" w:fill="FFFFFF"/>
        </w:rPr>
        <w:t>Step 3:</w:t>
      </w:r>
      <w:r w:rsidRPr="00016402">
        <w:rPr>
          <w:rStyle w:val="apple-converted-space"/>
          <w:rFonts w:asciiTheme="majorHAnsi" w:hAnsiTheme="majorHAnsi" w:cs="Helvetica"/>
          <w:color w:val="222222"/>
          <w:shd w:val="clear" w:color="auto" w:fill="FFFFFF"/>
        </w:rPr>
        <w:t> </w:t>
      </w:r>
      <w:r w:rsidRPr="00016402">
        <w:rPr>
          <w:rFonts w:asciiTheme="majorHAnsi" w:hAnsiTheme="majorHAnsi" w:cs="Helvetica"/>
          <w:color w:val="222222"/>
          <w:shd w:val="clear" w:color="auto" w:fill="FFFFFF"/>
        </w:rPr>
        <w:t>After accepting the license terms, SQL Server will start checking the global rules and display the status of all the rules. If any rule fails, setup will not proceed further and you need to first fix the issue. You can see below the rules are successful, so click on the Next button to proceed.</w:t>
      </w:r>
    </w:p>
    <w:p w14:paraId="1F2057C4" w14:textId="77777777" w:rsidR="00501685" w:rsidRDefault="00501685">
      <w:r>
        <w:rPr>
          <w:noProof/>
          <w:lang w:val="en-US"/>
        </w:rPr>
        <w:lastRenderedPageBreak/>
        <w:drawing>
          <wp:inline distT="0" distB="0" distL="0" distR="0" wp14:anchorId="1F205824" wp14:editId="1F205825">
            <wp:extent cx="5731510" cy="322213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222137"/>
                    </a:xfrm>
                    <a:prstGeom prst="rect">
                      <a:avLst/>
                    </a:prstGeom>
                  </pic:spPr>
                </pic:pic>
              </a:graphicData>
            </a:graphic>
          </wp:inline>
        </w:drawing>
      </w:r>
    </w:p>
    <w:p w14:paraId="1F2057C5" w14:textId="77777777" w:rsidR="00F817CE" w:rsidRPr="00F817CE" w:rsidRDefault="00F817CE">
      <w:pPr>
        <w:rPr>
          <w:rFonts w:asciiTheme="majorHAnsi" w:hAnsiTheme="majorHAnsi"/>
        </w:rPr>
      </w:pPr>
      <w:r w:rsidRPr="00016402">
        <w:rPr>
          <w:rFonts w:asciiTheme="majorHAnsi" w:hAnsiTheme="majorHAnsi" w:cs="Helvetica"/>
          <w:b/>
          <w:bCs/>
          <w:color w:val="222222"/>
          <w:shd w:val="clear" w:color="auto" w:fill="FFFFFF"/>
        </w:rPr>
        <w:t>Step 4:</w:t>
      </w:r>
      <w:r w:rsidRPr="00016402">
        <w:rPr>
          <w:rStyle w:val="apple-converted-space"/>
          <w:rFonts w:asciiTheme="majorHAnsi" w:hAnsiTheme="majorHAnsi" w:cs="Helvetica"/>
          <w:color w:val="222222"/>
          <w:shd w:val="clear" w:color="auto" w:fill="FFFFFF"/>
        </w:rPr>
        <w:t> </w:t>
      </w:r>
      <w:r w:rsidRPr="00016402">
        <w:rPr>
          <w:rFonts w:asciiTheme="majorHAnsi" w:hAnsiTheme="majorHAnsi" w:cs="Helvetica"/>
          <w:color w:val="222222"/>
          <w:shd w:val="clear" w:color="auto" w:fill="FFFFFF"/>
        </w:rPr>
        <w:t>The next window will ask you to check for Microsoft Updates for Windows and SQL Server 2014. I have not checked this option, but if you want to check for updates from Microsoft you can click on the check box in the below screenshot.</w:t>
      </w:r>
    </w:p>
    <w:p w14:paraId="1F2057C6" w14:textId="77777777" w:rsidR="00F64803" w:rsidRDefault="00F64803">
      <w:r>
        <w:rPr>
          <w:noProof/>
          <w:lang w:val="en-US"/>
        </w:rPr>
        <w:drawing>
          <wp:inline distT="0" distB="0" distL="0" distR="0" wp14:anchorId="1F205826" wp14:editId="1F205827">
            <wp:extent cx="5731510" cy="322213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222137"/>
                    </a:xfrm>
                    <a:prstGeom prst="rect">
                      <a:avLst/>
                    </a:prstGeom>
                  </pic:spPr>
                </pic:pic>
              </a:graphicData>
            </a:graphic>
          </wp:inline>
        </w:drawing>
      </w:r>
    </w:p>
    <w:p w14:paraId="1F2057C7" w14:textId="77777777" w:rsidR="00D21FC5" w:rsidRDefault="00D21FC5"/>
    <w:p w14:paraId="1F2057C8" w14:textId="77777777" w:rsidR="00F64803" w:rsidRDefault="00F64803">
      <w:r>
        <w:rPr>
          <w:noProof/>
          <w:lang w:val="en-US"/>
        </w:rPr>
        <w:lastRenderedPageBreak/>
        <w:drawing>
          <wp:inline distT="0" distB="0" distL="0" distR="0" wp14:anchorId="1F205828" wp14:editId="1F205829">
            <wp:extent cx="5731510" cy="322213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222137"/>
                    </a:xfrm>
                    <a:prstGeom prst="rect">
                      <a:avLst/>
                    </a:prstGeom>
                  </pic:spPr>
                </pic:pic>
              </a:graphicData>
            </a:graphic>
          </wp:inline>
        </w:drawing>
      </w:r>
    </w:p>
    <w:p w14:paraId="1F2057C9" w14:textId="77777777" w:rsidR="00F64803" w:rsidRDefault="00F64803">
      <w:r>
        <w:rPr>
          <w:noProof/>
          <w:lang w:val="en-US"/>
        </w:rPr>
        <w:drawing>
          <wp:inline distT="0" distB="0" distL="0" distR="0" wp14:anchorId="1F20582A" wp14:editId="1F20582B">
            <wp:extent cx="5731510" cy="322213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222137"/>
                    </a:xfrm>
                    <a:prstGeom prst="rect">
                      <a:avLst/>
                    </a:prstGeom>
                  </pic:spPr>
                </pic:pic>
              </a:graphicData>
            </a:graphic>
          </wp:inline>
        </w:drawing>
      </w:r>
    </w:p>
    <w:p w14:paraId="1F2057CA" w14:textId="77777777" w:rsidR="00E571D8" w:rsidRPr="00E571D8" w:rsidRDefault="00E571D8">
      <w:pPr>
        <w:rPr>
          <w:rFonts w:asciiTheme="majorHAnsi" w:hAnsiTheme="majorHAnsi"/>
        </w:rPr>
      </w:pPr>
      <w:r w:rsidRPr="00E571D8">
        <w:rPr>
          <w:rFonts w:asciiTheme="majorHAnsi" w:hAnsiTheme="majorHAnsi" w:cs="Helvetica"/>
          <w:b/>
          <w:bCs/>
          <w:color w:val="222222"/>
          <w:shd w:val="clear" w:color="auto" w:fill="FFFFFF"/>
        </w:rPr>
        <w:t>Step 3:</w:t>
      </w:r>
      <w:r w:rsidRPr="00E571D8">
        <w:rPr>
          <w:rStyle w:val="apple-converted-space"/>
          <w:rFonts w:asciiTheme="majorHAnsi" w:hAnsiTheme="majorHAnsi" w:cs="Helvetica"/>
          <w:color w:val="222222"/>
          <w:shd w:val="clear" w:color="auto" w:fill="FFFFFF"/>
        </w:rPr>
        <w:t> </w:t>
      </w:r>
      <w:r w:rsidRPr="00E571D8">
        <w:rPr>
          <w:rFonts w:asciiTheme="majorHAnsi" w:hAnsiTheme="majorHAnsi" w:cs="Helvetica"/>
          <w:color w:val="222222"/>
          <w:shd w:val="clear" w:color="auto" w:fill="FFFFFF"/>
        </w:rPr>
        <w:t xml:space="preserve">Now SQL Server will ask you to </w:t>
      </w:r>
      <w:r w:rsidRPr="00E571D8">
        <w:rPr>
          <w:rFonts w:asciiTheme="majorHAnsi" w:hAnsiTheme="majorHAnsi" w:cs="Helvetica"/>
          <w:b/>
          <w:color w:val="222222"/>
          <w:shd w:val="clear" w:color="auto" w:fill="FFFFFF"/>
        </w:rPr>
        <w:t>configure the node</w:t>
      </w:r>
      <w:r w:rsidRPr="00E571D8">
        <w:rPr>
          <w:rFonts w:asciiTheme="majorHAnsi" w:hAnsiTheme="majorHAnsi" w:cs="Helvetica"/>
          <w:color w:val="222222"/>
          <w:shd w:val="clear" w:color="auto" w:fill="FFFFFF"/>
        </w:rPr>
        <w:t xml:space="preserve"> to be added to the SQL Server failover cluster. The details about the SQL Server cluster instance</w:t>
      </w:r>
      <w:r w:rsidR="0043719F">
        <w:rPr>
          <w:rFonts w:asciiTheme="majorHAnsi" w:hAnsiTheme="majorHAnsi" w:cs="Helvetica"/>
          <w:color w:val="222222"/>
          <w:shd w:val="clear" w:color="auto" w:fill="FFFFFF"/>
        </w:rPr>
        <w:t xml:space="preserve"> </w:t>
      </w:r>
      <w:r w:rsidRPr="00E571D8">
        <w:rPr>
          <w:rFonts w:asciiTheme="majorHAnsi" w:hAnsiTheme="majorHAnsi" w:cs="Helvetica"/>
          <w:color w:val="222222"/>
          <w:shd w:val="clear" w:color="auto" w:fill="FFFFFF"/>
        </w:rPr>
        <w:t xml:space="preserve">which we have installed in our last tip will appear on the right. </w:t>
      </w:r>
      <w:r w:rsidR="00C014AA">
        <w:rPr>
          <w:rFonts w:asciiTheme="majorHAnsi" w:hAnsiTheme="majorHAnsi" w:cs="Helvetica"/>
          <w:color w:val="222222"/>
          <w:shd w:val="clear" w:color="auto" w:fill="FFFFFF"/>
        </w:rPr>
        <w:t>We</w:t>
      </w:r>
      <w:r w:rsidRPr="00E571D8">
        <w:rPr>
          <w:rFonts w:asciiTheme="majorHAnsi" w:hAnsiTheme="majorHAnsi" w:cs="Helvetica"/>
          <w:color w:val="222222"/>
          <w:shd w:val="clear" w:color="auto" w:fill="FFFFFF"/>
        </w:rPr>
        <w:t xml:space="preserve"> can see the SQL Server cluster network name</w:t>
      </w:r>
      <w:r>
        <w:rPr>
          <w:rFonts w:asciiTheme="majorHAnsi" w:hAnsiTheme="majorHAnsi" w:cs="Helvetica"/>
          <w:color w:val="222222"/>
          <w:shd w:val="clear" w:color="auto" w:fill="FFFFFF"/>
        </w:rPr>
        <w:t>, Name of this Node</w:t>
      </w:r>
      <w:r w:rsidRPr="00E571D8">
        <w:rPr>
          <w:rFonts w:asciiTheme="majorHAnsi" w:hAnsiTheme="majorHAnsi" w:cs="Helvetica"/>
          <w:color w:val="222222"/>
          <w:shd w:val="clear" w:color="auto" w:fill="FFFFFF"/>
        </w:rPr>
        <w:t xml:space="preserve"> . </w:t>
      </w:r>
      <w:r w:rsidR="00D91186">
        <w:rPr>
          <w:rFonts w:asciiTheme="majorHAnsi" w:hAnsiTheme="majorHAnsi" w:cs="Helvetica"/>
          <w:color w:val="222222"/>
          <w:shd w:val="clear" w:color="auto" w:fill="FFFFFF"/>
        </w:rPr>
        <w:t>We</w:t>
      </w:r>
      <w:r w:rsidRPr="00E571D8">
        <w:rPr>
          <w:rFonts w:asciiTheme="majorHAnsi" w:hAnsiTheme="majorHAnsi" w:cs="Helvetica"/>
          <w:color w:val="222222"/>
          <w:shd w:val="clear" w:color="auto" w:fill="FFFFFF"/>
        </w:rPr>
        <w:t xml:space="preserve"> can also see the features that have been installed on SQL-NODE1.</w:t>
      </w:r>
    </w:p>
    <w:p w14:paraId="1F2057CB" w14:textId="77777777" w:rsidR="00F64803" w:rsidRDefault="00F64803"/>
    <w:p w14:paraId="1F2057CC" w14:textId="77777777" w:rsidR="00F64803" w:rsidRDefault="008802EA">
      <w:r>
        <w:rPr>
          <w:noProof/>
          <w:lang w:val="en-US"/>
        </w:rPr>
        <w:lastRenderedPageBreak/>
        <w:drawing>
          <wp:inline distT="0" distB="0" distL="0" distR="0" wp14:anchorId="1F20582C" wp14:editId="1F20582D">
            <wp:extent cx="5760720" cy="42976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1F2057CD" w14:textId="77777777" w:rsidR="00E571D8" w:rsidRPr="00E571D8" w:rsidRDefault="00E571D8">
      <w:pPr>
        <w:rPr>
          <w:rFonts w:asciiTheme="majorHAnsi" w:hAnsiTheme="majorHAnsi"/>
        </w:rPr>
      </w:pPr>
      <w:r w:rsidRPr="00E571D8">
        <w:rPr>
          <w:rFonts w:asciiTheme="majorHAnsi" w:hAnsiTheme="majorHAnsi" w:cs="Helvetica"/>
          <w:b/>
          <w:bCs/>
          <w:color w:val="222222"/>
          <w:shd w:val="clear" w:color="auto" w:fill="FFFFFF"/>
        </w:rPr>
        <w:t>Step 4:</w:t>
      </w:r>
      <w:r w:rsidRPr="00E571D8">
        <w:rPr>
          <w:rStyle w:val="apple-converted-space"/>
          <w:rFonts w:asciiTheme="majorHAnsi" w:hAnsiTheme="majorHAnsi" w:cs="Helvetica"/>
          <w:color w:val="222222"/>
          <w:shd w:val="clear" w:color="auto" w:fill="FFFFFF"/>
        </w:rPr>
        <w:t> </w:t>
      </w:r>
      <w:r w:rsidRPr="00E571D8">
        <w:rPr>
          <w:rFonts w:asciiTheme="majorHAnsi" w:hAnsiTheme="majorHAnsi" w:cs="Helvetica"/>
          <w:color w:val="222222"/>
          <w:shd w:val="clear" w:color="auto" w:fill="FFFFFF"/>
        </w:rPr>
        <w:t xml:space="preserve">Now click on the Next button to proceed with the installation. The next window will ask you to verify the cluster network configuration. </w:t>
      </w:r>
      <w:r w:rsidR="00D91186">
        <w:rPr>
          <w:rFonts w:asciiTheme="majorHAnsi" w:hAnsiTheme="majorHAnsi" w:cs="Helvetica"/>
          <w:color w:val="222222"/>
          <w:shd w:val="clear" w:color="auto" w:fill="FFFFFF"/>
        </w:rPr>
        <w:t>We</w:t>
      </w:r>
      <w:r w:rsidRPr="00E571D8">
        <w:rPr>
          <w:rFonts w:asciiTheme="majorHAnsi" w:hAnsiTheme="majorHAnsi" w:cs="Helvetica"/>
          <w:color w:val="222222"/>
          <w:shd w:val="clear" w:color="auto" w:fill="FFFFFF"/>
        </w:rPr>
        <w:t xml:space="preserve"> do not need to enter anything here, but just need to validate the details like the SQL Server virtual IP which we used to install the SQL Server cluster. It will be same as we entered during the SQL Server cluster installation. Click on the Next button to go on to the next window.</w:t>
      </w:r>
    </w:p>
    <w:p w14:paraId="1F2057CE" w14:textId="77777777" w:rsidR="00F64803" w:rsidRDefault="008802EA">
      <w:r>
        <w:rPr>
          <w:noProof/>
          <w:lang w:val="en-US"/>
        </w:rPr>
        <w:lastRenderedPageBreak/>
        <w:drawing>
          <wp:inline distT="0" distB="0" distL="0" distR="0" wp14:anchorId="1F20582E" wp14:editId="1F20582F">
            <wp:extent cx="5760720"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1F2057CF" w14:textId="77777777" w:rsidR="00E571D8" w:rsidRPr="00E571D8" w:rsidRDefault="00E571D8">
      <w:pPr>
        <w:rPr>
          <w:rFonts w:asciiTheme="majorHAnsi" w:hAnsiTheme="majorHAnsi"/>
        </w:rPr>
      </w:pPr>
      <w:r w:rsidRPr="00E571D8">
        <w:rPr>
          <w:rFonts w:asciiTheme="majorHAnsi" w:hAnsiTheme="majorHAnsi" w:cs="Helvetica"/>
          <w:b/>
          <w:bCs/>
          <w:color w:val="222222"/>
          <w:shd w:val="clear" w:color="auto" w:fill="FFFFFF"/>
        </w:rPr>
        <w:t>Step 5:</w:t>
      </w:r>
      <w:r w:rsidRPr="00E571D8">
        <w:rPr>
          <w:rStyle w:val="apple-converted-space"/>
          <w:rFonts w:asciiTheme="majorHAnsi" w:hAnsiTheme="majorHAnsi" w:cs="Helvetica"/>
          <w:color w:val="222222"/>
          <w:shd w:val="clear" w:color="auto" w:fill="FFFFFF"/>
        </w:rPr>
        <w:t> </w:t>
      </w:r>
      <w:r w:rsidRPr="00E571D8">
        <w:rPr>
          <w:rFonts w:asciiTheme="majorHAnsi" w:hAnsiTheme="majorHAnsi" w:cs="Helvetica"/>
          <w:color w:val="222222"/>
          <w:shd w:val="clear" w:color="auto" w:fill="FFFFFF"/>
        </w:rPr>
        <w:t>The next window will ask you to configure the SQL Server service accounts. Enter the password of the service accounts and click on the Next button.</w:t>
      </w:r>
    </w:p>
    <w:p w14:paraId="1F2057D0" w14:textId="77777777" w:rsidR="00F64803" w:rsidRDefault="00F64803">
      <w:r>
        <w:rPr>
          <w:noProof/>
          <w:lang w:val="en-US"/>
        </w:rPr>
        <w:drawing>
          <wp:inline distT="0" distB="0" distL="0" distR="0" wp14:anchorId="1F205830" wp14:editId="1F205831">
            <wp:extent cx="5731510" cy="322213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222137"/>
                    </a:xfrm>
                    <a:prstGeom prst="rect">
                      <a:avLst/>
                    </a:prstGeom>
                  </pic:spPr>
                </pic:pic>
              </a:graphicData>
            </a:graphic>
          </wp:inline>
        </w:drawing>
      </w:r>
    </w:p>
    <w:p w14:paraId="1F2057D1" w14:textId="77777777" w:rsidR="00CD1ABD" w:rsidRPr="00CD1ABD" w:rsidRDefault="00CD1ABD" w:rsidP="00CD1ABD">
      <w:pPr>
        <w:pStyle w:val="NormalWeb"/>
        <w:shd w:val="clear" w:color="auto" w:fill="FFFFFF"/>
        <w:rPr>
          <w:rFonts w:asciiTheme="majorHAnsi" w:hAnsiTheme="majorHAnsi" w:cs="Helvetica"/>
          <w:b/>
          <w:color w:val="222222"/>
          <w:sz w:val="22"/>
          <w:szCs w:val="22"/>
        </w:rPr>
      </w:pPr>
      <w:r w:rsidRPr="00CD1ABD">
        <w:rPr>
          <w:rFonts w:asciiTheme="majorHAnsi" w:hAnsiTheme="majorHAnsi" w:cs="Helvetica"/>
          <w:b/>
          <w:color w:val="222222"/>
          <w:sz w:val="22"/>
          <w:szCs w:val="22"/>
        </w:rPr>
        <w:t>Step6:</w:t>
      </w:r>
      <w:r>
        <w:rPr>
          <w:rFonts w:asciiTheme="majorHAnsi" w:hAnsiTheme="majorHAnsi" w:cs="Helvetica"/>
          <w:b/>
          <w:color w:val="222222"/>
          <w:sz w:val="22"/>
          <w:szCs w:val="22"/>
        </w:rPr>
        <w:t xml:space="preserve"> </w:t>
      </w:r>
      <w:r w:rsidRPr="00E571D8">
        <w:rPr>
          <w:rFonts w:asciiTheme="majorHAnsi" w:hAnsiTheme="majorHAnsi" w:cs="Helvetica"/>
          <w:color w:val="222222"/>
          <w:shd w:val="clear" w:color="auto" w:fill="FFFFFF"/>
        </w:rPr>
        <w:t>The next window will ask you to</w:t>
      </w:r>
      <w:r>
        <w:rPr>
          <w:rFonts w:asciiTheme="majorHAnsi" w:hAnsiTheme="majorHAnsi" w:cs="Helvetica"/>
          <w:color w:val="222222"/>
          <w:shd w:val="clear" w:color="auto" w:fill="FFFFFF"/>
        </w:rPr>
        <w:t xml:space="preserve"> Feature Rules</w:t>
      </w:r>
      <w:r w:rsidR="0005496A">
        <w:rPr>
          <w:rFonts w:asciiTheme="majorHAnsi" w:hAnsiTheme="majorHAnsi" w:cs="Helvetica"/>
          <w:color w:val="222222"/>
          <w:shd w:val="clear" w:color="auto" w:fill="FFFFFF"/>
        </w:rPr>
        <w:t>, it will check all features. Once successfully complete then we have to click on Next button.</w:t>
      </w:r>
      <w:r>
        <w:rPr>
          <w:rFonts w:asciiTheme="majorHAnsi" w:hAnsiTheme="majorHAnsi" w:cs="Helvetica"/>
          <w:color w:val="222222"/>
          <w:shd w:val="clear" w:color="auto" w:fill="FFFFFF"/>
        </w:rPr>
        <w:t xml:space="preserve"> </w:t>
      </w:r>
    </w:p>
    <w:p w14:paraId="1F2057D2" w14:textId="77777777" w:rsidR="00E571D8" w:rsidRDefault="00E571D8"/>
    <w:p w14:paraId="1F2057D3" w14:textId="77777777" w:rsidR="00F64803" w:rsidRDefault="00F64803">
      <w:r>
        <w:rPr>
          <w:noProof/>
          <w:lang w:val="en-US"/>
        </w:rPr>
        <w:drawing>
          <wp:inline distT="0" distB="0" distL="0" distR="0" wp14:anchorId="1F205832" wp14:editId="1F205833">
            <wp:extent cx="5731510" cy="322213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222137"/>
                    </a:xfrm>
                    <a:prstGeom prst="rect">
                      <a:avLst/>
                    </a:prstGeom>
                  </pic:spPr>
                </pic:pic>
              </a:graphicData>
            </a:graphic>
          </wp:inline>
        </w:drawing>
      </w:r>
    </w:p>
    <w:p w14:paraId="1F2057D4" w14:textId="77777777" w:rsidR="00CD1ABD" w:rsidRDefault="00CD1ABD" w:rsidP="00CD1ABD">
      <w:pPr>
        <w:pStyle w:val="NormalWeb"/>
        <w:shd w:val="clear" w:color="auto" w:fill="FFFFFF"/>
        <w:rPr>
          <w:rFonts w:asciiTheme="majorHAnsi" w:hAnsiTheme="majorHAnsi" w:cs="Helvetica"/>
          <w:color w:val="222222"/>
          <w:sz w:val="22"/>
          <w:szCs w:val="22"/>
        </w:rPr>
      </w:pPr>
      <w:r w:rsidRPr="00E571D8">
        <w:rPr>
          <w:rFonts w:asciiTheme="majorHAnsi" w:hAnsiTheme="majorHAnsi" w:cs="Helvetica"/>
          <w:b/>
          <w:bCs/>
          <w:color w:val="222222"/>
          <w:sz w:val="22"/>
          <w:szCs w:val="22"/>
          <w:shd w:val="clear" w:color="auto" w:fill="FFFFFF"/>
        </w:rPr>
        <w:t>Step 6:</w:t>
      </w:r>
      <w:r w:rsidRPr="00E571D8">
        <w:rPr>
          <w:rStyle w:val="apple-converted-space"/>
          <w:rFonts w:asciiTheme="majorHAnsi" w:hAnsiTheme="majorHAnsi" w:cs="Helvetica"/>
          <w:color w:val="222222"/>
          <w:sz w:val="22"/>
          <w:szCs w:val="22"/>
          <w:shd w:val="clear" w:color="auto" w:fill="FFFFFF"/>
        </w:rPr>
        <w:t> </w:t>
      </w:r>
      <w:r w:rsidRPr="00E571D8">
        <w:rPr>
          <w:rFonts w:asciiTheme="majorHAnsi" w:hAnsiTheme="majorHAnsi" w:cs="Helvetica"/>
          <w:color w:val="222222"/>
          <w:sz w:val="22"/>
          <w:szCs w:val="22"/>
          <w:shd w:val="clear" w:color="auto" w:fill="FFFFFF"/>
        </w:rPr>
        <w:t>The next window is the "Ready to Add Node" page to verify all the details as shown in the below screenshot</w:t>
      </w:r>
      <w:r w:rsidR="0005496A">
        <w:rPr>
          <w:rFonts w:asciiTheme="majorHAnsi" w:hAnsiTheme="majorHAnsi" w:cs="Helvetica"/>
          <w:color w:val="222222"/>
          <w:sz w:val="22"/>
          <w:szCs w:val="22"/>
          <w:shd w:val="clear" w:color="auto" w:fill="FFFFFF"/>
        </w:rPr>
        <w:t>.</w:t>
      </w:r>
    </w:p>
    <w:p w14:paraId="1F2057D5" w14:textId="77777777" w:rsidR="00CD1ABD" w:rsidRDefault="00CD1ABD"/>
    <w:p w14:paraId="1F2057D6" w14:textId="77777777" w:rsidR="00CD1ABD" w:rsidRDefault="00CD1ABD">
      <w:r>
        <w:rPr>
          <w:noProof/>
          <w:lang w:val="en-US"/>
        </w:rPr>
        <w:drawing>
          <wp:inline distT="0" distB="0" distL="0" distR="0" wp14:anchorId="1F205834" wp14:editId="1F205835">
            <wp:extent cx="5731510" cy="32219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221990"/>
                    </a:xfrm>
                    <a:prstGeom prst="rect">
                      <a:avLst/>
                    </a:prstGeom>
                  </pic:spPr>
                </pic:pic>
              </a:graphicData>
            </a:graphic>
          </wp:inline>
        </w:drawing>
      </w:r>
    </w:p>
    <w:p w14:paraId="1F2057D7" w14:textId="77777777" w:rsidR="0005496A" w:rsidRPr="0005496A" w:rsidRDefault="0005496A" w:rsidP="0005496A">
      <w:pPr>
        <w:pStyle w:val="NormalWeb"/>
        <w:shd w:val="clear" w:color="auto" w:fill="FFFFFF"/>
        <w:rPr>
          <w:rFonts w:asciiTheme="majorHAnsi" w:hAnsiTheme="majorHAnsi" w:cs="Helvetica"/>
          <w:color w:val="222222"/>
          <w:sz w:val="22"/>
          <w:szCs w:val="22"/>
        </w:rPr>
      </w:pPr>
      <w:r w:rsidRPr="0005496A">
        <w:rPr>
          <w:rFonts w:asciiTheme="majorHAnsi" w:hAnsiTheme="majorHAnsi" w:cs="Helvetica"/>
          <w:color w:val="222222"/>
          <w:sz w:val="22"/>
          <w:szCs w:val="22"/>
        </w:rPr>
        <w:lastRenderedPageBreak/>
        <w:t>You can see the add node progress in the below screenshot.</w:t>
      </w:r>
    </w:p>
    <w:p w14:paraId="1F2057D8" w14:textId="77777777" w:rsidR="0005496A" w:rsidRDefault="0005496A"/>
    <w:p w14:paraId="1F2057D9" w14:textId="77777777" w:rsidR="00F64803" w:rsidRDefault="00F64803"/>
    <w:p w14:paraId="1F2057DA" w14:textId="77777777" w:rsidR="00F64803" w:rsidRDefault="00F64803">
      <w:r>
        <w:rPr>
          <w:noProof/>
          <w:lang w:val="en-US"/>
        </w:rPr>
        <w:drawing>
          <wp:inline distT="0" distB="0" distL="0" distR="0" wp14:anchorId="1F205836" wp14:editId="1F205837">
            <wp:extent cx="5731510" cy="322213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222137"/>
                    </a:xfrm>
                    <a:prstGeom prst="rect">
                      <a:avLst/>
                    </a:prstGeom>
                  </pic:spPr>
                </pic:pic>
              </a:graphicData>
            </a:graphic>
          </wp:inline>
        </w:drawing>
      </w:r>
    </w:p>
    <w:p w14:paraId="1F2057DB" w14:textId="77777777" w:rsidR="0005496A" w:rsidRPr="0005496A" w:rsidRDefault="0005496A">
      <w:pPr>
        <w:rPr>
          <w:rFonts w:asciiTheme="majorHAnsi" w:hAnsiTheme="majorHAnsi"/>
        </w:rPr>
      </w:pPr>
      <w:r w:rsidRPr="0005496A">
        <w:rPr>
          <w:rFonts w:asciiTheme="majorHAnsi" w:hAnsiTheme="majorHAnsi" w:cs="Helvetica"/>
          <w:color w:val="222222"/>
          <w:shd w:val="clear" w:color="auto" w:fill="FFFFFF"/>
        </w:rPr>
        <w:t>Once installation successfully completes, you will get the below screen with confirmation that all the features you have selected during the SQL Server cluster installation are successful.</w:t>
      </w:r>
    </w:p>
    <w:p w14:paraId="1F2057DC" w14:textId="77777777" w:rsidR="00F64803" w:rsidRDefault="00F64803">
      <w:r>
        <w:rPr>
          <w:noProof/>
          <w:lang w:val="en-US"/>
        </w:rPr>
        <w:lastRenderedPageBreak/>
        <w:drawing>
          <wp:inline distT="0" distB="0" distL="0" distR="0" wp14:anchorId="1F205838" wp14:editId="1F205839">
            <wp:extent cx="5731510" cy="3222137"/>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222137"/>
                    </a:xfrm>
                    <a:prstGeom prst="rect">
                      <a:avLst/>
                    </a:prstGeom>
                  </pic:spPr>
                </pic:pic>
              </a:graphicData>
            </a:graphic>
          </wp:inline>
        </w:drawing>
      </w:r>
    </w:p>
    <w:p w14:paraId="1F2057DD" w14:textId="77777777" w:rsidR="009C7C6D" w:rsidRDefault="009C7C6D"/>
    <w:p w14:paraId="1F2057DE" w14:textId="77777777" w:rsidR="009C7C6D" w:rsidRDefault="009C7C6D"/>
    <w:p w14:paraId="1F2057DF" w14:textId="77777777" w:rsidR="009C7C6D" w:rsidRDefault="009C7C6D"/>
    <w:p w14:paraId="1F2057E0" w14:textId="77777777" w:rsidR="009C7C6D" w:rsidRDefault="009C7C6D" w:rsidP="009C7C6D">
      <w:pPr>
        <w:pStyle w:val="NormalWeb"/>
        <w:shd w:val="clear" w:color="auto" w:fill="FFFFFF"/>
        <w:rPr>
          <w:rFonts w:asciiTheme="majorHAnsi" w:hAnsiTheme="majorHAnsi" w:cs="Helvetica"/>
          <w:color w:val="222222"/>
        </w:rPr>
      </w:pPr>
      <w:r w:rsidRPr="00131C8E">
        <w:rPr>
          <w:rFonts w:asciiTheme="majorHAnsi" w:hAnsiTheme="majorHAnsi" w:cs="Helvetica"/>
          <w:color w:val="222222"/>
        </w:rPr>
        <w:t>SQL Server failover cluster installation supports Local Disk only for installing the Temp</w:t>
      </w:r>
      <w:r w:rsidR="005B3254">
        <w:rPr>
          <w:rFonts w:asciiTheme="majorHAnsi" w:hAnsiTheme="majorHAnsi" w:cs="Helvetica"/>
          <w:color w:val="222222"/>
        </w:rPr>
        <w:t xml:space="preserve"> </w:t>
      </w:r>
      <w:r w:rsidRPr="00131C8E">
        <w:rPr>
          <w:rFonts w:asciiTheme="majorHAnsi" w:hAnsiTheme="majorHAnsi" w:cs="Helvetica"/>
          <w:color w:val="222222"/>
        </w:rPr>
        <w:t>DB files.</w:t>
      </w:r>
      <w:r w:rsidRPr="00131C8E">
        <w:rPr>
          <w:rStyle w:val="apple-converted-space"/>
          <w:rFonts w:asciiTheme="majorHAnsi" w:hAnsiTheme="majorHAnsi" w:cs="Helvetica"/>
          <w:color w:val="222222"/>
        </w:rPr>
        <w:t> </w:t>
      </w:r>
      <w:r w:rsidRPr="00131C8E">
        <w:rPr>
          <w:rFonts w:asciiTheme="majorHAnsi" w:hAnsiTheme="majorHAnsi" w:cs="Helvetica"/>
          <w:b/>
          <w:bCs/>
          <w:color w:val="222222"/>
        </w:rPr>
        <w:t>Make sure that the path specified for the Temp</w:t>
      </w:r>
      <w:r w:rsidR="005B3254">
        <w:rPr>
          <w:rFonts w:asciiTheme="majorHAnsi" w:hAnsiTheme="majorHAnsi" w:cs="Helvetica"/>
          <w:b/>
          <w:bCs/>
          <w:color w:val="222222"/>
        </w:rPr>
        <w:t xml:space="preserve"> </w:t>
      </w:r>
      <w:r w:rsidRPr="00131C8E">
        <w:rPr>
          <w:rFonts w:asciiTheme="majorHAnsi" w:hAnsiTheme="majorHAnsi" w:cs="Helvetica"/>
          <w:b/>
          <w:bCs/>
          <w:color w:val="222222"/>
        </w:rPr>
        <w:t>DB data and log files exists on all the cluster nodes. If the Temp</w:t>
      </w:r>
      <w:r w:rsidR="005B3254">
        <w:rPr>
          <w:rFonts w:asciiTheme="majorHAnsi" w:hAnsiTheme="majorHAnsi" w:cs="Helvetica"/>
          <w:b/>
          <w:bCs/>
          <w:color w:val="222222"/>
        </w:rPr>
        <w:t xml:space="preserve"> </w:t>
      </w:r>
      <w:r w:rsidRPr="00131C8E">
        <w:rPr>
          <w:rFonts w:asciiTheme="majorHAnsi" w:hAnsiTheme="majorHAnsi" w:cs="Helvetica"/>
          <w:b/>
          <w:bCs/>
          <w:color w:val="222222"/>
        </w:rPr>
        <w:t>DB directories are not available on the failover target node during failover, the SQL Server resource will fail to come online.</w:t>
      </w:r>
      <w:r w:rsidRPr="00131C8E">
        <w:rPr>
          <w:rStyle w:val="apple-converted-space"/>
          <w:rFonts w:asciiTheme="majorHAnsi" w:hAnsiTheme="majorHAnsi" w:cs="Helvetica"/>
          <w:color w:val="222222"/>
        </w:rPr>
        <w:t> </w:t>
      </w:r>
      <w:r w:rsidRPr="00131C8E">
        <w:rPr>
          <w:rFonts w:asciiTheme="majorHAnsi" w:hAnsiTheme="majorHAnsi" w:cs="Helvetica"/>
          <w:color w:val="222222"/>
        </w:rPr>
        <w:t>Another advantage of placing Temp</w:t>
      </w:r>
      <w:r w:rsidR="005B3254">
        <w:rPr>
          <w:rFonts w:asciiTheme="majorHAnsi" w:hAnsiTheme="majorHAnsi" w:cs="Helvetica"/>
          <w:color w:val="222222"/>
        </w:rPr>
        <w:t xml:space="preserve"> </w:t>
      </w:r>
      <w:r w:rsidRPr="00131C8E">
        <w:rPr>
          <w:rFonts w:asciiTheme="majorHAnsi" w:hAnsiTheme="majorHAnsi" w:cs="Helvetica"/>
          <w:color w:val="222222"/>
        </w:rPr>
        <w:t>DB on a local disk is that it creates separate paths of traffic by having your data and log files on the SAN while Temp</w:t>
      </w:r>
      <w:r w:rsidR="005B3254">
        <w:rPr>
          <w:rFonts w:asciiTheme="majorHAnsi" w:hAnsiTheme="majorHAnsi" w:cs="Helvetica"/>
          <w:color w:val="222222"/>
        </w:rPr>
        <w:t xml:space="preserve"> </w:t>
      </w:r>
      <w:r w:rsidRPr="00131C8E">
        <w:rPr>
          <w:rFonts w:asciiTheme="majorHAnsi" w:hAnsiTheme="majorHAnsi" w:cs="Helvetica"/>
          <w:color w:val="222222"/>
        </w:rPr>
        <w:t>DB is on the local disk.</w:t>
      </w:r>
    </w:p>
    <w:p w14:paraId="1F2057E1" w14:textId="77777777" w:rsidR="009C7C6D" w:rsidRDefault="009C7C6D"/>
    <w:sectPr w:rsidR="009C7C6D" w:rsidSect="00F830BD">
      <w:headerReference w:type="default" r:id="rId54"/>
      <w:footerReference w:type="default" r:id="rId55"/>
      <w:pgSz w:w="11906" w:h="16838"/>
      <w:pgMar w:top="1440" w:right="1440" w:bottom="1440" w:left="1440" w:header="708" w:footer="708" w:gutter="0"/>
      <w:pgBorders w:offsetFrom="page">
        <w:top w:val="inset" w:sz="6" w:space="24" w:color="auto"/>
        <w:left w:val="inset" w:sz="6" w:space="24" w:color="auto"/>
        <w:bottom w:val="outset" w:sz="6" w:space="24" w:color="auto"/>
        <w:right w:val="outset"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971540" w14:textId="77777777" w:rsidR="001E129A" w:rsidRDefault="001E129A" w:rsidP="00694B80">
      <w:pPr>
        <w:spacing w:after="0" w:line="240" w:lineRule="auto"/>
      </w:pPr>
      <w:r>
        <w:separator/>
      </w:r>
    </w:p>
  </w:endnote>
  <w:endnote w:type="continuationSeparator" w:id="0">
    <w:p w14:paraId="33657F49" w14:textId="77777777" w:rsidR="001E129A" w:rsidRDefault="001E129A" w:rsidP="0069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064"/>
      <w:gridCol w:w="1286"/>
      <w:gridCol w:w="1287"/>
      <w:gridCol w:w="890"/>
      <w:gridCol w:w="903"/>
      <w:gridCol w:w="903"/>
      <w:gridCol w:w="2027"/>
    </w:tblGrid>
    <w:tr w:rsidR="004959B6" w14:paraId="1F205846" w14:textId="77777777" w:rsidTr="0094725D">
      <w:trPr>
        <w:trHeight w:val="150"/>
        <w:jc w:val="center"/>
      </w:trPr>
      <w:tc>
        <w:tcPr>
          <w:tcW w:w="2064" w:type="dxa"/>
          <w:tcBorders>
            <w:top w:val="single" w:sz="4" w:space="0" w:color="auto"/>
          </w:tcBorders>
          <w:vAlign w:val="center"/>
        </w:tcPr>
        <w:p w14:paraId="1F205843" w14:textId="77777777" w:rsidR="004959B6" w:rsidRPr="009E6A8B" w:rsidRDefault="004959B6" w:rsidP="004959B6">
          <w:pPr>
            <w:pStyle w:val="FooterSMTDTIS"/>
          </w:pPr>
          <w:r w:rsidRPr="009E6A8B">
            <w:t>&lt;</w:t>
          </w:r>
          <w:r>
            <w:t>Version 1.0</w:t>
          </w:r>
          <w:r w:rsidRPr="009E6A8B">
            <w:t>&gt;</w:t>
          </w:r>
        </w:p>
      </w:tc>
      <w:tc>
        <w:tcPr>
          <w:tcW w:w="5269" w:type="dxa"/>
          <w:gridSpan w:val="5"/>
          <w:tcBorders>
            <w:top w:val="single" w:sz="4" w:space="0" w:color="auto"/>
          </w:tcBorders>
          <w:vAlign w:val="center"/>
        </w:tcPr>
        <w:p w14:paraId="1F205844" w14:textId="77777777" w:rsidR="004959B6" w:rsidRPr="009E6A8B" w:rsidRDefault="004959B6" w:rsidP="004959B6">
          <w:pPr>
            <w:pStyle w:val="FooterSMTDTIS"/>
          </w:pPr>
          <w:r w:rsidRPr="009E6A8B">
            <w:t xml:space="preserve">Wipro – </w:t>
          </w:r>
          <w:r>
            <w:t>&lt;Innogy&gt; CONFIDENTIAL</w:t>
          </w:r>
        </w:p>
      </w:tc>
      <w:tc>
        <w:tcPr>
          <w:tcW w:w="2027" w:type="dxa"/>
          <w:vMerge w:val="restart"/>
          <w:tcBorders>
            <w:top w:val="single" w:sz="4" w:space="0" w:color="auto"/>
          </w:tcBorders>
          <w:vAlign w:val="center"/>
        </w:tcPr>
        <w:p w14:paraId="1F205845" w14:textId="1D2468DB" w:rsidR="004959B6" w:rsidRPr="009E6A8B" w:rsidRDefault="004959B6" w:rsidP="004959B6">
          <w:pPr>
            <w:pStyle w:val="FooterSMTDTIS"/>
          </w:pPr>
          <w:r w:rsidRPr="009E6A8B">
            <w:t xml:space="preserve">Page </w:t>
          </w:r>
          <w:r>
            <w:fldChar w:fldCharType="begin"/>
          </w:r>
          <w:r>
            <w:instrText xml:space="preserve"> PAGE </w:instrText>
          </w:r>
          <w:r>
            <w:fldChar w:fldCharType="separate"/>
          </w:r>
          <w:r w:rsidR="00913A02">
            <w:rPr>
              <w:noProof/>
            </w:rPr>
            <w:t>2</w:t>
          </w:r>
          <w:r>
            <w:rPr>
              <w:noProof/>
            </w:rPr>
            <w:fldChar w:fldCharType="end"/>
          </w:r>
          <w:r w:rsidRPr="009E6A8B">
            <w:t xml:space="preserve"> of </w:t>
          </w:r>
          <w:r>
            <w:fldChar w:fldCharType="begin"/>
          </w:r>
          <w:r>
            <w:instrText xml:space="preserve"> NUMPAGES </w:instrText>
          </w:r>
          <w:r>
            <w:fldChar w:fldCharType="separate"/>
          </w:r>
          <w:r w:rsidR="00913A02">
            <w:rPr>
              <w:noProof/>
            </w:rPr>
            <w:t>30</w:t>
          </w:r>
          <w:r>
            <w:rPr>
              <w:noProof/>
            </w:rPr>
            <w:fldChar w:fldCharType="end"/>
          </w:r>
        </w:p>
      </w:tc>
    </w:tr>
    <w:tr w:rsidR="004959B6" w14:paraId="1F20584D" w14:textId="77777777" w:rsidTr="0094725D">
      <w:trPr>
        <w:trHeight w:val="248"/>
        <w:jc w:val="center"/>
      </w:trPr>
      <w:tc>
        <w:tcPr>
          <w:tcW w:w="2064" w:type="dxa"/>
          <w:vMerge w:val="restart"/>
          <w:vAlign w:val="center"/>
        </w:tcPr>
        <w:p w14:paraId="1F205847" w14:textId="77777777" w:rsidR="004959B6" w:rsidRPr="009E6A8B" w:rsidRDefault="004959B6" w:rsidP="004959B6">
          <w:pPr>
            <w:pStyle w:val="FooterSMTDTIS"/>
          </w:pPr>
          <w:r>
            <w:t>Template version 2.0</w:t>
          </w:r>
        </w:p>
      </w:tc>
      <w:tc>
        <w:tcPr>
          <w:tcW w:w="2573" w:type="dxa"/>
          <w:gridSpan w:val="2"/>
          <w:vAlign w:val="center"/>
        </w:tcPr>
        <w:p w14:paraId="1F205848" w14:textId="77777777" w:rsidR="004959B6" w:rsidRPr="009E6A8B" w:rsidRDefault="004959B6" w:rsidP="004959B6">
          <w:pPr>
            <w:pStyle w:val="FooterSMTDTIS"/>
          </w:pPr>
          <w:r>
            <w:t>Document Status:</w:t>
          </w:r>
        </w:p>
      </w:tc>
      <w:tc>
        <w:tcPr>
          <w:tcW w:w="890" w:type="dxa"/>
          <w:vMerge w:val="restart"/>
          <w:vAlign w:val="center"/>
        </w:tcPr>
        <w:p w14:paraId="1F205849" w14:textId="77777777" w:rsidR="004959B6" w:rsidRPr="009E6A8B" w:rsidRDefault="004959B6" w:rsidP="004959B6">
          <w:pPr>
            <w:pStyle w:val="FooterSMTDTIS"/>
          </w:pPr>
          <w:r>
            <w:t>Review</w:t>
          </w:r>
        </w:p>
      </w:tc>
      <w:tc>
        <w:tcPr>
          <w:tcW w:w="903" w:type="dxa"/>
          <w:vMerge w:val="restart"/>
          <w:vAlign w:val="center"/>
        </w:tcPr>
        <w:p w14:paraId="1F20584A" w14:textId="77777777" w:rsidR="004959B6" w:rsidRPr="009E6A8B" w:rsidRDefault="004959B6" w:rsidP="004959B6">
          <w:pPr>
            <w:pStyle w:val="FooterSMTDTIS"/>
          </w:pPr>
          <w:r>
            <w:t>Internal Approval</w:t>
          </w:r>
        </w:p>
      </w:tc>
      <w:tc>
        <w:tcPr>
          <w:tcW w:w="903" w:type="dxa"/>
          <w:vMerge w:val="restart"/>
          <w:vAlign w:val="center"/>
        </w:tcPr>
        <w:p w14:paraId="1F20584B" w14:textId="77777777" w:rsidR="004959B6" w:rsidRPr="009E6A8B" w:rsidRDefault="004959B6" w:rsidP="004959B6">
          <w:pPr>
            <w:pStyle w:val="FooterSMTDTIS"/>
          </w:pPr>
          <w:r>
            <w:t>Client Approval</w:t>
          </w:r>
        </w:p>
      </w:tc>
      <w:tc>
        <w:tcPr>
          <w:tcW w:w="2027" w:type="dxa"/>
          <w:vMerge/>
        </w:tcPr>
        <w:p w14:paraId="1F20584C" w14:textId="77777777" w:rsidR="004959B6" w:rsidRPr="009E6A8B" w:rsidRDefault="004959B6" w:rsidP="004959B6">
          <w:pPr>
            <w:pStyle w:val="FooterSMTDTIS"/>
          </w:pPr>
        </w:p>
      </w:tc>
    </w:tr>
    <w:tr w:rsidR="004959B6" w14:paraId="1F205855" w14:textId="77777777" w:rsidTr="0094725D">
      <w:trPr>
        <w:trHeight w:val="247"/>
        <w:jc w:val="center"/>
      </w:trPr>
      <w:tc>
        <w:tcPr>
          <w:tcW w:w="2064" w:type="dxa"/>
          <w:vMerge/>
          <w:tcBorders>
            <w:bottom w:val="single" w:sz="4" w:space="0" w:color="auto"/>
          </w:tcBorders>
        </w:tcPr>
        <w:p w14:paraId="1F20584E" w14:textId="77777777" w:rsidR="004959B6" w:rsidRDefault="004959B6" w:rsidP="004959B6">
          <w:pPr>
            <w:pStyle w:val="FooterSMTDTIS"/>
          </w:pPr>
        </w:p>
      </w:tc>
      <w:tc>
        <w:tcPr>
          <w:tcW w:w="1286" w:type="dxa"/>
          <w:tcBorders>
            <w:bottom w:val="single" w:sz="4" w:space="0" w:color="auto"/>
          </w:tcBorders>
          <w:shd w:val="clear" w:color="auto" w:fill="00FF00"/>
          <w:vAlign w:val="center"/>
        </w:tcPr>
        <w:p w14:paraId="1F20584F" w14:textId="77777777" w:rsidR="004959B6" w:rsidRDefault="004959B6" w:rsidP="004959B6">
          <w:pPr>
            <w:pStyle w:val="FooterSMTDTIS"/>
          </w:pPr>
          <w:r>
            <w:t>Reviewed</w:t>
          </w:r>
        </w:p>
      </w:tc>
      <w:tc>
        <w:tcPr>
          <w:tcW w:w="1287" w:type="dxa"/>
          <w:tcBorders>
            <w:top w:val="single" w:sz="6" w:space="0" w:color="auto"/>
            <w:bottom w:val="single" w:sz="4" w:space="0" w:color="auto"/>
          </w:tcBorders>
          <w:shd w:val="clear" w:color="auto" w:fill="FABF8F"/>
          <w:vAlign w:val="center"/>
        </w:tcPr>
        <w:p w14:paraId="1F205850" w14:textId="77777777" w:rsidR="004959B6" w:rsidRDefault="004959B6" w:rsidP="004959B6">
          <w:pPr>
            <w:pStyle w:val="FooterSMTDTIS"/>
          </w:pPr>
          <w:r>
            <w:t>Not reviewed</w:t>
          </w:r>
        </w:p>
      </w:tc>
      <w:tc>
        <w:tcPr>
          <w:tcW w:w="890" w:type="dxa"/>
          <w:vMerge/>
          <w:tcBorders>
            <w:bottom w:val="single" w:sz="4" w:space="0" w:color="auto"/>
          </w:tcBorders>
          <w:vAlign w:val="center"/>
        </w:tcPr>
        <w:p w14:paraId="1F205851" w14:textId="77777777" w:rsidR="004959B6" w:rsidRDefault="004959B6" w:rsidP="004959B6">
          <w:pPr>
            <w:pStyle w:val="FooterSMTDTIS"/>
          </w:pPr>
        </w:p>
      </w:tc>
      <w:tc>
        <w:tcPr>
          <w:tcW w:w="903" w:type="dxa"/>
          <w:vMerge/>
          <w:tcBorders>
            <w:bottom w:val="single" w:sz="4" w:space="0" w:color="auto"/>
          </w:tcBorders>
          <w:vAlign w:val="center"/>
        </w:tcPr>
        <w:p w14:paraId="1F205852" w14:textId="77777777" w:rsidR="004959B6" w:rsidRDefault="004959B6" w:rsidP="004959B6">
          <w:pPr>
            <w:pStyle w:val="FooterSMTDTIS"/>
          </w:pPr>
        </w:p>
      </w:tc>
      <w:tc>
        <w:tcPr>
          <w:tcW w:w="903" w:type="dxa"/>
          <w:vMerge/>
          <w:tcBorders>
            <w:bottom w:val="single" w:sz="4" w:space="0" w:color="auto"/>
          </w:tcBorders>
          <w:vAlign w:val="center"/>
        </w:tcPr>
        <w:p w14:paraId="1F205853" w14:textId="77777777" w:rsidR="004959B6" w:rsidRDefault="004959B6" w:rsidP="004959B6">
          <w:pPr>
            <w:pStyle w:val="FooterSMTDTIS"/>
          </w:pPr>
        </w:p>
      </w:tc>
      <w:tc>
        <w:tcPr>
          <w:tcW w:w="2027" w:type="dxa"/>
          <w:vMerge/>
          <w:tcBorders>
            <w:bottom w:val="single" w:sz="4" w:space="0" w:color="auto"/>
          </w:tcBorders>
        </w:tcPr>
        <w:p w14:paraId="1F205854" w14:textId="77777777" w:rsidR="004959B6" w:rsidRPr="009E6A8B" w:rsidRDefault="004959B6" w:rsidP="004959B6">
          <w:pPr>
            <w:pStyle w:val="FooterSMTDTIS"/>
          </w:pPr>
        </w:p>
      </w:tc>
    </w:tr>
  </w:tbl>
  <w:p w14:paraId="1F205856" w14:textId="0C06E6FC" w:rsidR="004959B6" w:rsidRPr="004959B6" w:rsidRDefault="00A04643" w:rsidP="004959B6">
    <w:pPr>
      <w:pStyle w:val="Footer"/>
    </w:pPr>
    <w:r>
      <w:rPr>
        <w:noProof/>
        <w:lang w:val="en-US"/>
      </w:rPr>
      <mc:AlternateContent>
        <mc:Choice Requires="wps">
          <w:drawing>
            <wp:anchor distT="0" distB="0" distL="114300" distR="114300" simplePos="0" relativeHeight="251659264" behindDoc="0" locked="0" layoutInCell="0" allowOverlap="1" wp14:anchorId="7FD81B59" wp14:editId="1C0C2156">
              <wp:simplePos x="0" y="0"/>
              <wp:positionH relativeFrom="page">
                <wp:posOffset>0</wp:posOffset>
              </wp:positionH>
              <wp:positionV relativeFrom="page">
                <wp:posOffset>10248900</wp:posOffset>
              </wp:positionV>
              <wp:extent cx="7560310" cy="252095"/>
              <wp:effectExtent l="0" t="0" r="0" b="14605"/>
              <wp:wrapNone/>
              <wp:docPr id="15" name="MSIPCMd5634aa690334581d34a99bb" descr="{&quot;HashCode&quot;:213310520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4B086B5" w14:textId="13FEE16E" w:rsidR="00A04643" w:rsidRPr="00A04643" w:rsidRDefault="00A04643" w:rsidP="00A04643">
                          <w:pPr>
                            <w:spacing w:after="0"/>
                            <w:jc w:val="center"/>
                            <w:rPr>
                              <w:rFonts w:ascii="Arial" w:hAnsi="Arial" w:cs="Arial"/>
                              <w:color w:val="000000"/>
                              <w:sz w:val="14"/>
                            </w:rPr>
                          </w:pPr>
                          <w:r w:rsidRPr="00A04643">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7FD81B59" id="_x0000_t202" coordsize="21600,21600" o:spt="202" path="m,l,21600r21600,l21600,xe">
              <v:stroke joinstyle="miter"/>
              <v:path gradientshapeok="t" o:connecttype="rect"/>
            </v:shapetype>
            <v:shape id="MSIPCMd5634aa690334581d34a99bb" o:spid="_x0000_s1026" type="#_x0000_t202" alt="{&quot;HashCode&quot;:2133105206,&quot;Height&quot;:841.0,&quot;Width&quot;:595.0,&quot;Placement&quot;:&quot;Footer&quot;,&quot;Index&quot;:&quot;Primary&quot;,&quot;Section&quot;:1,&quot;Top&quot;:0.0,&quot;Left&quot;:0.0}" style="position:absolute;margin-left:0;margin-top:807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" o:allowincell="f" filled="f" stroked="f" strokeweight=".5pt">
              <v:textbox inset=",0,,0">
                <w:txbxContent>
                  <w:p w14:paraId="54B086B5" w14:textId="13FEE16E" w:rsidR="00A04643" w:rsidRPr="00A04643" w:rsidRDefault="00A04643" w:rsidP="00A04643">
                    <w:pPr>
                      <w:spacing w:after="0"/>
                      <w:jc w:val="center"/>
                      <w:rPr>
                        <w:rFonts w:ascii="Arial" w:hAnsi="Arial" w:cs="Arial"/>
                        <w:color w:val="000000"/>
                        <w:sz w:val="14"/>
                      </w:rPr>
                    </w:pPr>
                    <w:r w:rsidRPr="00A04643">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590DE7" w14:textId="77777777" w:rsidR="001E129A" w:rsidRDefault="001E129A" w:rsidP="00694B80">
      <w:pPr>
        <w:spacing w:after="0" w:line="240" w:lineRule="auto"/>
      </w:pPr>
      <w:r>
        <w:separator/>
      </w:r>
    </w:p>
  </w:footnote>
  <w:footnote w:type="continuationSeparator" w:id="0">
    <w:p w14:paraId="35069A9E" w14:textId="77777777" w:rsidR="001E129A" w:rsidRDefault="001E129A" w:rsidP="0069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3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418"/>
      <w:gridCol w:w="7768"/>
      <w:gridCol w:w="1446"/>
    </w:tblGrid>
    <w:tr w:rsidR="006418AF" w14:paraId="5CF4A870" w14:textId="77777777" w:rsidTr="00B80D99">
      <w:trPr>
        <w:trHeight w:val="841"/>
        <w:jc w:val="center"/>
      </w:trPr>
      <w:tc>
        <w:tcPr>
          <w:tcW w:w="1418" w:type="dxa"/>
          <w:tcBorders>
            <w:top w:val="single" w:sz="4" w:space="0" w:color="auto"/>
            <w:bottom w:val="single" w:sz="4" w:space="0" w:color="auto"/>
          </w:tcBorders>
          <w:vAlign w:val="center"/>
        </w:tcPr>
        <w:p w14:paraId="281DB9CF" w14:textId="5ED9D163" w:rsidR="006418AF" w:rsidRDefault="005A36C6" w:rsidP="006418AF">
          <w:pPr>
            <w:pStyle w:val="HeaderSMTDTIS"/>
          </w:pPr>
          <w:r>
            <w:rPr>
              <w:rFonts w:ascii="Verdana" w:hAnsi="Verdana"/>
              <w:b/>
              <w:noProof/>
            </w:rPr>
            <w:t xml:space="preserve"> </w:t>
          </w:r>
          <w:r w:rsidRPr="00201C1C">
            <w:rPr>
              <w:rFonts w:ascii="Verdana" w:hAnsi="Verdana"/>
              <w:b/>
              <w:noProof/>
              <w:lang w:eastAsia="en-US"/>
            </w:rPr>
            <w:drawing>
              <wp:inline distT="0" distB="0" distL="0" distR="0" wp14:anchorId="6940C660" wp14:editId="75074E14">
                <wp:extent cx="609600" cy="51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 cy="514350"/>
                        </a:xfrm>
                        <a:prstGeom prst="rect">
                          <a:avLst/>
                        </a:prstGeom>
                        <a:noFill/>
                        <a:ln>
                          <a:noFill/>
                        </a:ln>
                      </pic:spPr>
                    </pic:pic>
                  </a:graphicData>
                </a:graphic>
              </wp:inline>
            </w:drawing>
          </w:r>
        </w:p>
      </w:tc>
      <w:tc>
        <w:tcPr>
          <w:tcW w:w="7768" w:type="dxa"/>
          <w:tcBorders>
            <w:top w:val="single" w:sz="4" w:space="0" w:color="auto"/>
            <w:bottom w:val="single" w:sz="4" w:space="0" w:color="auto"/>
          </w:tcBorders>
          <w:vAlign w:val="center"/>
        </w:tcPr>
        <w:p w14:paraId="176E07E7" w14:textId="34F8E4BA" w:rsidR="006418AF" w:rsidRPr="004D107C" w:rsidRDefault="006418AF" w:rsidP="006418AF">
          <w:pPr>
            <w:pStyle w:val="NormalWeb"/>
            <w:ind w:right="180"/>
            <w:jc w:val="center"/>
            <w:rPr>
              <w:rFonts w:ascii="Cambria" w:eastAsia="Calibri" w:hAnsi="Cambria" w:cs="Calibri"/>
              <w:b/>
              <w:color w:val="1F497D"/>
              <w:sz w:val="28"/>
              <w:szCs w:val="32"/>
            </w:rPr>
          </w:pPr>
          <w:r w:rsidRPr="006418AF">
            <w:rPr>
              <w:rFonts w:ascii="Cambria" w:eastAsia="Calibri" w:hAnsi="Cambria" w:cs="Calibri"/>
              <w:b/>
              <w:color w:val="1F497D"/>
              <w:sz w:val="28"/>
              <w:szCs w:val="32"/>
            </w:rPr>
            <w:t>MS SQL Server 2014 Failover Cluster Installation</w:t>
          </w:r>
        </w:p>
      </w:tc>
      <w:tc>
        <w:tcPr>
          <w:tcW w:w="1446" w:type="dxa"/>
          <w:tcBorders>
            <w:top w:val="single" w:sz="4" w:space="0" w:color="auto"/>
            <w:bottom w:val="single" w:sz="4" w:space="0" w:color="auto"/>
          </w:tcBorders>
          <w:vAlign w:val="center"/>
        </w:tcPr>
        <w:p w14:paraId="7331EA41" w14:textId="77777777" w:rsidR="006418AF" w:rsidRDefault="006418AF" w:rsidP="006418AF">
          <w:pPr>
            <w:pStyle w:val="HeaderSMTDTIS"/>
          </w:pPr>
          <w:r w:rsidRPr="00201C1C">
            <w:rPr>
              <w:noProof/>
              <w:lang w:eastAsia="en-US"/>
            </w:rPr>
            <w:drawing>
              <wp:inline distT="0" distB="0" distL="0" distR="0" wp14:anchorId="2B57ED50" wp14:editId="6737D467">
                <wp:extent cx="771525" cy="590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1525" cy="590550"/>
                        </a:xfrm>
                        <a:prstGeom prst="rect">
                          <a:avLst/>
                        </a:prstGeom>
                        <a:noFill/>
                        <a:ln>
                          <a:noFill/>
                        </a:ln>
                      </pic:spPr>
                    </pic:pic>
                  </a:graphicData>
                </a:graphic>
              </wp:inline>
            </w:drawing>
          </w:r>
        </w:p>
      </w:tc>
    </w:tr>
  </w:tbl>
  <w:p w14:paraId="34FDC6B3" w14:textId="0BC88EDF" w:rsidR="006418AF" w:rsidRDefault="006418AF">
    <w:pPr>
      <w:pStyle w:val="Header"/>
    </w:pPr>
  </w:p>
  <w:p w14:paraId="1F205842" w14:textId="77777777" w:rsidR="00694B80" w:rsidRDefault="00694B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5FF1"/>
    <w:multiLevelType w:val="hybridMultilevel"/>
    <w:tmpl w:val="6106B4D0"/>
    <w:lvl w:ilvl="0" w:tplc="372289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851821"/>
    <w:multiLevelType w:val="hybridMultilevel"/>
    <w:tmpl w:val="C2AA729C"/>
    <w:lvl w:ilvl="0" w:tplc="0409000F">
      <w:start w:val="1"/>
      <w:numFmt w:val="decimal"/>
      <w:lvlText w:val="%1."/>
      <w:lvlJc w:val="left"/>
      <w:pPr>
        <w:tabs>
          <w:tab w:val="num" w:pos="990"/>
        </w:tabs>
        <w:ind w:left="990" w:hanging="360"/>
      </w:pPr>
    </w:lvl>
    <w:lvl w:ilvl="1" w:tplc="0409000F">
      <w:start w:val="1"/>
      <w:numFmt w:val="decimal"/>
      <w:lvlText w:val="%2."/>
      <w:lvlJc w:val="left"/>
      <w:pPr>
        <w:tabs>
          <w:tab w:val="num" w:pos="990"/>
        </w:tabs>
        <w:ind w:left="990" w:hanging="360"/>
      </w:pPr>
    </w:lvl>
    <w:lvl w:ilvl="2" w:tplc="0409001B">
      <w:start w:val="1"/>
      <w:numFmt w:val="lowerRoman"/>
      <w:lvlText w:val="%3."/>
      <w:lvlJc w:val="right"/>
      <w:pPr>
        <w:tabs>
          <w:tab w:val="num" w:pos="2430"/>
        </w:tabs>
        <w:ind w:left="2430" w:hanging="180"/>
      </w:pPr>
    </w:lvl>
    <w:lvl w:ilvl="3" w:tplc="63505F90">
      <w:start w:val="3"/>
      <w:numFmt w:val="decimal"/>
      <w:lvlText w:val="%4"/>
      <w:lvlJc w:val="left"/>
      <w:pPr>
        <w:tabs>
          <w:tab w:val="num" w:pos="3150"/>
        </w:tabs>
        <w:ind w:left="3150" w:hanging="360"/>
      </w:pPr>
      <w:rPr>
        <w:rFonts w:hint="default"/>
      </w:r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1F7"/>
    <w:rsid w:val="0000665D"/>
    <w:rsid w:val="00016402"/>
    <w:rsid w:val="0005496A"/>
    <w:rsid w:val="0007053D"/>
    <w:rsid w:val="00131C8E"/>
    <w:rsid w:val="00142195"/>
    <w:rsid w:val="00155C34"/>
    <w:rsid w:val="001E129A"/>
    <w:rsid w:val="00235F0C"/>
    <w:rsid w:val="00241C78"/>
    <w:rsid w:val="002F41F7"/>
    <w:rsid w:val="00334A6C"/>
    <w:rsid w:val="003617A6"/>
    <w:rsid w:val="00431509"/>
    <w:rsid w:val="0043719F"/>
    <w:rsid w:val="00451DF0"/>
    <w:rsid w:val="00472773"/>
    <w:rsid w:val="004928E2"/>
    <w:rsid w:val="004959B6"/>
    <w:rsid w:val="004B5F80"/>
    <w:rsid w:val="00501685"/>
    <w:rsid w:val="005A36C6"/>
    <w:rsid w:val="005B3254"/>
    <w:rsid w:val="005E0C4B"/>
    <w:rsid w:val="00606AEA"/>
    <w:rsid w:val="00623C32"/>
    <w:rsid w:val="006418AF"/>
    <w:rsid w:val="00694B80"/>
    <w:rsid w:val="00792889"/>
    <w:rsid w:val="007E2616"/>
    <w:rsid w:val="00841E2F"/>
    <w:rsid w:val="008802EA"/>
    <w:rsid w:val="008B6A8C"/>
    <w:rsid w:val="008C50B8"/>
    <w:rsid w:val="00913A02"/>
    <w:rsid w:val="009312C7"/>
    <w:rsid w:val="009954C7"/>
    <w:rsid w:val="009B2C85"/>
    <w:rsid w:val="009C7C6D"/>
    <w:rsid w:val="00A04643"/>
    <w:rsid w:val="00A11628"/>
    <w:rsid w:val="00A4452F"/>
    <w:rsid w:val="00AC5567"/>
    <w:rsid w:val="00AD2CA6"/>
    <w:rsid w:val="00B01FD4"/>
    <w:rsid w:val="00B03A73"/>
    <w:rsid w:val="00B56693"/>
    <w:rsid w:val="00BC3DD3"/>
    <w:rsid w:val="00BD616D"/>
    <w:rsid w:val="00BE179C"/>
    <w:rsid w:val="00C014AA"/>
    <w:rsid w:val="00C619E4"/>
    <w:rsid w:val="00CB1F9B"/>
    <w:rsid w:val="00CD1ABD"/>
    <w:rsid w:val="00CF438C"/>
    <w:rsid w:val="00D21FC5"/>
    <w:rsid w:val="00D91186"/>
    <w:rsid w:val="00D9325D"/>
    <w:rsid w:val="00DF7195"/>
    <w:rsid w:val="00E11DC8"/>
    <w:rsid w:val="00E571D8"/>
    <w:rsid w:val="00E93832"/>
    <w:rsid w:val="00EE41DC"/>
    <w:rsid w:val="00F13058"/>
    <w:rsid w:val="00F64803"/>
    <w:rsid w:val="00F76CCB"/>
    <w:rsid w:val="00F817CE"/>
    <w:rsid w:val="00F830BD"/>
    <w:rsid w:val="00F84368"/>
    <w:rsid w:val="00FB0857"/>
    <w:rsid w:val="00FF26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05701"/>
  <w15:docId w15:val="{2014A5F4-81B0-40CE-AC17-3EDA98B2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F438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4">
    <w:name w:val="heading 4"/>
    <w:basedOn w:val="Normal"/>
    <w:next w:val="Normal"/>
    <w:link w:val="Heading4Char"/>
    <w:uiPriority w:val="9"/>
    <w:semiHidden/>
    <w:unhideWhenUsed/>
    <w:qFormat/>
    <w:rsid w:val="00694B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1F7"/>
    <w:rPr>
      <w:rFonts w:ascii="Tahoma" w:hAnsi="Tahoma" w:cs="Tahoma"/>
      <w:sz w:val="16"/>
      <w:szCs w:val="16"/>
    </w:rPr>
  </w:style>
  <w:style w:type="character" w:customStyle="1" w:styleId="Heading1Char">
    <w:name w:val="Heading 1 Char"/>
    <w:basedOn w:val="DefaultParagraphFont"/>
    <w:link w:val="Heading1"/>
    <w:uiPriority w:val="9"/>
    <w:rsid w:val="00CF438C"/>
    <w:rPr>
      <w:rFonts w:ascii="Times New Roman" w:eastAsia="Times New Roman" w:hAnsi="Times New Roman" w:cs="Times New Roman"/>
      <w:b/>
      <w:bCs/>
      <w:kern w:val="36"/>
      <w:sz w:val="48"/>
      <w:szCs w:val="48"/>
      <w:lang w:val="en-US"/>
    </w:rPr>
  </w:style>
  <w:style w:type="character" w:customStyle="1" w:styleId="apple-converted-space">
    <w:name w:val="apple-converted-space"/>
    <w:basedOn w:val="DefaultParagraphFont"/>
    <w:rsid w:val="00CF438C"/>
  </w:style>
  <w:style w:type="paragraph" w:styleId="NormalWeb">
    <w:name w:val="Normal (Web)"/>
    <w:basedOn w:val="Normal"/>
    <w:uiPriority w:val="99"/>
    <w:unhideWhenUsed/>
    <w:rsid w:val="00AC556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aliases w:val="1 (not to be included in TOC)"/>
    <w:basedOn w:val="Normal"/>
    <w:link w:val="HeaderChar"/>
    <w:uiPriority w:val="99"/>
    <w:unhideWhenUsed/>
    <w:rsid w:val="00694B80"/>
    <w:pPr>
      <w:tabs>
        <w:tab w:val="center" w:pos="4680"/>
        <w:tab w:val="right" w:pos="9360"/>
      </w:tabs>
      <w:spacing w:after="0" w:line="240" w:lineRule="auto"/>
    </w:pPr>
  </w:style>
  <w:style w:type="character" w:customStyle="1" w:styleId="HeaderChar">
    <w:name w:val="Header Char"/>
    <w:aliases w:val="1 (not to be included in TOC) Char"/>
    <w:basedOn w:val="DefaultParagraphFont"/>
    <w:link w:val="Header"/>
    <w:uiPriority w:val="99"/>
    <w:rsid w:val="00694B80"/>
  </w:style>
  <w:style w:type="paragraph" w:styleId="Footer">
    <w:name w:val="footer"/>
    <w:basedOn w:val="Normal"/>
    <w:link w:val="FooterChar"/>
    <w:uiPriority w:val="99"/>
    <w:unhideWhenUsed/>
    <w:rsid w:val="0069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B80"/>
  </w:style>
  <w:style w:type="character" w:customStyle="1" w:styleId="Heading4Char">
    <w:name w:val="Heading 4 Char"/>
    <w:basedOn w:val="DefaultParagraphFont"/>
    <w:link w:val="Heading4"/>
    <w:uiPriority w:val="9"/>
    <w:semiHidden/>
    <w:rsid w:val="00694B80"/>
    <w:rPr>
      <w:rFonts w:asciiTheme="majorHAnsi" w:eastAsiaTheme="majorEastAsia" w:hAnsiTheme="majorHAnsi" w:cstheme="majorBidi"/>
      <w:i/>
      <w:iCs/>
      <w:color w:val="365F91" w:themeColor="accent1" w:themeShade="BF"/>
    </w:rPr>
  </w:style>
  <w:style w:type="paragraph" w:customStyle="1" w:styleId="HeaderSMTDTIS">
    <w:name w:val="Header_SMTD_TIS"/>
    <w:basedOn w:val="Header"/>
    <w:autoRedefine/>
    <w:uiPriority w:val="99"/>
    <w:rsid w:val="004959B6"/>
    <w:pPr>
      <w:tabs>
        <w:tab w:val="clear" w:pos="4680"/>
        <w:tab w:val="clear" w:pos="9360"/>
        <w:tab w:val="left" w:pos="1200"/>
        <w:tab w:val="center" w:pos="4320"/>
        <w:tab w:val="right" w:pos="8640"/>
        <w:tab w:val="right" w:leader="dot" w:pos="9350"/>
      </w:tabs>
      <w:spacing w:before="60" w:after="60"/>
    </w:pPr>
    <w:rPr>
      <w:rFonts w:ascii="Arial" w:eastAsia="MS Mincho" w:hAnsi="Arial" w:cs="Arial"/>
      <w:smallCaps/>
      <w:sz w:val="20"/>
      <w:szCs w:val="20"/>
      <w:lang w:val="en-US" w:eastAsia="ja-JP"/>
    </w:rPr>
  </w:style>
  <w:style w:type="paragraph" w:customStyle="1" w:styleId="FooterSMTDTIS">
    <w:name w:val="Footer_SMTD_TIS"/>
    <w:basedOn w:val="Footer"/>
    <w:autoRedefine/>
    <w:uiPriority w:val="99"/>
    <w:rsid w:val="004959B6"/>
    <w:pPr>
      <w:tabs>
        <w:tab w:val="clear" w:pos="4680"/>
        <w:tab w:val="clear" w:pos="9360"/>
        <w:tab w:val="left" w:pos="1200"/>
        <w:tab w:val="center" w:pos="4320"/>
        <w:tab w:val="right" w:pos="8640"/>
        <w:tab w:val="right" w:leader="dot" w:pos="9350"/>
      </w:tabs>
      <w:spacing w:before="60" w:after="60"/>
      <w:jc w:val="center"/>
    </w:pPr>
    <w:rPr>
      <w:rFonts w:ascii="Arial" w:eastAsia="MS Mincho" w:hAnsi="Arial" w:cs="Times New Roman"/>
      <w:color w:val="003366"/>
      <w:sz w:val="16"/>
      <w:szCs w:val="16"/>
      <w:lang w:val="en-US" w:eastAsia="ja-JP"/>
    </w:rPr>
  </w:style>
  <w:style w:type="paragraph" w:customStyle="1" w:styleId="TabletitleSMTDTIS">
    <w:name w:val="Tabletitle_SMTD_TIS"/>
    <w:basedOn w:val="Normal"/>
    <w:autoRedefine/>
    <w:uiPriority w:val="99"/>
    <w:rsid w:val="00431509"/>
    <w:pPr>
      <w:spacing w:before="120" w:after="80" w:line="240" w:lineRule="auto"/>
    </w:pPr>
    <w:rPr>
      <w:rFonts w:ascii="Arial" w:eastAsia="MS Mincho" w:hAnsi="Arial" w:cs="Arial"/>
      <w:b/>
      <w:color w:val="003366"/>
      <w:sz w:val="28"/>
      <w:szCs w:val="28"/>
      <w:lang w:val="en-US" w:eastAsia="ja-JP"/>
    </w:rPr>
  </w:style>
  <w:style w:type="paragraph" w:customStyle="1" w:styleId="TableCellSMTDTIS">
    <w:name w:val="TableCell_SMTD_TIS"/>
    <w:basedOn w:val="Normal"/>
    <w:link w:val="TableCellSMTDTISChar"/>
    <w:autoRedefine/>
    <w:rsid w:val="00431509"/>
    <w:pPr>
      <w:tabs>
        <w:tab w:val="left" w:pos="1200"/>
        <w:tab w:val="right" w:leader="dot" w:pos="9350"/>
      </w:tabs>
      <w:spacing w:before="120" w:after="80" w:line="240" w:lineRule="auto"/>
    </w:pPr>
    <w:rPr>
      <w:rFonts w:ascii="Verdana" w:eastAsia="MS Mincho" w:hAnsi="Verdana" w:cs="Times New Roman"/>
      <w:b/>
      <w:bCs/>
      <w:color w:val="1F4E79"/>
      <w:sz w:val="18"/>
      <w:szCs w:val="18"/>
      <w:lang w:val="en-US" w:eastAsia="ja-JP"/>
    </w:rPr>
  </w:style>
  <w:style w:type="paragraph" w:customStyle="1" w:styleId="TableCellBoldSMTDTIS">
    <w:name w:val="TableCellBold_SMTD_TIS"/>
    <w:basedOn w:val="TableCellSMTDTIS"/>
    <w:autoRedefine/>
    <w:uiPriority w:val="99"/>
    <w:rsid w:val="006418AF"/>
    <w:rPr>
      <w:rFonts w:ascii="Arial Bold" w:hAnsi="Arial Bold"/>
      <w:b w:val="0"/>
    </w:rPr>
  </w:style>
  <w:style w:type="character" w:customStyle="1" w:styleId="TableCellSMTDTISChar">
    <w:name w:val="TableCell_SMTD_TIS Char"/>
    <w:link w:val="TableCellSMTDTIS"/>
    <w:locked/>
    <w:rsid w:val="00431509"/>
    <w:rPr>
      <w:rFonts w:ascii="Verdana" w:eastAsia="MS Mincho" w:hAnsi="Verdana" w:cs="Times New Roman"/>
      <w:b/>
      <w:bCs/>
      <w:color w:val="1F4E79"/>
      <w:sz w:val="18"/>
      <w:szCs w:val="18"/>
      <w:lang w:val="en-US" w:eastAsia="ja-JP"/>
    </w:rPr>
  </w:style>
  <w:style w:type="paragraph" w:styleId="BodyText">
    <w:name w:val="Body Text"/>
    <w:link w:val="BodyTextChar"/>
    <w:rsid w:val="00431509"/>
    <w:pPr>
      <w:spacing w:after="120" w:line="360" w:lineRule="auto"/>
    </w:pPr>
    <w:rPr>
      <w:rFonts w:ascii="Arial" w:eastAsia="Times New Roman" w:hAnsi="Arial" w:cs="Arial"/>
      <w:sz w:val="20"/>
      <w:lang w:val="en-US"/>
    </w:rPr>
  </w:style>
  <w:style w:type="character" w:customStyle="1" w:styleId="BodyTextChar">
    <w:name w:val="Body Text Char"/>
    <w:basedOn w:val="DefaultParagraphFont"/>
    <w:link w:val="BodyText"/>
    <w:rsid w:val="00431509"/>
    <w:rPr>
      <w:rFonts w:ascii="Arial" w:eastAsia="Times New Roman" w:hAnsi="Arial" w:cs="Arial"/>
      <w:sz w:val="20"/>
      <w:lang w:val="en-US"/>
    </w:rPr>
  </w:style>
  <w:style w:type="paragraph" w:customStyle="1" w:styleId="SecondPgHeads">
    <w:name w:val="SecondPgHeads"/>
    <w:next w:val="BodyText"/>
    <w:rsid w:val="00431509"/>
    <w:pPr>
      <w:spacing w:before="360" w:after="240" w:line="360" w:lineRule="auto"/>
    </w:pPr>
    <w:rPr>
      <w:rFonts w:ascii="Arial" w:eastAsia="Times New Roman" w:hAnsi="Arial" w:cs="Arial"/>
      <w:b/>
      <w:color w:val="000080"/>
      <w:sz w:val="24"/>
      <w:lang w:val="en-US"/>
    </w:rPr>
  </w:style>
  <w:style w:type="paragraph" w:customStyle="1" w:styleId="Tabletext">
    <w:name w:val="Table text"/>
    <w:link w:val="TabletextChar"/>
    <w:rsid w:val="00431509"/>
    <w:pPr>
      <w:spacing w:before="80" w:after="80" w:line="240" w:lineRule="auto"/>
    </w:pPr>
    <w:rPr>
      <w:rFonts w:ascii="Arial" w:eastAsia="Times New Roman" w:hAnsi="Arial" w:cs="Arial"/>
      <w:sz w:val="20"/>
      <w:lang w:val="en-US"/>
    </w:rPr>
  </w:style>
  <w:style w:type="character" w:customStyle="1" w:styleId="TabletextChar">
    <w:name w:val="Table text Char"/>
    <w:link w:val="Tabletext"/>
    <w:rsid w:val="00431509"/>
    <w:rPr>
      <w:rFonts w:ascii="Arial" w:eastAsia="Times New Roman" w:hAnsi="Arial" w:cs="Arial"/>
      <w:sz w:val="20"/>
      <w:lang w:val="en-US"/>
    </w:rPr>
  </w:style>
  <w:style w:type="paragraph" w:styleId="TOC1">
    <w:name w:val="toc 1"/>
    <w:basedOn w:val="Normal"/>
    <w:next w:val="Normal"/>
    <w:uiPriority w:val="39"/>
    <w:rsid w:val="005E0C4B"/>
    <w:pPr>
      <w:spacing w:before="120" w:after="120" w:line="360" w:lineRule="auto"/>
    </w:pPr>
    <w:rPr>
      <w:rFonts w:ascii="Arial" w:eastAsia="Times New Roman" w:hAnsi="Arial" w:cs="Times New Roman"/>
      <w:caps/>
      <w:sz w:val="21"/>
      <w:szCs w:val="24"/>
      <w:lang w:val="en-US"/>
    </w:rPr>
  </w:style>
  <w:style w:type="character" w:styleId="Hyperlink">
    <w:name w:val="Hyperlink"/>
    <w:uiPriority w:val="99"/>
    <w:rsid w:val="005E0C4B"/>
    <w:rPr>
      <w:color w:val="0000FF"/>
      <w:u w:val="single"/>
    </w:rPr>
  </w:style>
  <w:style w:type="paragraph" w:styleId="ListParagraph">
    <w:name w:val="List Paragraph"/>
    <w:basedOn w:val="Normal"/>
    <w:uiPriority w:val="34"/>
    <w:qFormat/>
    <w:rsid w:val="005E0C4B"/>
    <w:pPr>
      <w:ind w:left="720"/>
      <w:contextualSpacing/>
    </w:pPr>
  </w:style>
  <w:style w:type="paragraph" w:customStyle="1" w:styleId="Title2SMTDTIS">
    <w:name w:val="Title2_SMTD_TIS"/>
    <w:basedOn w:val="Title"/>
    <w:autoRedefine/>
    <w:uiPriority w:val="99"/>
    <w:rsid w:val="005A36C6"/>
    <w:pPr>
      <w:spacing w:before="240" w:after="120"/>
      <w:contextualSpacing w:val="0"/>
      <w:jc w:val="center"/>
      <w:outlineLvl w:val="0"/>
    </w:pPr>
    <w:rPr>
      <w:rFonts w:ascii="Arial Bold" w:eastAsia="MS Mincho" w:hAnsi="Arial Bold" w:cs="Arial"/>
      <w:b/>
      <w:bCs/>
      <w:color w:val="003366"/>
      <w:spacing w:val="0"/>
      <w:sz w:val="32"/>
      <w:szCs w:val="32"/>
      <w:lang w:val="en-US" w:eastAsia="ja-JP"/>
    </w:rPr>
  </w:style>
  <w:style w:type="paragraph" w:styleId="Title">
    <w:name w:val="Title"/>
    <w:basedOn w:val="Normal"/>
    <w:next w:val="Normal"/>
    <w:link w:val="TitleChar"/>
    <w:uiPriority w:val="10"/>
    <w:qFormat/>
    <w:rsid w:val="005A36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6C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82551">
      <w:bodyDiv w:val="1"/>
      <w:marLeft w:val="0"/>
      <w:marRight w:val="0"/>
      <w:marTop w:val="0"/>
      <w:marBottom w:val="0"/>
      <w:divBdr>
        <w:top w:val="none" w:sz="0" w:space="0" w:color="auto"/>
        <w:left w:val="none" w:sz="0" w:space="0" w:color="auto"/>
        <w:bottom w:val="none" w:sz="0" w:space="0" w:color="auto"/>
        <w:right w:val="none" w:sz="0" w:space="0" w:color="auto"/>
      </w:divBdr>
    </w:div>
    <w:div w:id="563833040">
      <w:bodyDiv w:val="1"/>
      <w:marLeft w:val="0"/>
      <w:marRight w:val="0"/>
      <w:marTop w:val="0"/>
      <w:marBottom w:val="0"/>
      <w:divBdr>
        <w:top w:val="none" w:sz="0" w:space="0" w:color="auto"/>
        <w:left w:val="none" w:sz="0" w:space="0" w:color="auto"/>
        <w:bottom w:val="none" w:sz="0" w:space="0" w:color="auto"/>
        <w:right w:val="none" w:sz="0" w:space="0" w:color="auto"/>
      </w:divBdr>
    </w:div>
    <w:div w:id="642126662">
      <w:bodyDiv w:val="1"/>
      <w:marLeft w:val="0"/>
      <w:marRight w:val="0"/>
      <w:marTop w:val="0"/>
      <w:marBottom w:val="0"/>
      <w:divBdr>
        <w:top w:val="none" w:sz="0" w:space="0" w:color="auto"/>
        <w:left w:val="none" w:sz="0" w:space="0" w:color="auto"/>
        <w:bottom w:val="none" w:sz="0" w:space="0" w:color="auto"/>
        <w:right w:val="none" w:sz="0" w:space="0" w:color="auto"/>
      </w:divBdr>
    </w:div>
    <w:div w:id="847525885">
      <w:bodyDiv w:val="1"/>
      <w:marLeft w:val="0"/>
      <w:marRight w:val="0"/>
      <w:marTop w:val="0"/>
      <w:marBottom w:val="0"/>
      <w:divBdr>
        <w:top w:val="none" w:sz="0" w:space="0" w:color="auto"/>
        <w:left w:val="none" w:sz="0" w:space="0" w:color="auto"/>
        <w:bottom w:val="none" w:sz="0" w:space="0" w:color="auto"/>
        <w:right w:val="none" w:sz="0" w:space="0" w:color="auto"/>
      </w:divBdr>
    </w:div>
    <w:div w:id="895580575">
      <w:bodyDiv w:val="1"/>
      <w:marLeft w:val="0"/>
      <w:marRight w:val="0"/>
      <w:marTop w:val="0"/>
      <w:marBottom w:val="0"/>
      <w:divBdr>
        <w:top w:val="none" w:sz="0" w:space="0" w:color="auto"/>
        <w:left w:val="none" w:sz="0" w:space="0" w:color="auto"/>
        <w:bottom w:val="none" w:sz="0" w:space="0" w:color="auto"/>
        <w:right w:val="none" w:sz="0" w:space="0" w:color="auto"/>
      </w:divBdr>
    </w:div>
    <w:div w:id="899436748">
      <w:bodyDiv w:val="1"/>
      <w:marLeft w:val="0"/>
      <w:marRight w:val="0"/>
      <w:marTop w:val="0"/>
      <w:marBottom w:val="0"/>
      <w:divBdr>
        <w:top w:val="none" w:sz="0" w:space="0" w:color="auto"/>
        <w:left w:val="none" w:sz="0" w:space="0" w:color="auto"/>
        <w:bottom w:val="none" w:sz="0" w:space="0" w:color="auto"/>
        <w:right w:val="none" w:sz="0" w:space="0" w:color="auto"/>
      </w:divBdr>
    </w:div>
    <w:div w:id="1309044918">
      <w:bodyDiv w:val="1"/>
      <w:marLeft w:val="0"/>
      <w:marRight w:val="0"/>
      <w:marTop w:val="0"/>
      <w:marBottom w:val="0"/>
      <w:divBdr>
        <w:top w:val="none" w:sz="0" w:space="0" w:color="auto"/>
        <w:left w:val="none" w:sz="0" w:space="0" w:color="auto"/>
        <w:bottom w:val="none" w:sz="0" w:space="0" w:color="auto"/>
        <w:right w:val="none" w:sz="0" w:space="0" w:color="auto"/>
      </w:divBdr>
    </w:div>
    <w:div w:id="178835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KMNextAuthor0 xmlns="db69ee32-dfac-45a4-b985-b23d616b7005">
      <UserInfo>
        <DisplayName>Sivakumar Goud (GIS)</DisplayName>
        <AccountId>96</AccountId>
        <AccountType/>
      </UserInfo>
    </KMNextAuthor0>
    <h2692db849584325a9309ba9b96c1d97 xmlns="db69ee32-dfac-45a4-b985-b23d616b7005">
      <Terms xmlns="http://schemas.microsoft.com/office/infopath/2007/PartnerControls">
        <TermInfo xmlns="http://schemas.microsoft.com/office/infopath/2007/PartnerControls">
          <TermName xmlns="http://schemas.microsoft.com/office/infopath/2007/PartnerControls">SOPs</TermName>
          <TermId xmlns="http://schemas.microsoft.com/office/infopath/2007/PartnerControls">906b56aa-d060-4796-907b-88f869971e3c</TermId>
        </TermInfo>
      </Terms>
    </h2692db849584325a9309ba9b96c1d97>
    <_ip_UnifiedCompliancePolicyUIAction xmlns="http://schemas.microsoft.com/sharepoint/v3" xsi:nil="true"/>
    <TaxCatchAll xmlns="0a2ccfb7-4253-4103-bb4d-66c5ddba3bad">
      <Value>238</Value>
      <Value>5</Value>
      <Value>31</Value>
      <Value>1</Value>
      <Value>91</Value>
    </TaxCatchAll>
    <mc0fa94f9d3642119591a036617ec7fe xmlns="db69ee32-dfac-45a4-b985-b23d616b7005">
      <Terms xmlns="http://schemas.microsoft.com/office/infopath/2007/PartnerControls">
        <TermInfo xmlns="http://schemas.microsoft.com/office/infopath/2007/PartnerControls">
          <TermName xmlns="http://schemas.microsoft.com/office/infopath/2007/PartnerControls">SQL Server</TermName>
          <TermId xmlns="http://schemas.microsoft.com/office/infopath/2007/PartnerControls">152d624d-5f8b-40cb-8add-16b845418b73</TermId>
        </TermInfo>
      </Terms>
    </mc0fa94f9d3642119591a036617ec7fe>
    <hf6019fffa4946e6a9a413951728545d xmlns="db69ee32-dfac-45a4-b985-b23d616b7005">
      <Terms xmlns="http://schemas.microsoft.com/office/infopath/2007/PartnerControls"/>
    </hf6019fffa4946e6a9a413951728545d>
    <SQL_x0020_Approval_x0020_Status xmlns="15bbf4de-755b-47ea-97b0-3c3735cc037f">
      <Url xsi:nil="true"/>
      <Description xsi:nil="true"/>
    </SQL_x0020_Approval_x0020_Status>
    <m9e0bb823e56426cb5be7c621cc481b5 xmlns="db69ee32-dfac-45a4-b985-b23d616b7005">
      <Terms xmlns="http://schemas.microsoft.com/office/infopath/2007/PartnerControls">
        <TermInfo xmlns="http://schemas.microsoft.com/office/infopath/2007/PartnerControls">
          <TermName xmlns="http://schemas.microsoft.com/office/infopath/2007/PartnerControls">Wipro Technologies</TermName>
          <TermId xmlns="http://schemas.microsoft.com/office/infopath/2007/PartnerControls">e6bbdfe0-2572-40f1-a701-aa913507a88a</TermId>
        </TermInfo>
      </Terms>
    </m9e0bb823e56426cb5be7c621cc481b5>
    <KMNextSensitivity xmlns="db69ee32-dfac-45a4-b985-b23d616b7005">Sensitive</KMNextSensitivity>
    <_ip_UnifiedCompliancePolicyProperties xmlns="http://schemas.microsoft.com/sharepoint/v3" xsi:nil="true"/>
    <KMNextExpiryDate xmlns="db69ee32-dfac-45a4-b985-b23d616b7005">2019-12-30T18:30:00+00:00</KMNextExpiryDate>
    <ab10aec2771345dc96b1162bf0e58fac xmlns="db69ee32-dfac-45a4-b985-b23d616b7005">
      <Terms xmlns="http://schemas.microsoft.com/office/infopath/2007/PartnerControls">
        <TermInfo xmlns="http://schemas.microsoft.com/office/infopath/2007/PartnerControls">
          <TermName xmlns="http://schemas.microsoft.com/office/infopath/2007/PartnerControls">Energy, Natural Resources, Utilities and Engineering ＆ Construction (ENU)</TermName>
          <TermId xmlns="http://schemas.microsoft.com/office/infopath/2007/PartnerControls">2017338d-9145-4a8f-bfb8-2ba6c0bb9998</TermId>
        </TermInfo>
      </Terms>
    </ab10aec2771345dc96b1162bf0e58fac>
    <SQL_x0020_Expire_x0020_Date xmlns="15bbf4de-755b-47ea-97b0-3c3735cc037f">
      <Url xsi:nil="true"/>
      <Description xsi:nil="true"/>
    </SQL_x0020_Expire_x0020_Date>
    <m5001cc0f75c4a89ba21c90f71cfef00 xmlns="db69ee32-dfac-45a4-b985-b23d616b7005">
      <Terms xmlns="http://schemas.microsoft.com/office/infopath/2007/PartnerControls"/>
    </m5001cc0f75c4a89ba21c90f71cfef00>
    <KMNextDescription xmlns="db69ee32-dfac-45a4-b985-b23d616b7005">SOP SQL Server 2014 Fail over Cluster Installation</KMNextDescription>
    <KMNextIPDeclaration xmlns="db69ee32-dfac-45a4-b985-b23d616b7005">I Agree</KMNextIPDeclaration>
    <fa3a160c3d4943dda92212f8b8d99fa8 xmlns="db69ee32-dfac-45a4-b985-b23d616b7005">
      <Terms xmlns="http://schemas.microsoft.com/office/infopath/2007/PartnerControls">
        <TermInfo xmlns="http://schemas.microsoft.com/office/infopath/2007/PartnerControls">
          <TermName xmlns="http://schemas.microsoft.com/office/infopath/2007/PartnerControls">SQL Server</TermName>
          <TermId xmlns="http://schemas.microsoft.com/office/infopath/2007/PartnerControls">4d0817e3-55f5-411a-9d8d-217728a3699e</TermId>
        </TermInfo>
      </Terms>
    </fa3a160c3d4943dda92212f8b8d99fa8>
  </documentManagement>
</p:properties>
</file>

<file path=customXml/item3.xml><?xml version="1.0" encoding="utf-8"?>
<ct:contentTypeSchema xmlns:ct="http://schemas.microsoft.com/office/2006/metadata/contentType" xmlns:ma="http://schemas.microsoft.com/office/2006/metadata/properties/metaAttributes" ct:_="" ma:_="" ma:contentTypeName="KA" ma:contentTypeID="0x010100F68A9AD0B4F83441852152D1E328923E00AC1193CC58A92B4EA53CA1661340D09F" ma:contentTypeVersion="33" ma:contentTypeDescription="Create a new document." ma:contentTypeScope="" ma:versionID="b565c0e96a64f66aab6533fc31b54aaf">
  <xsd:schema xmlns:xsd="http://www.w3.org/2001/XMLSchema" xmlns:xs="http://www.w3.org/2001/XMLSchema" xmlns:p="http://schemas.microsoft.com/office/2006/metadata/properties" xmlns:ns1="http://schemas.microsoft.com/sharepoint/v3" xmlns:ns2="db69ee32-dfac-45a4-b985-b23d616b7005" xmlns:ns3="0a2ccfb7-4253-4103-bb4d-66c5ddba3bad" xmlns:ns4="15bbf4de-755b-47ea-97b0-3c3735cc037f" targetNamespace="http://schemas.microsoft.com/office/2006/metadata/properties" ma:root="true" ma:fieldsID="b42b4b378c7026165683514683587913" ns1:_="" ns2:_="" ns3:_="" ns4:_="">
    <xsd:import namespace="http://schemas.microsoft.com/sharepoint/v3"/>
    <xsd:import namespace="db69ee32-dfac-45a4-b985-b23d616b7005"/>
    <xsd:import namespace="0a2ccfb7-4253-4103-bb4d-66c5ddba3bad"/>
    <xsd:import namespace="15bbf4de-755b-47ea-97b0-3c3735cc037f"/>
    <xsd:element name="properties">
      <xsd:complexType>
        <xsd:sequence>
          <xsd:element name="documentManagement">
            <xsd:complexType>
              <xsd:all>
                <xsd:element ref="ns2:KMNextDescription"/>
                <xsd:element ref="ns2:KMNextAuthor0"/>
                <xsd:element ref="ns2:KMNextExpiryDate" minOccurs="0"/>
                <xsd:element ref="ns2:KMNextSensitivity"/>
                <xsd:element ref="ns2:KMNextIPDeclaration"/>
                <xsd:element ref="ns2:m9e0bb823e56426cb5be7c621cc481b5" minOccurs="0"/>
                <xsd:element ref="ns2:m5001cc0f75c4a89ba21c90f71cfef00" minOccurs="0"/>
                <xsd:element ref="ns2:ab10aec2771345dc96b1162bf0e58fac" minOccurs="0"/>
                <xsd:element ref="ns2:mc0fa94f9d3642119591a036617ec7fe" minOccurs="0"/>
                <xsd:element ref="ns2:fa3a160c3d4943dda92212f8b8d99fa8" minOccurs="0"/>
                <xsd:element ref="ns2:h2692db849584325a9309ba9b96c1d97" minOccurs="0"/>
                <xsd:element ref="ns3:TaxCatchAll" minOccurs="0"/>
                <xsd:element ref="ns3:TaxCatchAllLabel" minOccurs="0"/>
                <xsd:element ref="ns2:hf6019fffa4946e6a9a413951728545d" minOccurs="0"/>
                <xsd:element ref="ns4:SQL_x0020_Approval_x0020_Status" minOccurs="0"/>
                <xsd:element ref="ns4:SQL_x0020_Expire_x0020_Date" minOccurs="0"/>
                <xsd:element ref="ns4:MediaServiceMetadata" minOccurs="0"/>
                <xsd:element ref="ns4:MediaServiceFastMetadata"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3" nillable="true" ma:displayName="Unified Compliance Policy Properties" ma:description="" ma:hidden="true" ma:internalName="_ip_UnifiedCompliancePolicyProperties">
      <xsd:simpleType>
        <xsd:restriction base="dms:Note"/>
      </xsd:simpleType>
    </xsd:element>
    <xsd:element name="_ip_UnifiedCompliancePolicyUIAction" ma:index="3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69ee32-dfac-45a4-b985-b23d616b7005" elementFormDefault="qualified">
    <xsd:import namespace="http://schemas.microsoft.com/office/2006/documentManagement/types"/>
    <xsd:import namespace="http://schemas.microsoft.com/office/infopath/2007/PartnerControls"/>
    <xsd:element name="KMNextDescription" ma:index="2" ma:displayName="Description" ma:internalName="KMNextDescription">
      <xsd:simpleType>
        <xsd:restriction base="dms:Note">
          <xsd:maxLength value="255"/>
        </xsd:restriction>
      </xsd:simpleType>
    </xsd:element>
    <xsd:element name="KMNextAuthor0" ma:index="4" ma:displayName="Author/Owner" ma:description="Please enter/select Original Author or Custodian name​" ma:internalName="KMNextAuthor0">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KMNextExpiryDate" ma:index="10" nillable="true" ma:displayName="Expiry Date" ma:description="Expiry Date should be less than 1 year" ma:format="DateOnly" ma:internalName="KMNextExpiryDate">
      <xsd:simpleType>
        <xsd:restriction base="dms:DateTime"/>
      </xsd:simpleType>
    </xsd:element>
    <xsd:element name="KMNextSensitivity" ma:index="11" ma:displayName="Sensitivity" ma:format="RadioButtons" ma:internalName="KMNextSensitivity">
      <xsd:simpleType>
        <xsd:restriction base="dms:Choice">
          <xsd:enumeration value="Sensitive"/>
          <xsd:enumeration value="Normal"/>
        </xsd:restriction>
      </xsd:simpleType>
    </xsd:element>
    <xsd:element name="KMNextIPDeclaration" ma:index="12" ma:displayName="IP Declaration" ma:description="a) I have verified that the information has references ONLY to the customer for which this portal is deployed. The document may contain copyrighted information of this customer only.b) The document has NO references to any other customer, nor contains anything that is another customer’s Intellectual Property or Third Party IP including but not limited to:• There are no explicit references to other customer names, logos, catch-phrases or by lines anywhere in the document. • There are no diagrams or artifacts containing other customer confidential information present anywhere within the document.c) For all the external or third party sources of information there is evidence of permission to use or a formal license agreement in place.. I have ensured not to use any content/information without explicit written authorization.d) The content of the document adheres to Wipro’s Intellectual Property Rights Policy. (Visit 'http://channelw.wipro.com/suraksha/htm/policies/pol_index.htm' to know more about WIPRO’s IPR Policy).** You cannot save this document unless you select “I agree”. If you do not agree to the IP Declaration below, please click on “Cancel” ** button shown at end of this page.​" ma:format="RadioButtons" ma:internalName="KMNextIPDeclaration">
      <xsd:simpleType>
        <xsd:restriction base="dms:Choice">
          <xsd:enumeration value="I Agree"/>
        </xsd:restriction>
      </xsd:simpleType>
    </xsd:element>
    <xsd:element name="m9e0bb823e56426cb5be7c621cc481b5" ma:index="14" nillable="true" ma:taxonomy="true" ma:internalName="m9e0bb823e56426cb5be7c621cc481b5" ma:taxonomyFieldName="KMNextCompany" ma:displayName="Company" ma:default="31;#Wipro Technologies|e6bbdfe0-2572-40f1-a701-aa913507a88a" ma:fieldId="{69e0bb82-3e56-426c-b5be-7c621cc481b5}" ma:sspId="726df4c0-9ee9-406c-8b5c-a0fe24c95ff8" ma:termSetId="d4f6fe61-8c07-4c0a-ad6f-1fc200ef5446" ma:anchorId="00000000-0000-0000-0000-000000000000" ma:open="false" ma:isKeyword="false">
      <xsd:complexType>
        <xsd:sequence>
          <xsd:element ref="pc:Terms" minOccurs="0" maxOccurs="1"/>
        </xsd:sequence>
      </xsd:complexType>
    </xsd:element>
    <xsd:element name="m5001cc0f75c4a89ba21c90f71cfef00" ma:index="16" nillable="true" ma:taxonomy="true" ma:internalName="m5001cc0f75c4a89ba21c90f71cfef00" ma:taxonomyFieldName="KMNextBU" ma:displayName="BU" ma:fieldId="{65001cc0-f75c-4a89-ba21-c90f71cfef00}" ma:sspId="726df4c0-9ee9-406c-8b5c-a0fe24c95ff8" ma:termSetId="94d57319-0ab6-4ed2-8521-b425e5a91ae0" ma:anchorId="00000000-0000-0000-0000-000000000000" ma:open="false" ma:isKeyword="false">
      <xsd:complexType>
        <xsd:sequence>
          <xsd:element ref="pc:Terms" minOccurs="0" maxOccurs="1"/>
        </xsd:sequence>
      </xsd:complexType>
    </xsd:element>
    <xsd:element name="ab10aec2771345dc96b1162bf0e58fac" ma:index="18" ma:taxonomy="true" ma:internalName="ab10aec2771345dc96b1162bf0e58fac" ma:taxonomyFieldName="KMNextIndustry" ma:displayName="Industry" ma:fieldId="{ab10aec2-7713-45dc-96b1-162bf0e58fac}" ma:taxonomyMulti="true" ma:sspId="726df4c0-9ee9-406c-8b5c-a0fe24c95ff8" ma:termSetId="6715906d-f434-4cf4-a364-7af07ed12c19" ma:anchorId="00000000-0000-0000-0000-000000000000" ma:open="false" ma:isKeyword="false">
      <xsd:complexType>
        <xsd:sequence>
          <xsd:element ref="pc:Terms" minOccurs="0" maxOccurs="1"/>
        </xsd:sequence>
      </xsd:complexType>
    </xsd:element>
    <xsd:element name="mc0fa94f9d3642119591a036617ec7fe" ma:index="20" ma:taxonomy="true" ma:internalName="mc0fa94f9d3642119591a036617ec7fe" ma:taxonomyFieldName="KMNextPlatform" ma:displayName="Platform" ma:default="" ma:fieldId="{6c0fa94f-9d36-4211-9591-a036617ec7fe}" ma:taxonomyMulti="true" ma:sspId="726df4c0-9ee9-406c-8b5c-a0fe24c95ff8" ma:termSetId="9b288d42-d4bd-4b81-9b12-922a05542ca2" ma:anchorId="00000000-0000-0000-0000-000000000000" ma:open="false" ma:isKeyword="false">
      <xsd:complexType>
        <xsd:sequence>
          <xsd:element ref="pc:Terms" minOccurs="0" maxOccurs="1"/>
        </xsd:sequence>
      </xsd:complexType>
    </xsd:element>
    <xsd:element name="fa3a160c3d4943dda92212f8b8d99fa8" ma:index="22" ma:taxonomy="true" ma:internalName="fa3a160c3d4943dda92212f8b8d99fa8" ma:taxonomyFieldName="KMNextServices" ma:displayName="Services" ma:default="" ma:fieldId="{fa3a160c-3d49-43dd-a922-12f8b8d99fa8}" ma:taxonomyMulti="true" ma:sspId="726df4c0-9ee9-406c-8b5c-a0fe24c95ff8" ma:termSetId="95b77f10-3e72-4e02-9605-94a9dbd60266" ma:anchorId="00000000-0000-0000-0000-000000000000" ma:open="false" ma:isKeyword="false">
      <xsd:complexType>
        <xsd:sequence>
          <xsd:element ref="pc:Terms" minOccurs="0" maxOccurs="1"/>
        </xsd:sequence>
      </xsd:complexType>
    </xsd:element>
    <xsd:element name="h2692db849584325a9309ba9b96c1d97" ma:index="23" ma:taxonomy="true" ma:internalName="h2692db849584325a9309ba9b96c1d97" ma:taxonomyFieldName="KMNextArtifactType" ma:displayName="Artifact Type" ma:default="" ma:fieldId="{12692db8-4958-4325-a930-9ba9b96c1d97}" ma:sspId="726df4c0-9ee9-406c-8b5c-a0fe24c95ff8" ma:termSetId="2c7bf40a-4145-4aa8-a48e-a0b615560276" ma:anchorId="6616c2e4-a090-4fbe-81d4-80e147350807" ma:open="false" ma:isKeyword="false">
      <xsd:complexType>
        <xsd:sequence>
          <xsd:element ref="pc:Terms" minOccurs="0" maxOccurs="1"/>
        </xsd:sequence>
      </xsd:complexType>
    </xsd:element>
    <xsd:element name="hf6019fffa4946e6a9a413951728545d" ma:index="27" nillable="true" ma:taxonomy="true" ma:internalName="hf6019fffa4946e6a9a413951728545d" ma:taxonomyFieldName="KMNextZoneTags" ma:displayName="Zone Tags" ma:fieldId="{1f6019ff-fa49-46e6-a9a4-13951728545d}" ma:sspId="726df4c0-9ee9-406c-8b5c-a0fe24c95ff8" ma:termSetId="53fb3b03-6e04-41dd-b5c7-c3a8a0ab58c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a2ccfb7-4253-4103-bb4d-66c5ddba3bad" elementFormDefault="qualified">
    <xsd:import namespace="http://schemas.microsoft.com/office/2006/documentManagement/types"/>
    <xsd:import namespace="http://schemas.microsoft.com/office/infopath/2007/PartnerControls"/>
    <xsd:element name="TaxCatchAll" ma:index="24" nillable="true" ma:displayName="Taxonomy Catch All Column" ma:description="" ma:hidden="true" ma:list="{4bc4e533-1958-42cb-8c71-8bd1838e6880}" ma:internalName="TaxCatchAll" ma:showField="CatchAllData" ma:web="db69ee32-dfac-45a4-b985-b23d616b7005">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description="" ma:hidden="true" ma:list="{4bc4e533-1958-42cb-8c71-8bd1838e6880}" ma:internalName="TaxCatchAllLabel" ma:readOnly="true" ma:showField="CatchAllDataLabel" ma:web="db69ee32-dfac-45a4-b985-b23d616b70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5bbf4de-755b-47ea-97b0-3c3735cc037f" elementFormDefault="qualified">
    <xsd:import namespace="http://schemas.microsoft.com/office/2006/documentManagement/types"/>
    <xsd:import namespace="http://schemas.microsoft.com/office/infopath/2007/PartnerControls"/>
    <xsd:element name="SQL_x0020_Approval_x0020_Status" ma:index="29" nillable="true" ma:displayName="SQL Approval Status" ma:internalName="SQL_x0020_Approval_x0020_Status">
      <xsd:complexType>
        <xsd:complexContent>
          <xsd:extension base="dms:URL">
            <xsd:sequence>
              <xsd:element name="Url" type="dms:ValidUrl" minOccurs="0" nillable="true"/>
              <xsd:element name="Description" type="xsd:string" nillable="true"/>
            </xsd:sequence>
          </xsd:extension>
        </xsd:complexContent>
      </xsd:complexType>
    </xsd:element>
    <xsd:element name="SQL_x0020_Expire_x0020_Date" ma:index="30" nillable="true" ma:displayName="SQL Expire Date" ma:internalName="SQL_x0020_Expire_x0020_Dat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E29B9E-E0EC-4E93-A5B4-760BCEDFEE51}">
  <ds:schemaRefs>
    <ds:schemaRef ds:uri="http://schemas.microsoft.com/sharepoint/v3/contenttype/forms"/>
  </ds:schemaRefs>
</ds:datastoreItem>
</file>

<file path=customXml/itemProps2.xml><?xml version="1.0" encoding="utf-8"?>
<ds:datastoreItem xmlns:ds="http://schemas.openxmlformats.org/officeDocument/2006/customXml" ds:itemID="{AECD1156-F64A-4650-9890-90C590739362}">
  <ds:schemaRefs>
    <ds:schemaRef ds:uri="http://schemas.microsoft.com/office/2006/metadata/properties"/>
    <ds:schemaRef ds:uri="http://schemas.microsoft.com/office/infopath/2007/PartnerControls"/>
    <ds:schemaRef ds:uri="db69ee32-dfac-45a4-b985-b23d616b7005"/>
    <ds:schemaRef ds:uri="http://schemas.microsoft.com/sharepoint/v3"/>
    <ds:schemaRef ds:uri="0a2ccfb7-4253-4103-bb4d-66c5ddba3bad"/>
    <ds:schemaRef ds:uri="15bbf4de-755b-47ea-97b0-3c3735cc037f"/>
  </ds:schemaRefs>
</ds:datastoreItem>
</file>

<file path=customXml/itemProps3.xml><?xml version="1.0" encoding="utf-8"?>
<ds:datastoreItem xmlns:ds="http://schemas.openxmlformats.org/officeDocument/2006/customXml" ds:itemID="{B8107746-72BA-410C-A4EF-36AABC374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b69ee32-dfac-45a4-b985-b23d616b7005"/>
    <ds:schemaRef ds:uri="0a2ccfb7-4253-4103-bb4d-66c5ddba3bad"/>
    <ds:schemaRef ds:uri="15bbf4de-755b-47ea-97b0-3c3735cc03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30</Pages>
  <Words>1774</Words>
  <Characters>10116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RWE</Company>
  <LinksUpToDate>false</LinksUpToDate>
  <CharactersWithSpaces>11867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SQL Server 2014 Fail over Cluster Installation</dc:title>
  <dc:creator>Bhalekar, Kiran</dc:creator>
  <cp:lastModifiedBy>NANDA KISHORE REDDY (CIS)</cp:lastModifiedBy>
  <cp:revision>27</cp:revision>
  <dcterms:created xsi:type="dcterms:W3CDTF">2016-09-23T12:49:00Z</dcterms:created>
  <dcterms:modified xsi:type="dcterms:W3CDTF">2019-01-16T12:22:00Z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0x010100F68A9AD0B4F83441852152D1E328923E00AC1193CC58A92B4EA53CA1661340D09F</vt:lpwstr>
  </property>
  <property fmtid="{D5CDD505-2E9C-101B-9397-08002B2CF9AE}" pid="3" name="KMNextBU">
    <vt:lpwstr/>
  </property>
  <property fmtid="{D5CDD505-2E9C-101B-9397-08002B2CF9AE}" pid="4" name="KMNextCompany">
    <vt:lpwstr>31;#Wipro Technologies|e6bbdfe0-2572-40f1-a701-aa913507a88a</vt:lpwstr>
  </property>
  <property fmtid="{D5CDD505-2E9C-101B-9397-08002B2CF9AE}" pid="5" name="KMNextArtifactType">
    <vt:lpwstr>5;#SOPs|906b56aa-d060-4796-907b-88f869971e3c</vt:lpwstr>
  </property>
  <property fmtid="{D5CDD505-2E9C-101B-9397-08002B2CF9AE}" pid="6" name="KMNextPlatform">
    <vt:lpwstr>91;#SQL Server|152d624d-5f8b-40cb-8add-16b845418b73</vt:lpwstr>
  </property>
  <property fmtid="{D5CDD505-2E9C-101B-9397-08002B2CF9AE}" pid="7" name="KMNextIndustry">
    <vt:lpwstr>1;#Energy, Natural Resources, Utilities and Engineering ＆ Construction (ENU)|2017338d-9145-4a8f-bfb8-2ba6c0bb9998</vt:lpwstr>
  </property>
  <property fmtid="{D5CDD505-2E9C-101B-9397-08002B2CF9AE}" pid="8" name="KMNextZoneTags">
    <vt:lpwstr/>
  </property>
  <property fmtid="{D5CDD505-2E9C-101B-9397-08002B2CF9AE}" pid="9" name="KMNextServices">
    <vt:lpwstr>238;#SQL Server|4d0817e3-55f5-411a-9d8d-217728a3699e</vt:lpwstr>
  </property>
  <property fmtid="{D5CDD505-2E9C-101B-9397-08002B2CF9AE}" pid="10" name="MSIP_Label_b9a70571-31c6-4603-80c1-ef2fb871a62a_Enabled">
    <vt:lpwstr>True</vt:lpwstr>
  </property>
  <property fmtid="{D5CDD505-2E9C-101B-9397-08002B2CF9AE}" pid="11" name="MSIP_Label_b9a70571-31c6-4603-80c1-ef2fb871a62a_SiteId">
    <vt:lpwstr>258ac4e4-146a-411e-9dc8-79a9e12fd6da</vt:lpwstr>
  </property>
  <property fmtid="{D5CDD505-2E9C-101B-9397-08002B2CF9AE}" pid="12" name="MSIP_Label_b9a70571-31c6-4603-80c1-ef2fb871a62a_Ref">
    <vt:lpwstr>https://api.informationprotection.azure.com/api/258ac4e4-146a-411e-9dc8-79a9e12fd6da</vt:lpwstr>
  </property>
  <property fmtid="{D5CDD505-2E9C-101B-9397-08002B2CF9AE}" pid="13" name="MSIP_Label_b9a70571-31c6-4603-80c1-ef2fb871a62a_Owner">
    <vt:lpwstr>PR20022564@wipro.com</vt:lpwstr>
  </property>
  <property fmtid="{D5CDD505-2E9C-101B-9397-08002B2CF9AE}" pid="14" name="MSIP_Label_b9a70571-31c6-4603-80c1-ef2fb871a62a_SetDate">
    <vt:lpwstr>2019-01-11T18:12:44.9824042+05:30</vt:lpwstr>
  </property>
  <property fmtid="{D5CDD505-2E9C-101B-9397-08002B2CF9AE}" pid="15" name="MSIP_Label_b9a70571-31c6-4603-80c1-ef2fb871a62a_Name">
    <vt:lpwstr>Internal and Restricted</vt:lpwstr>
  </property>
  <property fmtid="{D5CDD505-2E9C-101B-9397-08002B2CF9AE}" pid="16" name="MSIP_Label_b9a70571-31c6-4603-80c1-ef2fb871a62a_Application">
    <vt:lpwstr>Microsoft Azure Information Protection</vt:lpwstr>
  </property>
  <property fmtid="{D5CDD505-2E9C-101B-9397-08002B2CF9AE}" pid="17" name="MSIP_Label_b9a70571-31c6-4603-80c1-ef2fb871a62a_Extended_MSFT_Method">
    <vt:lpwstr>Automatic</vt:lpwstr>
  </property>
  <property fmtid="{D5CDD505-2E9C-101B-9397-08002B2CF9AE}" pid="18" name="Sensitivity">
    <vt:lpwstr>Internal and Restricted</vt:lpwstr>
  </property>
</Properties>
</file>