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Nos. 1, 2 and 3:</w:t>
      </w:r>
    </w:p>
    <w:p>
      <w:r>
        <w:t>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pulse. Tripura’s plantations, neat in rows, fill satellite pictures with the comfort of tree cover while leaving biodiversity threads frayed, a textile that looks whole from far but snags at every touch.</w:t>
      </w:r>
    </w:p>
    <w:p>
      <w: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must be inspected as living edges rather than static lines. To speak honestly about progress here is to hold contradictions at once and to admit that maps of gains and losses cannot be drawn with a single pen, nor read in a single language.</w:t>
      </w:r>
    </w:p>
    <w:p>
      <w:r>
        <w:t>The author’s main intention is to</w:t>
        <w:br/>
        <w:t>(A) celebrate seamless infrastructure-led growth in the region</w:t>
        <w:br/>
        <w:t>(B) argue that development narratives overlook layered ecological costs</w:t>
        <w:br/>
        <w:t>(C) claim plantations fully restore native biodiversity</w:t>
        <w:br/>
        <w:t>(D) propose that embankments eliminate flood risk entirely</w:t>
      </w:r>
    </w:p>
    <w:p/>
    <w:p>
      <w:pPr>
        <w:ind w:left="360"/>
      </w:pPr>
      <w:r>
        <w:t>2. Read the following passage carefully and answer Question Nos. 4, 5 and 6:</w:t>
      </w:r>
    </w:p>
    <w:p>
      <w: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p>
    <w:p>
      <w: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r>
        <w:t>The passage suggests that the most neglected aspect of new roads is</w:t>
        <w:br/>
        <w:t>(A) ceremonial inaugurations</w:t>
        <w:br/>
        <w:t>(B) routine maintenance and slope-appropriate design</w:t>
        <w:br/>
        <w:t>(C) the reduction in travel time</w:t>
        <w:br/>
        <w:t>(D) the presence of markets along highways</w:t>
      </w:r>
    </w:p>
    <w:p/>
    <w:p>
      <w:pPr>
        <w:ind w:left="360"/>
      </w:pPr>
      <w:r>
        <w:t>3. Read the following passage carefully and answer Question Nos. 7, 8 and 9:</w:t>
      </w:r>
    </w:p>
    <w:p>
      <w: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p>
    <w:p>
      <w: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r>
        <w:t>The passage portrays char dwellers as</w:t>
        <w:br/>
        <w:t>(A) passive victims awaiting external aid</w:t>
        <w:br/>
        <w:t>(B) strategic agents adapting with collective practices</w:t>
        <w:br/>
        <w:t>(C) eager to abandon their lands permanently</w:t>
        <w:br/>
        <w:t>(D) unwilling to educate their children</w:t>
      </w:r>
    </w:p>
    <w:p/>
    <w:p>
      <w:pPr>
        <w:ind w:left="360"/>
      </w:pPr>
      <w:r>
        <w:t>4. Read the following passage carefully and answer Question Nos. 10, 11 and 12:</w:t>
      </w:r>
    </w:p>
    <w:p>
      <w: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p>
    <w:p>
      <w: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r>
        <w:t>The main contrast in the passage is between</w:t>
        <w:br/>
        <w:t>(A) fixed altitudes and unchanging snowlines</w:t>
        <w:br/>
        <w:t>(B) pastoral traditions and urban lifestyles</w:t>
        <w:br/>
        <w:t>(C) historical stability of cryosphere and its present volatility</w:t>
        <w:br/>
        <w:t>(D) religion and technology in mountain life</w:t>
      </w:r>
    </w:p>
    <w:p/>
    <w:p>
      <w:pPr>
        <w:ind w:left="360"/>
      </w:pPr>
      <w:r>
        <w:t>5. Read the following passage carefully and answer Question Nos. 13, 14 and 15:</w:t>
      </w:r>
    </w:p>
    <w:p>
      <w: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p>
    <w:p>
      <w: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r>
        <w:t>The passage suggests official disaster reports often</w:t>
        <w:br/>
        <w:t>(A) fully capture cultural knowledge</w:t>
        <w:br/>
        <w:t>(B) omit intangible social and cultural valuations</w:t>
        <w:br/>
        <w:t>(C) overstate the role of proverbs in causation</w:t>
        <w:br/>
        <w:t>(D) ignore physical damages entirely</w:t>
      </w:r>
    </w:p>
    <w:p/>
    <w:p>
      <w:pPr>
        <w:ind w:left="360"/>
      </w:pPr>
      <w:r>
        <w:t>6. Read the following passage carefully and answer Question Nos. 16, 17 and 18:</w:t>
      </w:r>
    </w:p>
    <w:p>
      <w: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p>
    <w:p>
      <w: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r>
        <w:t>The passage argues that problems attributed to jhum are largely due to</w:t>
        <w:br/>
        <w:t>(A) the intrinsic nature of shifting cultivation</w:t>
        <w:br/>
        <w:t>(B) shortened fallows and erosion of customary management</w:t>
        <w:br/>
        <w:t>(C) excessive government support</w:t>
        <w:br/>
        <w:t>(D) absence of market demand</w:t>
      </w:r>
    </w:p>
    <w:p/>
    <w:p>
      <w:pPr>
        <w:ind w:left="360"/>
      </w:pPr>
      <w:r>
        <w:t>7. Read the following passage carefully and answer Question Nos. 19, 20 and 21:</w:t>
      </w:r>
    </w:p>
    <w:p>
      <w: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p>
    <w:p>
      <w: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r>
        <w:t>The statement “pipes do not just carry water; they carry politics” indicates that service delivery</w:t>
        <w:br/>
        <w:t>(A) is purely a technical matter</w:t>
        <w:br/>
        <w:t>(B) is shaped by social trust, conflict, and governance</w:t>
        <w:br/>
        <w:t>(C) can ignore community dynamics</w:t>
        <w:br/>
        <w:t>(D) only depends on rainfall amounts</w:t>
      </w:r>
    </w:p>
    <w:p/>
    <w:p>
      <w:pPr>
        <w:ind w:left="360"/>
      </w:pPr>
      <w:r>
        <w:t>8. Read the following passage carefully and answer Question Nos. 22, 23 and 24:</w:t>
      </w:r>
    </w:p>
    <w:p>
      <w: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p>
    <w:p>
      <w: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r>
        <w:t>The author’s stance toward rat-hole mining is best described as</w:t>
        <w:br/>
        <w:t>(A) uncritical endorsement of prohibition</w:t>
        <w:br/>
        <w:t>(B) pragmatic recognition of livelihood dependence and need for transition</w:t>
        <w:br/>
        <w:t>(C) denial of environmental impacts</w:t>
        <w:br/>
        <w:t>(D) belief that voluntary compliance will suffice</w:t>
      </w:r>
    </w:p>
    <w:p/>
    <w:p>
      <w:pPr>
        <w:ind w:left="360"/>
      </w:pPr>
      <w:r>
        <w:t>9. Read the following passage carefully and answer Question Nos. 25, 26 and 27:</w:t>
      </w:r>
    </w:p>
    <w:p>
      <w:r>
        <w:t>In the Barak basin, the promise of flood moderation through upstream structures collides with the reality that sediment budgets are not line items easily balanced. A dam’s reservoir may trap the very silt that downstream farmers have counted on to renew their fields, prompting a quiet decline in soil fertility even as the river runs clearer. Meanwhile, embankments that fail at their weakest link convert a predicted inundation into an unruly torrent, spreading damages nonlinearly. To govern a river is to inherit its memory: paleochannels that wake in heavy rain, sandbars that migrate like itinerant laborers, and distributaries that do not always distribute evenly. Plans drawn on dry-season paper can dissolve in first-spate water.</w:t>
      </w:r>
    </w:p>
    <w:p>
      <w:r>
        <w:t>Negotiations over releases turn into theater where each actor reads a different script—power producers count megawatts, farmers count millimeters of moisture, and fishers count days of turbidity that cue migration. A basin authority sketches a comprehensive vision, but the river attends to physics more than to minutes of meetings. In years when monsoon stutters, the conflict is muted; in years when it roars, every microphone finds an audience and no one finds enough sandbags.</w:t>
      </w:r>
    </w:p>
    <w:p>
      <w:r>
        <w:t>The passage implies that sediment trapping by reservoirs can</w:t>
        <w:br/>
        <w:t>(A) improve downstream soil fertility</w:t>
        <w:br/>
        <w:t>(B) reduce downstream nutrient replenishment</w:t>
        <w:br/>
        <w:t>(C) eliminate flood risk entirely</w:t>
        <w:br/>
        <w:t>(D) strengthen embankments naturally</w:t>
      </w:r>
    </w:p>
    <w:p/>
    <w:p>
      <w:pPr>
        <w:ind w:left="360"/>
      </w:pPr>
      <w:r>
        <w:t>10. Read the following passage carefully and answer Question Nos. 28, 29 and 30:</w:t>
      </w:r>
    </w:p>
    <w:p>
      <w:r>
        <w:t>Across Mizoram and southern Assam, a new cartography of landslide risk has replaced tourist brochures in the public imagination. What earlier was a monsoon inconvenience is now a season-long negotiation: school calendars written in pencil, supply chains that budget for detours, and a citizen’s weather app that has acquired the intimacy of a family member. In villages perched on knife-edge ridges, the difference between a near miss and a headline is sometimes a roadside drain cleared on a Tuesday. The question hanging over every project file is not whether to build, but how to build and maintain in a world where yesterday’s slope is not today’s. Resilience here is not an abstraction; it is a shovel, a schedule, and a stubbornness that keeps the road open one more day.</w:t>
      </w:r>
    </w:p>
    <w:p>
      <w:r>
        <w:t>The grammar of prevention, locals say, is mostly verbs: to clear, to anchor, to revegetate, to inspect. Sensors help, but their sentences still need subjects—people who read their warnings and move stones before stones move people. Insurance, where available, prices risk as if roads were numbers and not lifelines; yet shopkeepers know that a fortnight’s closure can unravel a season’s profit. In the end, the best technology is attention paid on time. The best innovation is continuity of care for things that look inert until they slide.</w:t>
      </w:r>
    </w:p>
    <w:p>
      <w:r>
        <w:t>The central idea of the passage is that landslide risk</w:t>
        <w:br/>
        <w:t>(A) has diminished due to improved tourism</w:t>
        <w:br/>
        <w:t>(B) requires continuous, mundane acts of maintenance for resilience</w:t>
        <w:br/>
        <w:t>(C) is purely a matter of installing sensors</w:t>
        <w:br/>
        <w:t>(D) can be solved by cancelling the monsoon school term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