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6AA30" w14:textId="77777777" w:rsidR="00565656" w:rsidRDefault="00565656" w:rsidP="00993B29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Policy: “Should the city ban private cars from the central business district on weekdays?” Identify the weakest argument.</w:t>
      </w:r>
      <w:r>
        <w:rPr>
          <w:lang w:val="en-IN"/>
        </w:rPr>
        <w:br/>
        <w:t>(A) No; the ban could hurt small retailers who rely on spontaneous visits by car-driving customers.</w:t>
      </w:r>
      <w:r>
        <w:rPr>
          <w:lang w:val="en-IN"/>
        </w:rPr>
        <w:br/>
        <w:t>(B) Yes; public transit has spare peak capacity that can absorb diverted commuters.</w:t>
      </w:r>
      <w:r>
        <w:rPr>
          <w:lang w:val="en-IN"/>
        </w:rPr>
        <w:br/>
        <w:t>(C) Yes; reduced congestion and emissions will likely improve air quality and commute reliability.</w:t>
      </w:r>
      <w:r>
        <w:rPr>
          <w:lang w:val="en-IN"/>
        </w:rPr>
        <w:br/>
        <w:t>(D) No; drivers will ignore the ban because people always reject any traffic rule.</w:t>
      </w:r>
    </w:p>
    <w:p w14:paraId="1CAD5DDD" w14:textId="77777777" w:rsidR="00565656" w:rsidRDefault="00565656" w:rsidP="00993B29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Policy: “Should a developing country mandate open data sharing for publicly funded research?” Weakest argument:</w:t>
      </w:r>
      <w:r>
        <w:rPr>
          <w:lang w:val="en-IN"/>
        </w:rPr>
        <w:br/>
        <w:t>(A) Yes; public funding justifies public access, accelerating replication and innovation.</w:t>
      </w:r>
      <w:r>
        <w:rPr>
          <w:lang w:val="en-IN"/>
        </w:rPr>
        <w:br/>
        <w:t>(B) No; immediate release could undermine patenting where commercialization is essential.</w:t>
      </w:r>
      <w:r>
        <w:rPr>
          <w:lang w:val="en-IN"/>
        </w:rPr>
        <w:br/>
        <w:t>(C) Yes; standardized open formats enable interoperability and lower discovery costs.</w:t>
      </w:r>
      <w:r>
        <w:rPr>
          <w:lang w:val="en-IN"/>
        </w:rPr>
        <w:br/>
        <w:t>(D) No; researchers dislike uploading files, so open data will never be used.</w:t>
      </w:r>
    </w:p>
    <w:p w14:paraId="2BACA3F9" w14:textId="77777777" w:rsidR="00565656" w:rsidRDefault="00565656" w:rsidP="00993B29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Policy: “Should the national health system subsidize preventive genetic screening for high-risk populations?” Weakest argument:</w:t>
      </w:r>
      <w:r>
        <w:rPr>
          <w:lang w:val="en-IN"/>
        </w:rPr>
        <w:br/>
        <w:t>(A) Yes; early detection can reduce downstream treatment costs and morbidity.</w:t>
      </w:r>
      <w:r>
        <w:rPr>
          <w:lang w:val="en-IN"/>
        </w:rPr>
        <w:br/>
        <w:t>(B) No; without adequate counseling infrastructure, screenings may produce harm via misinterpretation.</w:t>
      </w:r>
      <w:r>
        <w:rPr>
          <w:lang w:val="en-IN"/>
        </w:rPr>
        <w:br/>
        <w:t>(C) Yes; targeted subsidies can improve equity for groups with higher disease prevalence.</w:t>
      </w:r>
      <w:r>
        <w:rPr>
          <w:lang w:val="en-IN"/>
        </w:rPr>
        <w:br/>
        <w:t>(D) No; genetics is too complicated for citizens, so any screening program is pointless.</w:t>
      </w:r>
    </w:p>
    <w:p w14:paraId="62728954" w14:textId="77777777" w:rsidR="00565656" w:rsidRDefault="00565656" w:rsidP="00993B29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Policy: “Should a university require first-year students to take a data literacy course?” Weakest argument:</w:t>
      </w:r>
      <w:r>
        <w:rPr>
          <w:lang w:val="en-IN"/>
        </w:rPr>
        <w:br/>
        <w:t>(A) Yes; baseline skills in data reasoning are foundational across majors and careers.</w:t>
      </w:r>
      <w:r>
        <w:rPr>
          <w:lang w:val="en-IN"/>
        </w:rPr>
        <w:br/>
        <w:t>(B) No; curricula are already overloaded, and the requirement crowds out discipline needs.</w:t>
      </w:r>
      <w:r>
        <w:rPr>
          <w:lang w:val="en-IN"/>
        </w:rPr>
        <w:br/>
        <w:t>(C) Yes; shared literacy reduces misinformation susceptibility in student communities.</w:t>
      </w:r>
      <w:r>
        <w:rPr>
          <w:lang w:val="en-IN"/>
        </w:rPr>
        <w:br/>
        <w:t>(D) No; students can learn data skills on YouTube, so institutional courses are redundant.</w:t>
      </w:r>
    </w:p>
    <w:p w14:paraId="3EE6D719" w14:textId="77777777" w:rsidR="00565656" w:rsidRDefault="00565656" w:rsidP="00993B29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Policy: “Should the government phase out single-use plastics within five years?” Weakest argument:</w:t>
      </w:r>
      <w:r>
        <w:rPr>
          <w:lang w:val="en-IN"/>
        </w:rPr>
        <w:br/>
        <w:t>(A) Yes; alternatives and extended producer responsibility can lower ocean pollution.</w:t>
      </w:r>
      <w:r>
        <w:rPr>
          <w:lang w:val="en-IN"/>
        </w:rPr>
        <w:br/>
        <w:t>(B) No; transition costs for small manufacturers require phased support and exemptions.</w:t>
      </w:r>
      <w:r>
        <w:rPr>
          <w:lang w:val="en-IN"/>
        </w:rPr>
        <w:br/>
        <w:t>(C) Yes; public procurement can create demand for biodegradable substitutes.</w:t>
      </w:r>
      <w:r>
        <w:rPr>
          <w:lang w:val="en-IN"/>
        </w:rPr>
        <w:br/>
        <w:t>(D) No; litter happens anyway, so regulation can never reduce plastic waste.</w:t>
      </w:r>
    </w:p>
    <w:p w14:paraId="7774AE90" w14:textId="77777777" w:rsidR="00565656" w:rsidRDefault="00565656" w:rsidP="00993B29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Policy: “Should a central bank launch a retail CBDC (digital currency)?” Weakest argument:</w:t>
      </w:r>
      <w:r>
        <w:rPr>
          <w:lang w:val="en-IN"/>
        </w:rPr>
        <w:br/>
        <w:t>(A) Yes; programmable features could enable faster welfare transfers and disaster relief payouts.</w:t>
      </w:r>
      <w:r>
        <w:rPr>
          <w:lang w:val="en-IN"/>
        </w:rPr>
        <w:br/>
        <w:t>(B) No; privacy risks and bank disintermediation require careful design and limits.</w:t>
      </w:r>
      <w:r>
        <w:rPr>
          <w:lang w:val="en-IN"/>
        </w:rPr>
        <w:br/>
        <w:t>(C) Yes; competition with private payment rails may lower fees and increase resilience.</w:t>
      </w:r>
      <w:r>
        <w:rPr>
          <w:lang w:val="en-IN"/>
        </w:rPr>
        <w:br/>
        <w:t>(D) No; people don’t like new apps, so a CBDC would automatically fail.</w:t>
      </w:r>
    </w:p>
    <w:p w14:paraId="43C9BD3D" w14:textId="77777777" w:rsidR="00565656" w:rsidRDefault="00565656" w:rsidP="00993B29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Policy: “Should the nation introduce a universal basic income (UBI) pilot for two years?” Weakest argument:</w:t>
      </w:r>
      <w:r>
        <w:rPr>
          <w:lang w:val="en-IN"/>
        </w:rPr>
        <w:br/>
        <w:t>(A) Yes; a randomized pilot can generate causal evidence on labor supply and wellbeing.</w:t>
      </w:r>
      <w:r>
        <w:rPr>
          <w:lang w:val="en-IN"/>
        </w:rPr>
        <w:br/>
        <w:t>(B) No; poor program targeting may divert funds from high-impact services during the pilot.</w:t>
      </w:r>
      <w:r>
        <w:rPr>
          <w:lang w:val="en-IN"/>
        </w:rPr>
        <w:br/>
        <w:t>(C) Yes; simplified transfers can reduce administrative overhead and leakage.</w:t>
      </w:r>
      <w:r>
        <w:rPr>
          <w:lang w:val="en-IN"/>
        </w:rPr>
        <w:br/>
        <w:t>(D) No; free money always makes citizens lazy, regardless of program design or evidence.</w:t>
      </w:r>
    </w:p>
    <w:p w14:paraId="3B82A175" w14:textId="77777777" w:rsidR="00565656" w:rsidRDefault="00565656" w:rsidP="00993B29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Policy: “Should a regulator require algorithmic impact assessments for high-risk AI systems?” Weakest argument:</w:t>
      </w:r>
      <w:r>
        <w:rPr>
          <w:lang w:val="en-IN"/>
        </w:rPr>
        <w:br/>
        <w:t>(A) Yes; ex-ante assessments can surface bias and safety risks before deployment.</w:t>
      </w:r>
      <w:r>
        <w:rPr>
          <w:lang w:val="en-IN"/>
        </w:rPr>
        <w:br/>
        <w:t>(B) No; compliance burdens on small startups could stifle beneficial innovation.</w:t>
      </w:r>
      <w:r>
        <w:rPr>
          <w:lang w:val="en-IN"/>
        </w:rPr>
        <w:br/>
        <w:t>(C) Yes; standardized documentation improves auditability and market trust.</w:t>
      </w:r>
      <w:r>
        <w:rPr>
          <w:lang w:val="en-IN"/>
        </w:rPr>
        <w:br/>
        <w:t>(D) No; engineers are already ethical, so formal assessments are unnecessary.</w:t>
      </w:r>
    </w:p>
    <w:p w14:paraId="2F29B241" w14:textId="77777777" w:rsidR="00565656" w:rsidRDefault="00565656" w:rsidP="00993B29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Policy: “Should public universities adopt test-optional undergraduate admissions?” Weakest argument:</w:t>
      </w:r>
      <w:r>
        <w:rPr>
          <w:lang w:val="en-IN"/>
        </w:rPr>
        <w:br/>
        <w:t>(A) Yes; multi-metric evaluations may reduce test-score disparities and widen access.</w:t>
      </w:r>
      <w:r>
        <w:rPr>
          <w:lang w:val="en-IN"/>
        </w:rPr>
        <w:br/>
        <w:t>(B) No; dropping tests could shift undue weight to subjective criteria that embed bias.</w:t>
      </w:r>
      <w:r>
        <w:rPr>
          <w:lang w:val="en-IN"/>
        </w:rPr>
        <w:br/>
        <w:t>(C) Yes; longitudinal performance suggests grades plus context predict college success well.</w:t>
      </w:r>
      <w:r>
        <w:rPr>
          <w:lang w:val="en-IN"/>
        </w:rPr>
        <w:br/>
        <w:t>(D) No; famous universities keep tests, so others must follow them.</w:t>
      </w:r>
    </w:p>
    <w:p w14:paraId="592AC0B2" w14:textId="77777777" w:rsidR="00565656" w:rsidRDefault="00565656" w:rsidP="00565656">
      <w:pPr>
        <w:tabs>
          <w:tab w:val="left" w:pos="720"/>
        </w:tabs>
      </w:pPr>
      <w:r>
        <w:t>10.</w:t>
      </w:r>
      <w:r>
        <w:tab/>
        <w:t xml:space="preserve"> Policy: “Should the country impose a carbon border adjustment on imported goods?” Weakest argument:</w:t>
      </w:r>
      <w:r>
        <w:br/>
        <w:t>(A) Yes; it discourages offshoring to lax jurisdictions and reduces carbon leakage.</w:t>
      </w:r>
      <w:r>
        <w:br/>
        <w:t>(B) No; measurement challenges and trade retaliation risks require careful pacing.</w:t>
      </w:r>
      <w:r>
        <w:br/>
        <w:t>(C) Yes; aligning domestic and imported carbon costs levels the competitive field.</w:t>
      </w:r>
      <w:r>
        <w:br/>
        <w:t>(D) No; climate change is natural, so pricing imports won’t matter.</w:t>
      </w:r>
    </w:p>
    <w:p w14:paraId="5873B455" w14:textId="33C9A0CE" w:rsidR="00C00B7D" w:rsidRPr="00993B29" w:rsidRDefault="00C00B7D" w:rsidP="00565656">
      <w:pPr>
        <w:tabs>
          <w:tab w:val="left" w:pos="720"/>
        </w:tabs>
      </w:pPr>
    </w:p>
    <w:sectPr w:rsidR="00C00B7D" w:rsidRPr="00993B29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B38FA"/>
    <w:rsid w:val="00326F90"/>
    <w:rsid w:val="0033442B"/>
    <w:rsid w:val="00375F0B"/>
    <w:rsid w:val="003811E2"/>
    <w:rsid w:val="003A6597"/>
    <w:rsid w:val="004D1D7F"/>
    <w:rsid w:val="005201C9"/>
    <w:rsid w:val="00552D51"/>
    <w:rsid w:val="00565656"/>
    <w:rsid w:val="005A4559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571EB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53D5D"/>
    <w:rsid w:val="00C7224A"/>
    <w:rsid w:val="00C827AC"/>
    <w:rsid w:val="00CB0664"/>
    <w:rsid w:val="00D8214C"/>
    <w:rsid w:val="00DA5F0C"/>
    <w:rsid w:val="00E6070E"/>
    <w:rsid w:val="00EB69C3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2025-09-18T19:11:00Z</dcterms:created>
  <dcterms:modified xsi:type="dcterms:W3CDTF">2025-09-18T19:11:00Z</dcterms:modified>
  <cp:category/>
</cp:coreProperties>
</file>