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CED2" w14:textId="7F4AACCA" w:rsidR="00093681" w:rsidRPr="00093681" w:rsidRDefault="00DB755D" w:rsidP="00DB755D">
      <w:r>
        <w:t xml:space="preserve">1. </w:t>
      </w:r>
      <w:r w:rsidR="00093681" w:rsidRPr="00093681">
        <w:t>The Assam Government in early 2025 decided to celebrate “Bishnu Rabha Divas” as a state-level event with global outreach. Bishnu Prasad Rabha is popularly remembered as</w:t>
      </w:r>
      <w:r w:rsidR="00093681" w:rsidRPr="00093681">
        <w:br/>
        <w:t>(A) the ‘Architect of Ahom Literature’</w:t>
      </w:r>
      <w:r w:rsidR="00093681" w:rsidRPr="00093681">
        <w:br/>
        <w:t>(B) the ‘Kalaguru’ for his contribution to music, dance, and painting</w:t>
      </w:r>
      <w:r w:rsidR="00093681" w:rsidRPr="00093681">
        <w:br/>
        <w:t>(C) the ‘Father of Assam’s Tea Culture’</w:t>
      </w:r>
      <w:r w:rsidR="00093681" w:rsidRPr="00093681">
        <w:br/>
        <w:t>(D) the ‘Saint Poet’ of NeoVaishnavism</w:t>
      </w:r>
    </w:p>
    <w:p w14:paraId="77CD0821" w14:textId="77777777" w:rsidR="00093681" w:rsidRPr="00093681" w:rsidRDefault="00093681" w:rsidP="00093681">
      <w:r w:rsidRPr="00093681">
        <w:t>Answer 1. (B) the ‘Kalaguru’ for his contribution to music, dance, and painting</w:t>
      </w:r>
    </w:p>
    <w:p w14:paraId="0FBDE2E3" w14:textId="77777777" w:rsidR="00093681" w:rsidRPr="00093681" w:rsidRDefault="00093681" w:rsidP="00093681">
      <w:r w:rsidRPr="00093681">
        <w:t>Explanation:</w:t>
      </w:r>
    </w:p>
    <w:p w14:paraId="02B5CC8D" w14:textId="5EA11FAF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Bishnu Prasad Rabha is honored as the ‘Kalaguru’ recognizing his multifaceted contributions to Assam’s cultural arts including music, dance, painting, and literature.</w:t>
      </w:r>
    </w:p>
    <w:p w14:paraId="1374E58A" w14:textId="66495643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He is renowned for enriching Assamese cultural heritage rather than for literary architectural roles or religious leadership.</w:t>
      </w:r>
    </w:p>
    <w:p w14:paraId="7F34C5DB" w14:textId="77777777" w:rsidR="00DB755D" w:rsidRDefault="00DB755D" w:rsidP="00DB755D"/>
    <w:p w14:paraId="069687FA" w14:textId="73099CB3" w:rsidR="00093681" w:rsidRPr="00093681" w:rsidRDefault="00DB755D" w:rsidP="00DB755D">
      <w:r>
        <w:t xml:space="preserve">2. </w:t>
      </w:r>
      <w:r w:rsidR="00093681" w:rsidRPr="00093681">
        <w:t>In December 2024, the Assam government decided to celebrate “Lachit Divas” internationally to honor the legendary Ahom general Lachit Borphukan, who defeated the Mughals at which decisive battle in 1671?</w:t>
      </w:r>
      <w:r w:rsidR="00093681" w:rsidRPr="00093681">
        <w:br/>
        <w:t>(A) Battle of Saraighat</w:t>
      </w:r>
      <w:r w:rsidR="00093681" w:rsidRPr="00093681">
        <w:br/>
        <w:t>(B) Battle of Alaboi</w:t>
      </w:r>
      <w:r w:rsidR="00093681" w:rsidRPr="00093681">
        <w:br/>
        <w:t>(C) Battle of Itakhuli</w:t>
      </w:r>
      <w:r w:rsidR="00093681" w:rsidRPr="00093681">
        <w:br/>
        <w:t>(D) Battle of Bishwanath</w:t>
      </w:r>
    </w:p>
    <w:p w14:paraId="57EB25B6" w14:textId="77777777" w:rsidR="00093681" w:rsidRPr="00093681" w:rsidRDefault="00093681" w:rsidP="00093681">
      <w:r w:rsidRPr="00093681">
        <w:t>Answer 2. (A) Battle of Saraighat</w:t>
      </w:r>
    </w:p>
    <w:p w14:paraId="7312912E" w14:textId="77777777" w:rsidR="00093681" w:rsidRPr="00093681" w:rsidRDefault="00093681" w:rsidP="00093681">
      <w:r w:rsidRPr="00093681">
        <w:t>Explanation:</w:t>
      </w:r>
    </w:p>
    <w:p w14:paraId="2A58784A" w14:textId="267F3271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Lachit Borphukan is famed for his leadership in the Battle of Saraighat (1671) where the Ahom army decisively defeated the invading Mughal forces on the Brahmaputra river.</w:t>
      </w:r>
    </w:p>
    <w:p w14:paraId="467EFC7C" w14:textId="77777777" w:rsidR="0057254F" w:rsidRDefault="0057254F" w:rsidP="0057254F"/>
    <w:p w14:paraId="1F0B7BFD" w14:textId="44829105" w:rsidR="00093681" w:rsidRPr="00093681" w:rsidRDefault="0057254F" w:rsidP="0057254F">
      <w:r>
        <w:t xml:space="preserve">3. </w:t>
      </w:r>
      <w:r w:rsidR="00093681" w:rsidRPr="00093681">
        <w:t>On March 26, 2025, the Bodo Territorial Council organized a grand celebration of Bathou Religion Day. Consider the following statements:</w:t>
      </w:r>
      <w:r w:rsidR="00093681" w:rsidRPr="00093681">
        <w:br/>
        <w:t>(i) Bathouism regards “Siju plant” as its chief symbol of divinity.</w:t>
      </w:r>
      <w:r w:rsidR="00093681" w:rsidRPr="00093681">
        <w:br/>
        <w:t>(ii) The supreme deity of Bathouism is called Bwrai Bathou.</w:t>
      </w:r>
      <w:r w:rsidR="00093681" w:rsidRPr="00093681">
        <w:br/>
        <w:t>(iii) Worship in Bathouism is performed inside Namghars, which are common to Neo-Vaishnavism.</w:t>
      </w:r>
      <w:r w:rsidR="00093681" w:rsidRPr="00093681">
        <w:br/>
        <w:t>(iv) Bathou rituals traditionally involve offerings of rice beer and fowl to deities.</w:t>
      </w:r>
    </w:p>
    <w:p w14:paraId="16A048DE" w14:textId="77777777" w:rsidR="00093681" w:rsidRPr="00093681" w:rsidRDefault="00093681" w:rsidP="00093681">
      <w:r w:rsidRPr="00093681">
        <w:t>Answer 3. (i), (ii), and (iv) only</w:t>
      </w:r>
    </w:p>
    <w:p w14:paraId="1E1829B8" w14:textId="77777777" w:rsidR="00093681" w:rsidRPr="00093681" w:rsidRDefault="00093681" w:rsidP="00093681">
      <w:r w:rsidRPr="00093681">
        <w:t>Explanation:</w:t>
      </w:r>
    </w:p>
    <w:p w14:paraId="20052CBF" w14:textId="78BED451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Bathouism venerates the Siju plant as a chief emblem of divinity, and worships Bwrai Bathou as the supreme deity.</w:t>
      </w:r>
    </w:p>
    <w:p w14:paraId="01925802" w14:textId="4BE41B44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Ritual offerings traditionally include rice beer and fowl.</w:t>
      </w:r>
    </w:p>
    <w:p w14:paraId="6646F62D" w14:textId="08F6D2A7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Namghars are associated with Neo-Vaishnavism and not typically used for Bathou worship.</w:t>
      </w:r>
    </w:p>
    <w:p w14:paraId="43ECD919" w14:textId="77777777" w:rsidR="0057254F" w:rsidRDefault="0057254F" w:rsidP="0057254F"/>
    <w:p w14:paraId="266DFEC5" w14:textId="77777777" w:rsidR="0057254F" w:rsidRDefault="0057254F" w:rsidP="0057254F"/>
    <w:p w14:paraId="4B5F180E" w14:textId="2496A687" w:rsidR="00093681" w:rsidRPr="00093681" w:rsidRDefault="0057254F" w:rsidP="0057254F">
      <w:r>
        <w:t xml:space="preserve">4. </w:t>
      </w:r>
      <w:r w:rsidR="00093681" w:rsidRPr="00093681">
        <w:t>Which of the following statements about Manas National Park is incorrect?</w:t>
      </w:r>
      <w:r w:rsidR="00093681" w:rsidRPr="00093681">
        <w:br/>
        <w:t>(A) It is both a Project Tiger Reserve and a UNESCO Natural World Heritage Site.</w:t>
      </w:r>
      <w:r w:rsidR="00093681" w:rsidRPr="00093681">
        <w:br/>
        <w:t>(B) It is a major habitat for the Golden Langur, found only in Bhutan and Assam.</w:t>
      </w:r>
      <w:r w:rsidR="00093681" w:rsidRPr="00093681">
        <w:br/>
        <w:t>(C) The park lies along the Indo-Bhutan border with the Manas river flowing through it.</w:t>
      </w:r>
      <w:r w:rsidR="00093681" w:rsidRPr="00093681">
        <w:br/>
        <w:t>(D) It was primarily established to conserve Asiatic Lion populations in Northeast India.</w:t>
      </w:r>
    </w:p>
    <w:p w14:paraId="1A2AB21F" w14:textId="77777777" w:rsidR="00093681" w:rsidRPr="00093681" w:rsidRDefault="00093681" w:rsidP="00093681">
      <w:r w:rsidRPr="00093681">
        <w:t>Answer 4. (D) It was primarily established to conserve Asiatic Lion populations in Northeast India.</w:t>
      </w:r>
    </w:p>
    <w:p w14:paraId="73000B5A" w14:textId="77777777" w:rsidR="00093681" w:rsidRPr="00093681" w:rsidRDefault="00093681" w:rsidP="00093681">
      <w:r w:rsidRPr="00093681">
        <w:t>Explanation:</w:t>
      </w:r>
    </w:p>
    <w:p w14:paraId="63C06F75" w14:textId="7FFC0710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Manas National Park was established for conserving diverse flora and fauna including the tiger and Golden Langur, not Asiatic Lions, which are native to western India.</w:t>
      </w:r>
    </w:p>
    <w:p w14:paraId="6880CDC4" w14:textId="02A7EC13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All other statements correctly describe Manas National Park’s attributes.</w:t>
      </w:r>
    </w:p>
    <w:p w14:paraId="139C13A6" w14:textId="77777777" w:rsidR="003B1F24" w:rsidRDefault="003B1F24" w:rsidP="003B1F24"/>
    <w:p w14:paraId="3062D87B" w14:textId="5A9E1283" w:rsidR="00093681" w:rsidRPr="00093681" w:rsidRDefault="003B1F24" w:rsidP="003B1F24">
      <w:r>
        <w:t xml:space="preserve">5. </w:t>
      </w:r>
      <w:r w:rsidR="00093681" w:rsidRPr="00093681">
        <w:t>In January 2025, a milestone was achieved with the formal recognition of “Tiwa Autonomous Council’s Jonbeel Mela” as an Intangible Cultural Heritage event. Which of the following best describes the significance?</w:t>
      </w:r>
      <w:r w:rsidR="00093681" w:rsidRPr="00093681">
        <w:br/>
        <w:t>(A) It is the only fair in India that still practices barter trade as its central feature</w:t>
      </w:r>
      <w:r w:rsidR="00093681" w:rsidRPr="00093681">
        <w:br/>
        <w:t>(B) It marks the coronation ceremony of Ahom rulers at the Disangmukh</w:t>
      </w:r>
      <w:r w:rsidR="00093681" w:rsidRPr="00093681">
        <w:br/>
        <w:t>(C) It celebrates the ploughing season with grand Sattriya performances</w:t>
      </w:r>
      <w:r w:rsidR="00093681" w:rsidRPr="00093681">
        <w:br/>
        <w:t>(D) It is a cattle fair introduced by the British during the colonial period</w:t>
      </w:r>
    </w:p>
    <w:p w14:paraId="5B17BF53" w14:textId="77777777" w:rsidR="00093681" w:rsidRPr="00093681" w:rsidRDefault="00093681" w:rsidP="00093681">
      <w:r w:rsidRPr="00093681">
        <w:t>Answer 5. (A) It is the only fair in India that still practices barter trade as its central feature</w:t>
      </w:r>
    </w:p>
    <w:p w14:paraId="3913A86C" w14:textId="77777777" w:rsidR="00093681" w:rsidRPr="00093681" w:rsidRDefault="00093681" w:rsidP="00093681">
      <w:r w:rsidRPr="00093681">
        <w:t>Explanation:</w:t>
      </w:r>
    </w:p>
    <w:p w14:paraId="423105D6" w14:textId="7F1840BB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Jonbeel Mela is notable for maintaining barter trade, an ancient exchange practice, as a central cultural feature, a rarity in India today.</w:t>
      </w:r>
    </w:p>
    <w:p w14:paraId="6DB9AAF8" w14:textId="6078501A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Other options inaccurately associate the event to coronations, agricultural festivals, or colonial cattle fairs.</w:t>
      </w:r>
    </w:p>
    <w:p w14:paraId="66E47DA5" w14:textId="77777777" w:rsidR="003B1F24" w:rsidRDefault="003B1F24" w:rsidP="003B1F24"/>
    <w:p w14:paraId="06E0F032" w14:textId="331BD445" w:rsidR="00093681" w:rsidRPr="00093681" w:rsidRDefault="003B1F24" w:rsidP="003B1F24">
      <w:r>
        <w:t xml:space="preserve">6. </w:t>
      </w:r>
      <w:r w:rsidR="00093681" w:rsidRPr="00093681">
        <w:t>The Assam government in 2025 initiated the process to get a UNESCO Heritage recognition for "Moamoria Revolt Memorial Park." The Moamoria rebellion (1769–1805) was primarily against which dynasty?</w:t>
      </w:r>
      <w:r w:rsidR="00093681" w:rsidRPr="00093681">
        <w:br/>
        <w:t>(A) Ahom dynasty</w:t>
      </w:r>
      <w:r w:rsidR="00093681" w:rsidRPr="00093681">
        <w:br/>
        <w:t>(B) Kachari dynasty</w:t>
      </w:r>
      <w:r w:rsidR="00093681" w:rsidRPr="00093681">
        <w:br/>
        <w:t>(C) Koch dynasty</w:t>
      </w:r>
      <w:r w:rsidR="00093681" w:rsidRPr="00093681">
        <w:br/>
        <w:t>(D) Dimasa dynasty</w:t>
      </w:r>
    </w:p>
    <w:p w14:paraId="7E6B6AA1" w14:textId="77777777" w:rsidR="00093681" w:rsidRPr="00093681" w:rsidRDefault="00093681" w:rsidP="00093681">
      <w:r w:rsidRPr="00093681">
        <w:t>Answer 6. (A) Ahom dynasty</w:t>
      </w:r>
    </w:p>
    <w:p w14:paraId="79E692BA" w14:textId="77777777" w:rsidR="00093681" w:rsidRPr="00093681" w:rsidRDefault="00093681" w:rsidP="00093681">
      <w:r w:rsidRPr="00093681">
        <w:t>Explanation:</w:t>
      </w:r>
    </w:p>
    <w:p w14:paraId="1D97EDAC" w14:textId="02A5E445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The Moamoria rebellion was an uprising against the Ahom dynasty’s rule in Assam, led by the Moamoria sect.</w:t>
      </w:r>
    </w:p>
    <w:p w14:paraId="68859BF3" w14:textId="3132D0FB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It is a significant historical event impacting the region’s political and social fabric.</w:t>
      </w:r>
    </w:p>
    <w:p w14:paraId="716E11B9" w14:textId="77777777" w:rsidR="003B1F24" w:rsidRDefault="003B1F24" w:rsidP="003B1F24"/>
    <w:p w14:paraId="68BCA985" w14:textId="2644FF70" w:rsidR="00093681" w:rsidRPr="00093681" w:rsidRDefault="003B1F24" w:rsidP="003B1F24">
      <w:r>
        <w:t xml:space="preserve">7. </w:t>
      </w:r>
      <w:r w:rsidR="00093681" w:rsidRPr="00093681">
        <w:t>In 2025, the Assam Government emphasized conservation of the Golden Langur, an endangered primate. The largest habitat of Golden Langurs in Assam is located in:</w:t>
      </w:r>
      <w:r w:rsidR="00093681" w:rsidRPr="00093681">
        <w:br/>
        <w:t>(A) Hoollongapar Gibbon Sanctuary</w:t>
      </w:r>
      <w:r w:rsidR="00093681" w:rsidRPr="00093681">
        <w:br/>
        <w:t>(B) Chakrashila Wildlife Sanctuary</w:t>
      </w:r>
      <w:r w:rsidR="00093681" w:rsidRPr="00093681">
        <w:br/>
        <w:t>(C) Pobitora Wildlife Sanctuary</w:t>
      </w:r>
      <w:r w:rsidR="00093681" w:rsidRPr="00093681">
        <w:br/>
        <w:t>(D) Bornadi Wildlife Sanctuary</w:t>
      </w:r>
    </w:p>
    <w:p w14:paraId="28C030E7" w14:textId="77777777" w:rsidR="00093681" w:rsidRPr="00093681" w:rsidRDefault="00093681" w:rsidP="00093681">
      <w:r w:rsidRPr="00093681">
        <w:t>Answer 7. (B) Chakrashila Wildlife Sanctuary</w:t>
      </w:r>
    </w:p>
    <w:p w14:paraId="7020E2BC" w14:textId="77777777" w:rsidR="00093681" w:rsidRPr="00093681" w:rsidRDefault="00093681" w:rsidP="00093681">
      <w:r w:rsidRPr="00093681">
        <w:t>Explanation:</w:t>
      </w:r>
    </w:p>
    <w:p w14:paraId="38A737D0" w14:textId="05880395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Chakrashila Wildlife Sanctuary is the primary stronghold and largest habitat of the endangered Golden Langur in Assam.</w:t>
      </w:r>
    </w:p>
    <w:p w14:paraId="45366A9E" w14:textId="77777777" w:rsidR="003B1F24" w:rsidRDefault="003B1F24" w:rsidP="003B1F24"/>
    <w:p w14:paraId="02150799" w14:textId="0AF9E133" w:rsidR="00093681" w:rsidRPr="00093681" w:rsidRDefault="003B1F24" w:rsidP="003B1F24">
      <w:r>
        <w:t xml:space="preserve">8. </w:t>
      </w:r>
      <w:r w:rsidR="00093681" w:rsidRPr="00093681">
        <w:t>The Tiwa tribe inhabits parts of Assam and Meghalaya. Consider the following statements:</w:t>
      </w:r>
      <w:r w:rsidR="00093681" w:rsidRPr="00093681">
        <w:br/>
        <w:t>(i) The Tiwas are divided into Hill Tiwas and Plains Tiwas, with marked cultural differences.</w:t>
      </w:r>
      <w:r w:rsidR="00093681" w:rsidRPr="00093681">
        <w:br/>
        <w:t>(ii) The Jonbeel Mela organized by the Tiwas is famous for its barter trade system.</w:t>
      </w:r>
      <w:r w:rsidR="00093681" w:rsidRPr="00093681">
        <w:br/>
        <w:t>(iii) Tiwa society is strictly matrilineal, and lineage is traced only through women.</w:t>
      </w:r>
      <w:r w:rsidR="00093681" w:rsidRPr="00093681">
        <w:br/>
        <w:t>(iv) Tiwas traditionally worshiped Bathou Bwrai as their supreme deity.</w:t>
      </w:r>
      <w:r w:rsidR="00093681" w:rsidRPr="00093681">
        <w:br/>
        <w:t>Which statements are not correct?</w:t>
      </w:r>
      <w:r w:rsidR="00093681" w:rsidRPr="00093681">
        <w:br/>
        <w:t>(A) (iii) and (iv) only</w:t>
      </w:r>
      <w:r w:rsidR="00093681" w:rsidRPr="00093681">
        <w:br/>
        <w:t>(B) (ii) only</w:t>
      </w:r>
      <w:r w:rsidR="00093681" w:rsidRPr="00093681">
        <w:br/>
        <w:t>(C) (iv) only</w:t>
      </w:r>
      <w:r w:rsidR="00093681" w:rsidRPr="00093681">
        <w:br/>
        <w:t>(D) (i) and (ii) only</w:t>
      </w:r>
    </w:p>
    <w:p w14:paraId="7BD134AC" w14:textId="77777777" w:rsidR="00093681" w:rsidRPr="00093681" w:rsidRDefault="00093681" w:rsidP="00093681">
      <w:r w:rsidRPr="00093681">
        <w:t>Answer 8. (A) (iii) and (iv) only</w:t>
      </w:r>
    </w:p>
    <w:p w14:paraId="23DE9E41" w14:textId="77777777" w:rsidR="00093681" w:rsidRPr="00093681" w:rsidRDefault="00093681" w:rsidP="00093681">
      <w:r w:rsidRPr="00093681">
        <w:t>Explanation:</w:t>
      </w:r>
    </w:p>
    <w:p w14:paraId="2E69E015" w14:textId="4DFE1FCE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The Tiwa community is divided into Hill and Plains groups and organizes the barter-based Jonbeel Mela.</w:t>
      </w:r>
    </w:p>
    <w:p w14:paraId="2EC64F82" w14:textId="2916EFEA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However, Tiwa society is patrilineal, not matrilineal, and they do not worship Bathou Bwrai—this is a practice of the Bodo tribe.</w:t>
      </w:r>
    </w:p>
    <w:p w14:paraId="305CA32E" w14:textId="77777777" w:rsidR="003B1F24" w:rsidRDefault="003B1F24" w:rsidP="003B1F24"/>
    <w:p w14:paraId="08E50BD1" w14:textId="464A56E4" w:rsidR="00093681" w:rsidRPr="00093681" w:rsidRDefault="003B1F24" w:rsidP="003B1F24">
      <w:r>
        <w:t xml:space="preserve">9. </w:t>
      </w:r>
      <w:r w:rsidR="00093681" w:rsidRPr="00093681">
        <w:t>Consider the following regarding the National Hydrogen Mission:</w:t>
      </w:r>
      <w:r w:rsidR="00093681" w:rsidRPr="00093681">
        <w:br/>
        <w:t>Statement 1: It aims to make India a global hub for production and export of green hydrogen.</w:t>
      </w:r>
      <w:r w:rsidR="00093681" w:rsidRPr="00093681">
        <w:br/>
        <w:t>Statement 2: The mission was announced on India’s 75th Independence Day in 2021.</w:t>
      </w:r>
      <w:r w:rsidR="00093681" w:rsidRPr="00093681">
        <w:br/>
        <w:t>Statement 3: Hydrogen produced from natural gas without carbon capture is considered ‘green hydrogen’ under this mission.</w:t>
      </w:r>
      <w:r w:rsidR="00093681" w:rsidRPr="00093681">
        <w:br/>
        <w:t>Statement 4: Encouraging domestic manufacturing of electrolyzers is part of the mission strategy.</w:t>
      </w:r>
      <w:r w:rsidR="00093681" w:rsidRPr="00093681">
        <w:br/>
        <w:t>Which of the above statements are correct?</w:t>
      </w:r>
      <w:r w:rsidR="00093681" w:rsidRPr="00093681">
        <w:br/>
        <w:t>(A) 1, 2 and 4 only</w:t>
      </w:r>
      <w:r w:rsidR="00093681" w:rsidRPr="00093681">
        <w:br/>
        <w:t>(B) 1 and 3 only</w:t>
      </w:r>
      <w:r w:rsidR="00093681" w:rsidRPr="00093681">
        <w:br/>
        <w:t>(C) 2, 3 and 4 only</w:t>
      </w:r>
      <w:r w:rsidR="00093681" w:rsidRPr="00093681">
        <w:br/>
        <w:t>(D) 1, 2, 3 and 4</w:t>
      </w:r>
    </w:p>
    <w:p w14:paraId="5602FF61" w14:textId="77777777" w:rsidR="00093681" w:rsidRPr="00093681" w:rsidRDefault="00093681" w:rsidP="00093681">
      <w:r w:rsidRPr="00093681">
        <w:t>Answer 9. (A) 1, 2 and 4 only</w:t>
      </w:r>
    </w:p>
    <w:p w14:paraId="4C0C1DC1" w14:textId="77777777" w:rsidR="00093681" w:rsidRPr="00093681" w:rsidRDefault="00093681" w:rsidP="00093681">
      <w:r w:rsidRPr="00093681">
        <w:lastRenderedPageBreak/>
        <w:t>Explanation:</w:t>
      </w:r>
    </w:p>
    <w:p w14:paraId="07DE5613" w14:textId="6FFEA1D2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The mission aims at making India a green hydrogen hub and was announced on the 75th Independence Day in 2021.</w:t>
      </w:r>
    </w:p>
    <w:p w14:paraId="7798CC06" w14:textId="1692EFE0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It encourages electrolyzer manufacturing domestically.</w:t>
      </w:r>
    </w:p>
    <w:p w14:paraId="3BD7FA11" w14:textId="1E091E26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Hydrogen from natural gas without carbon capture is ‘grey hydrogen’ not ‘green’, thus Statement 3 is false.</w:t>
      </w:r>
    </w:p>
    <w:p w14:paraId="086931D7" w14:textId="77777777" w:rsidR="003B1F24" w:rsidRDefault="003B1F24" w:rsidP="003B1F24"/>
    <w:p w14:paraId="67A129A0" w14:textId="5C2305D9" w:rsidR="00093681" w:rsidRPr="00093681" w:rsidRDefault="003B1F24" w:rsidP="003B1F24">
      <w:r>
        <w:t xml:space="preserve">10. </w:t>
      </w:r>
      <w:r w:rsidR="00093681" w:rsidRPr="00093681">
        <w:t>Regarding the Global One Health approach, consider the following:</w:t>
      </w:r>
      <w:r w:rsidR="00093681" w:rsidRPr="00093681">
        <w:br/>
        <w:t>Statement 1: The concept was endorsed jointly by WHO, FAO, UNEP, and OIE (now WOAH).</w:t>
      </w:r>
      <w:r w:rsidR="00093681" w:rsidRPr="00093681">
        <w:br/>
        <w:t>Statement 2: It acknowledges the interconnectedness of human health, animal health, and ecosystems.</w:t>
      </w:r>
      <w:r w:rsidR="00093681" w:rsidRPr="00093681">
        <w:br/>
        <w:t>Statement 3: Climate change is excluded from the One Health framework.</w:t>
      </w:r>
      <w:r w:rsidR="00093681" w:rsidRPr="00093681">
        <w:br/>
        <w:t>Statement 4: Antimicrobial resistance (AMR) is one of the global priorities under One Health integration.</w:t>
      </w:r>
      <w:r w:rsidR="00093681" w:rsidRPr="00093681">
        <w:br/>
        <w:t>Which of the above statements are correct?</w:t>
      </w:r>
      <w:r w:rsidR="00093681" w:rsidRPr="00093681">
        <w:br/>
        <w:t>(A) 1, 2 and 4 only</w:t>
      </w:r>
      <w:r w:rsidR="00093681" w:rsidRPr="00093681">
        <w:br/>
        <w:t>(B) 2 and 3 only</w:t>
      </w:r>
      <w:r w:rsidR="00093681" w:rsidRPr="00093681">
        <w:br/>
        <w:t>(C) 1 and 3 only</w:t>
      </w:r>
      <w:r w:rsidR="00093681" w:rsidRPr="00093681">
        <w:br/>
        <w:t>(D) 1, 2, 3 and 4</w:t>
      </w:r>
    </w:p>
    <w:p w14:paraId="2CC6DBF5" w14:textId="77777777" w:rsidR="00093681" w:rsidRPr="00093681" w:rsidRDefault="00093681" w:rsidP="00093681">
      <w:r w:rsidRPr="00093681">
        <w:t>Answer 10. (A) 1, 2 and 4 only</w:t>
      </w:r>
    </w:p>
    <w:p w14:paraId="63F11101" w14:textId="77777777" w:rsidR="00093681" w:rsidRPr="00093681" w:rsidRDefault="00093681" w:rsidP="00093681">
      <w:r w:rsidRPr="00093681">
        <w:t>Explanation:</w:t>
      </w:r>
    </w:p>
    <w:p w14:paraId="32264CC0" w14:textId="5ED64D01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Global One Health is an integrated approach endorsed by WHO, FAO, UNEP, and WOAH, recognizing links between human, animal, and ecosystem health.</w:t>
      </w:r>
    </w:p>
    <w:p w14:paraId="025B1F1F" w14:textId="5E54F7DA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It prioritizes addressing antimicrobial resistance.</w:t>
      </w:r>
    </w:p>
    <w:p w14:paraId="7CC592AB" w14:textId="7CB553E3" w:rsidR="00093681" w:rsidRPr="00093681" w:rsidRDefault="005A7334" w:rsidP="005A7334">
      <w:pPr>
        <w:tabs>
          <w:tab w:val="left" w:pos="720"/>
        </w:tabs>
      </w:pPr>
      <w:r w:rsidRPr="00093681">
        <w:rPr>
          <w:rFonts w:ascii="Symbol" w:hAnsi="Symbol"/>
          <w:sz w:val="20"/>
        </w:rPr>
        <w:t></w:t>
      </w:r>
      <w:r w:rsidRPr="00093681">
        <w:rPr>
          <w:rFonts w:ascii="Symbol" w:hAnsi="Symbol"/>
          <w:sz w:val="20"/>
        </w:rPr>
        <w:tab/>
      </w:r>
      <w:r w:rsidR="00093681" w:rsidRPr="00093681">
        <w:t>Contrary to Statement 3, climate change is very much a part of the One Health framework.</w:t>
      </w:r>
    </w:p>
    <w:p w14:paraId="24057514" w14:textId="77777777" w:rsidR="00791C36" w:rsidRPr="00DC4673" w:rsidRDefault="00791C36" w:rsidP="00DC4673"/>
    <w:sectPr w:rsidR="00791C36" w:rsidRPr="00DC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4"/>
  </w:num>
  <w:num w:numId="2" w16cid:durableId="1531408747">
    <w:abstractNumId w:val="38"/>
  </w:num>
  <w:num w:numId="3" w16cid:durableId="824709411">
    <w:abstractNumId w:val="43"/>
  </w:num>
  <w:num w:numId="4" w16cid:durableId="2050840967">
    <w:abstractNumId w:val="19"/>
  </w:num>
  <w:num w:numId="5" w16cid:durableId="1320042157">
    <w:abstractNumId w:val="63"/>
  </w:num>
  <w:num w:numId="6" w16cid:durableId="1784227935">
    <w:abstractNumId w:val="2"/>
  </w:num>
  <w:num w:numId="7" w16cid:durableId="1854418723">
    <w:abstractNumId w:val="8"/>
  </w:num>
  <w:num w:numId="8" w16cid:durableId="800803484">
    <w:abstractNumId w:val="64"/>
  </w:num>
  <w:num w:numId="9" w16cid:durableId="634987443">
    <w:abstractNumId w:val="12"/>
  </w:num>
  <w:num w:numId="10" w16cid:durableId="1598564450">
    <w:abstractNumId w:val="27"/>
  </w:num>
  <w:num w:numId="11" w16cid:durableId="1801804755">
    <w:abstractNumId w:val="54"/>
  </w:num>
  <w:num w:numId="12" w16cid:durableId="590047435">
    <w:abstractNumId w:val="4"/>
  </w:num>
  <w:num w:numId="13" w16cid:durableId="17394187">
    <w:abstractNumId w:val="0"/>
  </w:num>
  <w:num w:numId="14" w16cid:durableId="994530085">
    <w:abstractNumId w:val="55"/>
  </w:num>
  <w:num w:numId="15" w16cid:durableId="608659609">
    <w:abstractNumId w:val="6"/>
  </w:num>
  <w:num w:numId="16" w16cid:durableId="1579750062">
    <w:abstractNumId w:val="9"/>
  </w:num>
  <w:num w:numId="17" w16cid:durableId="287275873">
    <w:abstractNumId w:val="37"/>
  </w:num>
  <w:num w:numId="18" w16cid:durableId="1878347707">
    <w:abstractNumId w:val="11"/>
  </w:num>
  <w:num w:numId="19" w16cid:durableId="312375827">
    <w:abstractNumId w:val="3"/>
  </w:num>
  <w:num w:numId="20" w16cid:durableId="1698579145">
    <w:abstractNumId w:val="57"/>
  </w:num>
  <w:num w:numId="21" w16cid:durableId="1098059285">
    <w:abstractNumId w:val="44"/>
  </w:num>
  <w:num w:numId="22" w16cid:durableId="7947756">
    <w:abstractNumId w:val="47"/>
  </w:num>
  <w:num w:numId="23" w16cid:durableId="584799955">
    <w:abstractNumId w:val="30"/>
  </w:num>
  <w:num w:numId="24" w16cid:durableId="1356465250">
    <w:abstractNumId w:val="24"/>
  </w:num>
  <w:num w:numId="25" w16cid:durableId="1375540775">
    <w:abstractNumId w:val="34"/>
  </w:num>
  <w:num w:numId="26" w16cid:durableId="1080715282">
    <w:abstractNumId w:val="7"/>
  </w:num>
  <w:num w:numId="27" w16cid:durableId="853690270">
    <w:abstractNumId w:val="25"/>
  </w:num>
  <w:num w:numId="28" w16cid:durableId="970551285">
    <w:abstractNumId w:val="35"/>
  </w:num>
  <w:num w:numId="29" w16cid:durableId="520976409">
    <w:abstractNumId w:val="36"/>
  </w:num>
  <w:num w:numId="30" w16cid:durableId="740561613">
    <w:abstractNumId w:val="31"/>
  </w:num>
  <w:num w:numId="31" w16cid:durableId="860512384">
    <w:abstractNumId w:val="58"/>
  </w:num>
  <w:num w:numId="32" w16cid:durableId="1826163429">
    <w:abstractNumId w:val="45"/>
  </w:num>
  <w:num w:numId="33" w16cid:durableId="1527326501">
    <w:abstractNumId w:val="28"/>
  </w:num>
  <w:num w:numId="34" w16cid:durableId="1027637156">
    <w:abstractNumId w:val="60"/>
  </w:num>
  <w:num w:numId="35" w16cid:durableId="1229656557">
    <w:abstractNumId w:val="61"/>
  </w:num>
  <w:num w:numId="36" w16cid:durableId="1312834452">
    <w:abstractNumId w:val="46"/>
  </w:num>
  <w:num w:numId="37" w16cid:durableId="1144545265">
    <w:abstractNumId w:val="39"/>
  </w:num>
  <w:num w:numId="38" w16cid:durableId="1682969935">
    <w:abstractNumId w:val="59"/>
  </w:num>
  <w:num w:numId="39" w16cid:durableId="2059041834">
    <w:abstractNumId w:val="26"/>
  </w:num>
  <w:num w:numId="40" w16cid:durableId="45179787">
    <w:abstractNumId w:val="21"/>
  </w:num>
  <w:num w:numId="41" w16cid:durableId="2110346005">
    <w:abstractNumId w:val="15"/>
  </w:num>
  <w:num w:numId="42" w16cid:durableId="74859544">
    <w:abstractNumId w:val="10"/>
  </w:num>
  <w:num w:numId="43" w16cid:durableId="241068645">
    <w:abstractNumId w:val="5"/>
  </w:num>
  <w:num w:numId="44" w16cid:durableId="1708143317">
    <w:abstractNumId w:val="48"/>
  </w:num>
  <w:num w:numId="45" w16cid:durableId="1315917536">
    <w:abstractNumId w:val="50"/>
  </w:num>
  <w:num w:numId="46" w16cid:durableId="1671132187">
    <w:abstractNumId w:val="20"/>
  </w:num>
  <w:num w:numId="47" w16cid:durableId="1941329689">
    <w:abstractNumId w:val="32"/>
  </w:num>
  <w:num w:numId="48" w16cid:durableId="1259875613">
    <w:abstractNumId w:val="13"/>
  </w:num>
  <w:num w:numId="49" w16cid:durableId="2006325751">
    <w:abstractNumId w:val="56"/>
  </w:num>
  <w:num w:numId="50" w16cid:durableId="1010066689">
    <w:abstractNumId w:val="42"/>
  </w:num>
  <w:num w:numId="51" w16cid:durableId="1830095292">
    <w:abstractNumId w:val="29"/>
  </w:num>
  <w:num w:numId="52" w16cid:durableId="810367824">
    <w:abstractNumId w:val="16"/>
  </w:num>
  <w:num w:numId="53" w16cid:durableId="493184798">
    <w:abstractNumId w:val="17"/>
  </w:num>
  <w:num w:numId="54" w16cid:durableId="1460298720">
    <w:abstractNumId w:val="33"/>
  </w:num>
  <w:num w:numId="55" w16cid:durableId="539637247">
    <w:abstractNumId w:val="52"/>
  </w:num>
  <w:num w:numId="56" w16cid:durableId="549655659">
    <w:abstractNumId w:val="22"/>
  </w:num>
  <w:num w:numId="57" w16cid:durableId="690568276">
    <w:abstractNumId w:val="62"/>
  </w:num>
  <w:num w:numId="58" w16cid:durableId="261109795">
    <w:abstractNumId w:val="18"/>
  </w:num>
  <w:num w:numId="59" w16cid:durableId="453521173">
    <w:abstractNumId w:val="41"/>
  </w:num>
  <w:num w:numId="60" w16cid:durableId="1197036268">
    <w:abstractNumId w:val="53"/>
  </w:num>
  <w:num w:numId="61" w16cid:durableId="1786076615">
    <w:abstractNumId w:val="65"/>
  </w:num>
  <w:num w:numId="62" w16cid:durableId="892928922">
    <w:abstractNumId w:val="51"/>
  </w:num>
  <w:num w:numId="63" w16cid:durableId="1287927963">
    <w:abstractNumId w:val="40"/>
  </w:num>
  <w:num w:numId="64" w16cid:durableId="1432240076">
    <w:abstractNumId w:val="49"/>
  </w:num>
  <w:num w:numId="65" w16cid:durableId="63576699">
    <w:abstractNumId w:val="23"/>
  </w:num>
  <w:num w:numId="66" w16cid:durableId="136127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394565"/>
    <w:rsid w:val="003B1F24"/>
    <w:rsid w:val="0057254F"/>
    <w:rsid w:val="005971DC"/>
    <w:rsid w:val="005A7334"/>
    <w:rsid w:val="005B5164"/>
    <w:rsid w:val="005D25D4"/>
    <w:rsid w:val="00696436"/>
    <w:rsid w:val="0070514E"/>
    <w:rsid w:val="00774BF2"/>
    <w:rsid w:val="007849A4"/>
    <w:rsid w:val="00791C36"/>
    <w:rsid w:val="00922037"/>
    <w:rsid w:val="009B420B"/>
    <w:rsid w:val="00A92479"/>
    <w:rsid w:val="00C52D30"/>
    <w:rsid w:val="00CA1B92"/>
    <w:rsid w:val="00CB166A"/>
    <w:rsid w:val="00CC489C"/>
    <w:rsid w:val="00D36842"/>
    <w:rsid w:val="00DB755D"/>
    <w:rsid w:val="00DC4673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2025-09-10T18:52:00Z</dcterms:created>
  <dcterms:modified xsi:type="dcterms:W3CDTF">2025-09-10T18:52:00Z</dcterms:modified>
</cp:coreProperties>
</file>