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9DE53" w14:textId="77777777" w:rsidR="007142FD" w:rsidRPr="007142FD" w:rsidRDefault="007142FD" w:rsidP="007142FD">
      <w:pPr>
        <w:numPr>
          <w:ilvl w:val="0"/>
          <w:numId w:val="16"/>
        </w:numPr>
        <w:rPr>
          <w:lang w:val="en-IN"/>
        </w:rPr>
      </w:pPr>
      <w:r w:rsidRPr="007142FD">
        <w:rPr>
          <w:lang w:val="en-IN"/>
        </w:rPr>
        <w:t>When communicating with people from different linguistic backgrounds, the use of idiomatic expressions may</w:t>
      </w:r>
      <w:r w:rsidRPr="007142FD">
        <w:rPr>
          <w:lang w:val="en-IN"/>
        </w:rPr>
        <w:br/>
        <w:t>(A) confuse non-native speakers</w:t>
      </w:r>
      <w:r w:rsidRPr="007142FD">
        <w:rPr>
          <w:lang w:val="en-IN"/>
        </w:rPr>
        <w:br/>
        <w:t>(B) always enhance clarity</w:t>
      </w:r>
      <w:r w:rsidRPr="007142FD">
        <w:rPr>
          <w:lang w:val="en-IN"/>
        </w:rPr>
        <w:br/>
        <w:t>(C) guarantee universal comprehension</w:t>
      </w:r>
      <w:r w:rsidRPr="007142FD">
        <w:rPr>
          <w:lang w:val="en-IN"/>
        </w:rPr>
        <w:br/>
        <w:t>(D) remove cultural barriers instantly</w:t>
      </w:r>
    </w:p>
    <w:p w14:paraId="5DB2E580" w14:textId="77777777" w:rsidR="007142FD" w:rsidRPr="007142FD" w:rsidRDefault="007142FD" w:rsidP="007142FD">
      <w:pPr>
        <w:numPr>
          <w:ilvl w:val="0"/>
          <w:numId w:val="16"/>
        </w:numPr>
        <w:rPr>
          <w:lang w:val="en-IN"/>
        </w:rPr>
      </w:pPr>
      <w:r w:rsidRPr="007142FD">
        <w:rPr>
          <w:lang w:val="en-IN"/>
        </w:rPr>
        <w:t>In intercultural communication, direct eye contact may</w:t>
      </w:r>
      <w:r w:rsidRPr="007142FD">
        <w:rPr>
          <w:lang w:val="en-IN"/>
        </w:rPr>
        <w:br/>
        <w:t>(A) be interpreted differently across cultures</w:t>
      </w:r>
      <w:r w:rsidRPr="007142FD">
        <w:rPr>
          <w:lang w:val="en-IN"/>
        </w:rPr>
        <w:br/>
        <w:t>(B) always indicate confidence</w:t>
      </w:r>
      <w:r w:rsidRPr="007142FD">
        <w:rPr>
          <w:lang w:val="en-IN"/>
        </w:rPr>
        <w:br/>
        <w:t>(C) universally suggest disrespect</w:t>
      </w:r>
      <w:r w:rsidRPr="007142FD">
        <w:rPr>
          <w:lang w:val="en-IN"/>
        </w:rPr>
        <w:br/>
        <w:t>(D) never vary in meaning</w:t>
      </w:r>
    </w:p>
    <w:p w14:paraId="331B470D" w14:textId="77777777" w:rsidR="007142FD" w:rsidRPr="007142FD" w:rsidRDefault="007142FD" w:rsidP="007142FD">
      <w:pPr>
        <w:numPr>
          <w:ilvl w:val="0"/>
          <w:numId w:val="16"/>
        </w:numPr>
        <w:rPr>
          <w:lang w:val="en-IN"/>
        </w:rPr>
      </w:pPr>
      <w:r w:rsidRPr="007142FD">
        <w:rPr>
          <w:lang w:val="en-IN"/>
        </w:rPr>
        <w:t xml:space="preserve">The use of </w:t>
      </w:r>
      <w:proofErr w:type="spellStart"/>
      <w:r w:rsidRPr="007142FD">
        <w:rPr>
          <w:lang w:val="en-IN"/>
        </w:rPr>
        <w:t>humor</w:t>
      </w:r>
      <w:proofErr w:type="spellEnd"/>
      <w:r w:rsidRPr="007142FD">
        <w:rPr>
          <w:lang w:val="en-IN"/>
        </w:rPr>
        <w:t xml:space="preserve"> in a multicultural setting may</w:t>
      </w:r>
      <w:r w:rsidRPr="007142FD">
        <w:rPr>
          <w:lang w:val="en-IN"/>
        </w:rPr>
        <w:br/>
        <w:t>(A) foster inclusivity when culturally appropriate</w:t>
      </w:r>
      <w:r w:rsidRPr="007142FD">
        <w:rPr>
          <w:lang w:val="en-IN"/>
        </w:rPr>
        <w:br/>
        <w:t>(B) always lead to better understanding</w:t>
      </w:r>
      <w:r w:rsidRPr="007142FD">
        <w:rPr>
          <w:lang w:val="en-IN"/>
        </w:rPr>
        <w:br/>
        <w:t>(C) be uniformly understood by all listeners</w:t>
      </w:r>
      <w:r w:rsidRPr="007142FD">
        <w:rPr>
          <w:lang w:val="en-IN"/>
        </w:rPr>
        <w:br/>
        <w:t>(D) never risk misunderstanding</w:t>
      </w:r>
    </w:p>
    <w:p w14:paraId="3881989D" w14:textId="77777777" w:rsidR="007142FD" w:rsidRPr="007142FD" w:rsidRDefault="007142FD" w:rsidP="007142FD">
      <w:pPr>
        <w:numPr>
          <w:ilvl w:val="0"/>
          <w:numId w:val="16"/>
        </w:numPr>
        <w:rPr>
          <w:lang w:val="en-IN"/>
        </w:rPr>
      </w:pPr>
      <w:r w:rsidRPr="007142FD">
        <w:rPr>
          <w:lang w:val="en-IN"/>
        </w:rPr>
        <w:t>When working in a culturally diverse team, differences in turn-taking norms may</w:t>
      </w:r>
      <w:r w:rsidRPr="007142FD">
        <w:rPr>
          <w:lang w:val="en-IN"/>
        </w:rPr>
        <w:br/>
        <w:t>(A) create misperceptions about politeness levels</w:t>
      </w:r>
      <w:r w:rsidRPr="007142FD">
        <w:rPr>
          <w:lang w:val="en-IN"/>
        </w:rPr>
        <w:br/>
        <w:t>(B) have no impact on communication</w:t>
      </w:r>
      <w:r w:rsidRPr="007142FD">
        <w:rPr>
          <w:lang w:val="en-IN"/>
        </w:rPr>
        <w:br/>
        <w:t>(C) guarantee smoother interaction</w:t>
      </w:r>
      <w:r w:rsidRPr="007142FD">
        <w:rPr>
          <w:lang w:val="en-IN"/>
        </w:rPr>
        <w:br/>
        <w:t xml:space="preserve">(D) always standardize </w:t>
      </w:r>
      <w:proofErr w:type="spellStart"/>
      <w:r w:rsidRPr="007142FD">
        <w:rPr>
          <w:lang w:val="en-IN"/>
        </w:rPr>
        <w:t>behavior</w:t>
      </w:r>
      <w:proofErr w:type="spellEnd"/>
    </w:p>
    <w:p w14:paraId="5EC87F2C" w14:textId="77777777" w:rsidR="007142FD" w:rsidRPr="007142FD" w:rsidRDefault="007142FD" w:rsidP="007142FD">
      <w:pPr>
        <w:numPr>
          <w:ilvl w:val="0"/>
          <w:numId w:val="16"/>
        </w:numPr>
        <w:rPr>
          <w:lang w:val="en-IN"/>
        </w:rPr>
      </w:pPr>
      <w:r w:rsidRPr="007142FD">
        <w:rPr>
          <w:lang w:val="en-IN"/>
        </w:rPr>
        <w:t>A speaker using culture-specific metaphors in international dialogue may</w:t>
      </w:r>
      <w:r w:rsidRPr="007142FD">
        <w:rPr>
          <w:lang w:val="en-IN"/>
        </w:rPr>
        <w:br/>
        <w:t>(A) risk misinterpretation by others</w:t>
      </w:r>
      <w:r w:rsidRPr="007142FD">
        <w:rPr>
          <w:lang w:val="en-IN"/>
        </w:rPr>
        <w:br/>
        <w:t>(B) transcend all cultural barriers</w:t>
      </w:r>
      <w:r w:rsidRPr="007142FD">
        <w:rPr>
          <w:lang w:val="en-IN"/>
        </w:rPr>
        <w:br/>
        <w:t>(C) always guarantee clarity</w:t>
      </w:r>
      <w:r w:rsidRPr="007142FD">
        <w:rPr>
          <w:lang w:val="en-IN"/>
        </w:rPr>
        <w:br/>
        <w:t>(D) offer a universal reference point</w:t>
      </w:r>
    </w:p>
    <w:p w14:paraId="4CC3A768" w14:textId="77777777" w:rsidR="007142FD" w:rsidRPr="007142FD" w:rsidRDefault="007142FD" w:rsidP="007142FD">
      <w:pPr>
        <w:numPr>
          <w:ilvl w:val="0"/>
          <w:numId w:val="16"/>
        </w:numPr>
        <w:rPr>
          <w:lang w:val="en-IN"/>
        </w:rPr>
      </w:pPr>
      <w:r w:rsidRPr="007142FD">
        <w:rPr>
          <w:lang w:val="en-IN"/>
        </w:rPr>
        <w:t>Multilingual workplaces often demand</w:t>
      </w:r>
      <w:r w:rsidRPr="007142FD">
        <w:rPr>
          <w:lang w:val="en-IN"/>
        </w:rPr>
        <w:br/>
        <w:t>(A) adaptation of speech for mutual intelligibility</w:t>
      </w:r>
      <w:r w:rsidRPr="007142FD">
        <w:rPr>
          <w:lang w:val="en-IN"/>
        </w:rPr>
        <w:br/>
        <w:t>(B) rigid use of regional vernacular</w:t>
      </w:r>
      <w:r w:rsidRPr="007142FD">
        <w:rPr>
          <w:lang w:val="en-IN"/>
        </w:rPr>
        <w:br/>
        <w:t>(C) intentional avoidance of shared linguistic norms</w:t>
      </w:r>
      <w:r w:rsidRPr="007142FD">
        <w:rPr>
          <w:lang w:val="en-IN"/>
        </w:rPr>
        <w:br/>
        <w:t>(D) communication without regard for comprehension</w:t>
      </w:r>
    </w:p>
    <w:p w14:paraId="08FA1441" w14:textId="77777777" w:rsidR="007142FD" w:rsidRPr="007142FD" w:rsidRDefault="007142FD" w:rsidP="007142FD">
      <w:pPr>
        <w:numPr>
          <w:ilvl w:val="0"/>
          <w:numId w:val="16"/>
        </w:numPr>
        <w:rPr>
          <w:lang w:val="en-IN"/>
        </w:rPr>
      </w:pPr>
      <w:r w:rsidRPr="007142FD">
        <w:rPr>
          <w:lang w:val="en-IN"/>
        </w:rPr>
        <w:t>Mispronunciation of culturally relevant names in a multicultural environment may</w:t>
      </w:r>
      <w:r w:rsidRPr="007142FD">
        <w:rPr>
          <w:lang w:val="en-IN"/>
        </w:rPr>
        <w:br/>
        <w:t>(A) signal insensitivity or lack of awareness</w:t>
      </w:r>
      <w:r w:rsidRPr="007142FD">
        <w:rPr>
          <w:lang w:val="en-IN"/>
        </w:rPr>
        <w:br/>
        <w:t>(B) always be irrelevant to mutual respect</w:t>
      </w:r>
      <w:r w:rsidRPr="007142FD">
        <w:rPr>
          <w:lang w:val="en-IN"/>
        </w:rPr>
        <w:br/>
        <w:t>(C) promote stronger relationships instantly</w:t>
      </w:r>
      <w:r w:rsidRPr="007142FD">
        <w:rPr>
          <w:lang w:val="en-IN"/>
        </w:rPr>
        <w:br/>
        <w:t>(D) never cause communication difficulties</w:t>
      </w:r>
    </w:p>
    <w:p w14:paraId="7CE7C26C" w14:textId="77777777" w:rsidR="007142FD" w:rsidRPr="007142FD" w:rsidRDefault="007142FD" w:rsidP="007142FD">
      <w:pPr>
        <w:numPr>
          <w:ilvl w:val="0"/>
          <w:numId w:val="16"/>
        </w:numPr>
        <w:rPr>
          <w:lang w:val="en-IN"/>
        </w:rPr>
      </w:pPr>
      <w:r w:rsidRPr="007142FD">
        <w:rPr>
          <w:lang w:val="en-IN"/>
        </w:rPr>
        <w:t>In intercultural interactions, variations in non-verbal gestures may</w:t>
      </w:r>
      <w:r w:rsidRPr="007142FD">
        <w:rPr>
          <w:lang w:val="en-IN"/>
        </w:rPr>
        <w:br/>
        <w:t>(A) lead to unintended miscommunication</w:t>
      </w:r>
      <w:r w:rsidRPr="007142FD">
        <w:rPr>
          <w:lang w:val="en-IN"/>
        </w:rPr>
        <w:br/>
        <w:t>(B) carry identical meanings universally</w:t>
      </w:r>
      <w:r w:rsidRPr="007142FD">
        <w:rPr>
          <w:lang w:val="en-IN"/>
        </w:rPr>
        <w:br/>
      </w:r>
      <w:r w:rsidRPr="007142FD">
        <w:rPr>
          <w:lang w:val="en-IN"/>
        </w:rPr>
        <w:lastRenderedPageBreak/>
        <w:t>(C) never need contextual interpretation</w:t>
      </w:r>
      <w:r w:rsidRPr="007142FD">
        <w:rPr>
          <w:lang w:val="en-IN"/>
        </w:rPr>
        <w:br/>
        <w:t>(D) always strengthen clarity of speech</w:t>
      </w:r>
    </w:p>
    <w:p w14:paraId="621AAE01" w14:textId="77777777" w:rsidR="007142FD" w:rsidRPr="007142FD" w:rsidRDefault="007142FD" w:rsidP="007142FD">
      <w:pPr>
        <w:numPr>
          <w:ilvl w:val="0"/>
          <w:numId w:val="16"/>
        </w:numPr>
        <w:rPr>
          <w:lang w:val="en-IN"/>
        </w:rPr>
      </w:pPr>
      <w:r w:rsidRPr="007142FD">
        <w:rPr>
          <w:lang w:val="en-IN"/>
        </w:rPr>
        <w:t>When addressing a linguistically diverse audience, using plain English may</w:t>
      </w:r>
      <w:r w:rsidRPr="007142FD">
        <w:rPr>
          <w:lang w:val="en-IN"/>
        </w:rPr>
        <w:br/>
        <w:t>(A) improve comprehensibility and inclusiveness</w:t>
      </w:r>
      <w:r w:rsidRPr="007142FD">
        <w:rPr>
          <w:lang w:val="en-IN"/>
        </w:rPr>
        <w:br/>
        <w:t>(B) reduce clarity for everyone</w:t>
      </w:r>
      <w:r w:rsidRPr="007142FD">
        <w:rPr>
          <w:lang w:val="en-IN"/>
        </w:rPr>
        <w:br/>
        <w:t>(C) always appear condescending</w:t>
      </w:r>
      <w:r w:rsidRPr="007142FD">
        <w:rPr>
          <w:lang w:val="en-IN"/>
        </w:rPr>
        <w:br/>
        <w:t>(D) restrict collaborative participation</w:t>
      </w:r>
    </w:p>
    <w:p w14:paraId="34925779" w14:textId="77777777" w:rsidR="007142FD" w:rsidRPr="007142FD" w:rsidRDefault="007142FD" w:rsidP="007142FD">
      <w:pPr>
        <w:numPr>
          <w:ilvl w:val="0"/>
          <w:numId w:val="16"/>
        </w:numPr>
        <w:rPr>
          <w:lang w:val="en-IN"/>
        </w:rPr>
      </w:pPr>
      <w:r w:rsidRPr="007142FD">
        <w:rPr>
          <w:lang w:val="en-IN"/>
        </w:rPr>
        <w:t>In a multicultural classroom, learners bringing diverse linguistic repertoires may</w:t>
      </w:r>
      <w:r w:rsidRPr="007142FD">
        <w:rPr>
          <w:lang w:val="en-IN"/>
        </w:rPr>
        <w:br/>
        <w:t>(A) enrich the learning process with multiple perspectives</w:t>
      </w:r>
      <w:r w:rsidRPr="007142FD">
        <w:rPr>
          <w:lang w:val="en-IN"/>
        </w:rPr>
        <w:br/>
        <w:t>(B) always obstruct knowledge sharing</w:t>
      </w:r>
      <w:r w:rsidRPr="007142FD">
        <w:rPr>
          <w:lang w:val="en-IN"/>
        </w:rPr>
        <w:br/>
        <w:t>(C) create uniformity in language use</w:t>
      </w:r>
      <w:r w:rsidRPr="007142FD">
        <w:rPr>
          <w:lang w:val="en-IN"/>
        </w:rPr>
        <w:br/>
        <w:t>(D) eliminate opportunities for collaboration</w:t>
      </w:r>
    </w:p>
    <w:p w14:paraId="18381E3C" w14:textId="0741EB41" w:rsidR="009F2CF2" w:rsidRPr="007142FD" w:rsidRDefault="009F2CF2" w:rsidP="007142FD"/>
    <w:sectPr w:rsidR="009F2CF2" w:rsidRPr="007142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5"/>
  </w:num>
  <w:num w:numId="11" w16cid:durableId="429743624">
    <w:abstractNumId w:val="9"/>
  </w:num>
  <w:num w:numId="12" w16cid:durableId="358163999">
    <w:abstractNumId w:val="12"/>
  </w:num>
  <w:num w:numId="13" w16cid:durableId="743989449">
    <w:abstractNumId w:val="10"/>
  </w:num>
  <w:num w:numId="14" w16cid:durableId="1864241212">
    <w:abstractNumId w:val="14"/>
  </w:num>
  <w:num w:numId="15" w16cid:durableId="2110157279">
    <w:abstractNumId w:val="11"/>
  </w:num>
  <w:num w:numId="16" w16cid:durableId="21454674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110314"/>
    <w:rsid w:val="0015074B"/>
    <w:rsid w:val="001601C3"/>
    <w:rsid w:val="0029639D"/>
    <w:rsid w:val="00326F90"/>
    <w:rsid w:val="0033442B"/>
    <w:rsid w:val="004D1D7F"/>
    <w:rsid w:val="005A4559"/>
    <w:rsid w:val="00652C5F"/>
    <w:rsid w:val="007142FD"/>
    <w:rsid w:val="009F2CF2"/>
    <w:rsid w:val="00AA1D8D"/>
    <w:rsid w:val="00B47730"/>
    <w:rsid w:val="00CB0664"/>
    <w:rsid w:val="00EC7D8A"/>
    <w:rsid w:val="00F00471"/>
    <w:rsid w:val="00F363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9</cp:revision>
  <dcterms:created xsi:type="dcterms:W3CDTF">2013-12-23T23:15:00Z</dcterms:created>
  <dcterms:modified xsi:type="dcterms:W3CDTF">2025-09-17T14:29:00Z</dcterms:modified>
  <cp:category/>
</cp:coreProperties>
</file>