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FA607" w14:textId="77777777" w:rsidR="005E2A5A" w:rsidRPr="005E2A5A" w:rsidRDefault="005E2A5A" w:rsidP="005E2A5A">
      <w:pPr>
        <w:numPr>
          <w:ilvl w:val="0"/>
          <w:numId w:val="63"/>
        </w:numPr>
      </w:pPr>
      <w:r w:rsidRPr="005E2A5A">
        <w:t>Who among the following was not selected for the Bharat Ratna in the year 2025?</w:t>
      </w:r>
      <w:r w:rsidRPr="005E2A5A">
        <w:br/>
        <w:t>(A) Satyendra Nath Bose</w:t>
      </w:r>
      <w:r w:rsidRPr="005E2A5A">
        <w:br/>
        <w:t>(B) Lata Mangeshkar</w:t>
      </w:r>
      <w:r w:rsidRPr="005E2A5A">
        <w:br/>
        <w:t>(C) Ratan Tata</w:t>
      </w:r>
      <w:r w:rsidRPr="005E2A5A">
        <w:br/>
        <w:t>(D) Dr. Manmohan Singh</w:t>
      </w:r>
    </w:p>
    <w:p w14:paraId="49D147B7" w14:textId="77777777" w:rsidR="005E2A5A" w:rsidRPr="005E2A5A" w:rsidRDefault="005E2A5A" w:rsidP="005E2A5A">
      <w:r w:rsidRPr="005E2A5A">
        <w:t>Answer 31. (B) Lata Mangeshkar</w:t>
      </w:r>
    </w:p>
    <w:p w14:paraId="7CB903E7" w14:textId="77777777" w:rsidR="005E2A5A" w:rsidRPr="005E2A5A" w:rsidRDefault="005E2A5A" w:rsidP="005E2A5A">
      <w:r w:rsidRPr="005E2A5A">
        <w:t>Explanation:</w:t>
      </w:r>
    </w:p>
    <w:p w14:paraId="60D7BF9C" w14:textId="77777777" w:rsidR="005E2A5A" w:rsidRPr="005E2A5A" w:rsidRDefault="005E2A5A" w:rsidP="005E2A5A">
      <w:pPr>
        <w:numPr>
          <w:ilvl w:val="0"/>
          <w:numId w:val="64"/>
        </w:numPr>
      </w:pPr>
      <w:r w:rsidRPr="005E2A5A">
        <w:t>The 2025 Bharat Ratna selections included Satyendra Nath Bose (posthumous), Ratan Tata, and Dr. Manmohan Singh as publicly announced for that year.</w:t>
      </w:r>
    </w:p>
    <w:p w14:paraId="4FDEA5E7" w14:textId="77777777" w:rsidR="005E2A5A" w:rsidRPr="005E2A5A" w:rsidRDefault="005E2A5A" w:rsidP="005E2A5A">
      <w:pPr>
        <w:numPr>
          <w:ilvl w:val="0"/>
          <w:numId w:val="64"/>
        </w:numPr>
      </w:pPr>
      <w:r w:rsidRPr="005E2A5A">
        <w:t>Lata Mangeshkar had already been conferred the Bharat Ratna earlier (2001), and thus was not a 2025 selectee.</w:t>
      </w:r>
    </w:p>
    <w:p w14:paraId="2B8F6DC7" w14:textId="77777777" w:rsidR="005E2A5A" w:rsidRPr="005E2A5A" w:rsidRDefault="005E2A5A" w:rsidP="005E2A5A">
      <w:pPr>
        <w:numPr>
          <w:ilvl w:val="0"/>
          <w:numId w:val="64"/>
        </w:numPr>
      </w:pPr>
      <w:r w:rsidRPr="005E2A5A">
        <w:t>Therefore, among the options, the name not selected in 2025 is Lata Mangeshkar.</w:t>
      </w:r>
    </w:p>
    <w:p w14:paraId="3873437C" w14:textId="77777777" w:rsidR="005E2A5A" w:rsidRPr="005E2A5A" w:rsidRDefault="005E2A5A" w:rsidP="005E2A5A">
      <w:pPr>
        <w:numPr>
          <w:ilvl w:val="0"/>
          <w:numId w:val="65"/>
        </w:numPr>
      </w:pPr>
      <w:r w:rsidRPr="005E2A5A">
        <w:t>India’s first night-sky sanctuary in the Northeast is being developed in which location to promote Astro-tourism?</w:t>
      </w:r>
      <w:r w:rsidRPr="005E2A5A">
        <w:br/>
        <w:t xml:space="preserve">(A) </w:t>
      </w:r>
      <w:proofErr w:type="spellStart"/>
      <w:r w:rsidRPr="005E2A5A">
        <w:t>Dirang</w:t>
      </w:r>
      <w:proofErr w:type="spellEnd"/>
      <w:r w:rsidRPr="005E2A5A">
        <w:t>, Arunachal Pradesh</w:t>
      </w:r>
      <w:r w:rsidRPr="005E2A5A">
        <w:br/>
        <w:t>(B) Ziro Valley, Arunachal Pradesh</w:t>
      </w:r>
      <w:r w:rsidRPr="005E2A5A">
        <w:br/>
        <w:t>(C) Hanle, Ladakh</w:t>
      </w:r>
      <w:r w:rsidRPr="005E2A5A">
        <w:br/>
        <w:t xml:space="preserve">(D) </w:t>
      </w:r>
      <w:proofErr w:type="spellStart"/>
      <w:r w:rsidRPr="005E2A5A">
        <w:t>Tawang</w:t>
      </w:r>
      <w:proofErr w:type="spellEnd"/>
      <w:r w:rsidRPr="005E2A5A">
        <w:t>, Arunachal Pradesh</w:t>
      </w:r>
    </w:p>
    <w:p w14:paraId="38F0BDDF" w14:textId="77777777" w:rsidR="005E2A5A" w:rsidRPr="005E2A5A" w:rsidRDefault="005E2A5A" w:rsidP="005E2A5A">
      <w:r w:rsidRPr="005E2A5A">
        <w:t xml:space="preserve">Answer 32. (A) </w:t>
      </w:r>
      <w:proofErr w:type="spellStart"/>
      <w:r w:rsidRPr="005E2A5A">
        <w:t>Dirang</w:t>
      </w:r>
      <w:proofErr w:type="spellEnd"/>
      <w:r w:rsidRPr="005E2A5A">
        <w:t>, Arunachal Pradesh</w:t>
      </w:r>
    </w:p>
    <w:p w14:paraId="06B0D4FA" w14:textId="77777777" w:rsidR="005E2A5A" w:rsidRPr="005E2A5A" w:rsidRDefault="005E2A5A" w:rsidP="005E2A5A">
      <w:r w:rsidRPr="005E2A5A">
        <w:t>Explanation:</w:t>
      </w:r>
    </w:p>
    <w:p w14:paraId="48E740CE" w14:textId="77777777" w:rsidR="005E2A5A" w:rsidRPr="005E2A5A" w:rsidRDefault="005E2A5A" w:rsidP="005E2A5A">
      <w:pPr>
        <w:numPr>
          <w:ilvl w:val="0"/>
          <w:numId w:val="66"/>
        </w:numPr>
      </w:pPr>
      <w:r w:rsidRPr="005E2A5A">
        <w:t xml:space="preserve">A dark-sky/astronomy tourism initiative has been taken up in </w:t>
      </w:r>
      <w:proofErr w:type="spellStart"/>
      <w:r w:rsidRPr="005E2A5A">
        <w:t>Dirang</w:t>
      </w:r>
      <w:proofErr w:type="spellEnd"/>
      <w:r w:rsidRPr="005E2A5A">
        <w:t xml:space="preserve"> in Arunachal Pradesh to create the Northeast’s first such sanctuary.</w:t>
      </w:r>
    </w:p>
    <w:p w14:paraId="6AADEB56" w14:textId="77777777" w:rsidR="005E2A5A" w:rsidRPr="005E2A5A" w:rsidRDefault="005E2A5A" w:rsidP="005E2A5A">
      <w:pPr>
        <w:numPr>
          <w:ilvl w:val="0"/>
          <w:numId w:val="66"/>
        </w:numPr>
      </w:pPr>
      <w:r w:rsidRPr="005E2A5A">
        <w:t>Hanle Dark Sky Reserve is India’s first overall but is in Ladakh, not the Northeast.</w:t>
      </w:r>
    </w:p>
    <w:p w14:paraId="2D2A2D8A" w14:textId="77777777" w:rsidR="005E2A5A" w:rsidRPr="005E2A5A" w:rsidRDefault="005E2A5A" w:rsidP="005E2A5A">
      <w:pPr>
        <w:numPr>
          <w:ilvl w:val="0"/>
          <w:numId w:val="66"/>
        </w:numPr>
      </w:pPr>
      <w:r w:rsidRPr="005E2A5A">
        <w:t xml:space="preserve">Ziro and </w:t>
      </w:r>
      <w:proofErr w:type="spellStart"/>
      <w:r w:rsidRPr="005E2A5A">
        <w:t>Tawang</w:t>
      </w:r>
      <w:proofErr w:type="spellEnd"/>
      <w:r w:rsidRPr="005E2A5A">
        <w:t xml:space="preserve"> host festivals and monasteries respectively, without formal designation as the Northeast night-sky sanctuary.</w:t>
      </w:r>
    </w:p>
    <w:p w14:paraId="4621E52B" w14:textId="77777777" w:rsidR="005E2A5A" w:rsidRPr="005E2A5A" w:rsidRDefault="005E2A5A" w:rsidP="005E2A5A">
      <w:pPr>
        <w:numPr>
          <w:ilvl w:val="0"/>
          <w:numId w:val="67"/>
        </w:numPr>
      </w:pPr>
      <w:r w:rsidRPr="005E2A5A">
        <w:t>Match the following Indian leaders (List-I) with the movements/initiatives they are associated with (List-II):</w:t>
      </w:r>
      <w:r w:rsidRPr="005E2A5A">
        <w:br/>
        <w:t>List–I — List-II</w:t>
      </w:r>
      <w:r w:rsidRPr="005E2A5A">
        <w:br/>
        <w:t>a. Bal Gangadhar Tilak — 1. Ganapati Festival and Home Rule Movement</w:t>
      </w:r>
      <w:r w:rsidRPr="005E2A5A">
        <w:br/>
        <w:t>b. Subhas Chandra Bose — 2. Indian National Army and Forward Bloc</w:t>
      </w:r>
      <w:r w:rsidRPr="005E2A5A">
        <w:br/>
        <w:t>c. M. K. Gandhi — 3. Non-cooperation Movement and Satyagraha</w:t>
      </w:r>
      <w:r w:rsidRPr="005E2A5A">
        <w:br/>
        <w:t>d. Jawaharlal Nehru — 4. Quit India Movement and Planning Commission</w:t>
      </w:r>
      <w:r w:rsidRPr="005E2A5A">
        <w:br/>
        <w:t>Select the correct answer using the codes given below.</w:t>
      </w:r>
      <w:r w:rsidRPr="005E2A5A">
        <w:br/>
        <w:t xml:space="preserve">(A) </w:t>
      </w:r>
      <w:proofErr w:type="spellStart"/>
      <w:r w:rsidRPr="005E2A5A">
        <w:t>abcd</w:t>
      </w:r>
      <w:proofErr w:type="spellEnd"/>
      <w:r w:rsidRPr="005E2A5A">
        <w:t xml:space="preserve"> → 1234</w:t>
      </w:r>
      <w:r w:rsidRPr="005E2A5A">
        <w:br/>
        <w:t xml:space="preserve">(B) </w:t>
      </w:r>
      <w:proofErr w:type="spellStart"/>
      <w:r w:rsidRPr="005E2A5A">
        <w:t>abcd</w:t>
      </w:r>
      <w:proofErr w:type="spellEnd"/>
      <w:r w:rsidRPr="005E2A5A">
        <w:t xml:space="preserve"> → 1243</w:t>
      </w:r>
      <w:r w:rsidRPr="005E2A5A">
        <w:br/>
        <w:t xml:space="preserve">(C) </w:t>
      </w:r>
      <w:proofErr w:type="spellStart"/>
      <w:r w:rsidRPr="005E2A5A">
        <w:t>abcd</w:t>
      </w:r>
      <w:proofErr w:type="spellEnd"/>
      <w:r w:rsidRPr="005E2A5A">
        <w:t xml:space="preserve"> → 1342</w:t>
      </w:r>
      <w:r w:rsidRPr="005E2A5A">
        <w:br/>
        <w:t xml:space="preserve">(D) </w:t>
      </w:r>
      <w:proofErr w:type="spellStart"/>
      <w:r w:rsidRPr="005E2A5A">
        <w:t>abcd</w:t>
      </w:r>
      <w:proofErr w:type="spellEnd"/>
      <w:r w:rsidRPr="005E2A5A">
        <w:t xml:space="preserve"> → 1432</w:t>
      </w:r>
    </w:p>
    <w:p w14:paraId="1D617AE4" w14:textId="77777777" w:rsidR="005E2A5A" w:rsidRPr="005E2A5A" w:rsidRDefault="005E2A5A" w:rsidP="005E2A5A">
      <w:r w:rsidRPr="005E2A5A">
        <w:t xml:space="preserve">Answer 33. (A) </w:t>
      </w:r>
      <w:proofErr w:type="spellStart"/>
      <w:r w:rsidRPr="005E2A5A">
        <w:t>abcd</w:t>
      </w:r>
      <w:proofErr w:type="spellEnd"/>
      <w:r w:rsidRPr="005E2A5A">
        <w:t xml:space="preserve"> → 1234</w:t>
      </w:r>
    </w:p>
    <w:p w14:paraId="3FB42F41" w14:textId="77777777" w:rsidR="005E2A5A" w:rsidRPr="005E2A5A" w:rsidRDefault="005E2A5A" w:rsidP="005E2A5A">
      <w:r w:rsidRPr="005E2A5A">
        <w:t>Explanation:</w:t>
      </w:r>
    </w:p>
    <w:p w14:paraId="7E85B3D1" w14:textId="77777777" w:rsidR="005E2A5A" w:rsidRPr="005E2A5A" w:rsidRDefault="005E2A5A" w:rsidP="005E2A5A">
      <w:pPr>
        <w:numPr>
          <w:ilvl w:val="0"/>
          <w:numId w:val="68"/>
        </w:numPr>
      </w:pPr>
      <w:r w:rsidRPr="005E2A5A">
        <w:lastRenderedPageBreak/>
        <w:t>Tilak popularized Ganapati festival for mass mobilization and led the Home Rule Movement.</w:t>
      </w:r>
    </w:p>
    <w:p w14:paraId="6A5045A5" w14:textId="77777777" w:rsidR="005E2A5A" w:rsidRPr="005E2A5A" w:rsidRDefault="005E2A5A" w:rsidP="005E2A5A">
      <w:pPr>
        <w:numPr>
          <w:ilvl w:val="0"/>
          <w:numId w:val="68"/>
        </w:numPr>
      </w:pPr>
      <w:r w:rsidRPr="005E2A5A">
        <w:t>Subhas spearheaded the INA and founded the Forward Bloc after leaving Congress leadership.</w:t>
      </w:r>
    </w:p>
    <w:p w14:paraId="248CBA5D" w14:textId="77777777" w:rsidR="005E2A5A" w:rsidRPr="005E2A5A" w:rsidRDefault="005E2A5A" w:rsidP="005E2A5A">
      <w:pPr>
        <w:numPr>
          <w:ilvl w:val="0"/>
          <w:numId w:val="68"/>
        </w:numPr>
      </w:pPr>
      <w:r w:rsidRPr="005E2A5A">
        <w:t>Gandhi led Satyagraha campaigns and the Non-Cooperation Movement.</w:t>
      </w:r>
    </w:p>
    <w:p w14:paraId="45D63915" w14:textId="77777777" w:rsidR="005E2A5A" w:rsidRPr="005E2A5A" w:rsidRDefault="005E2A5A" w:rsidP="005E2A5A">
      <w:pPr>
        <w:numPr>
          <w:ilvl w:val="0"/>
          <w:numId w:val="68"/>
        </w:numPr>
      </w:pPr>
      <w:r w:rsidRPr="005E2A5A">
        <w:t>Nehru was central to the Quit India leadership phase and as PM established the Planning Commission.</w:t>
      </w:r>
    </w:p>
    <w:p w14:paraId="4658B66A" w14:textId="77777777" w:rsidR="005E2A5A" w:rsidRPr="005E2A5A" w:rsidRDefault="005E2A5A" w:rsidP="005E2A5A">
      <w:pPr>
        <w:numPr>
          <w:ilvl w:val="0"/>
          <w:numId w:val="69"/>
        </w:numPr>
      </w:pPr>
      <w:r w:rsidRPr="005E2A5A">
        <w:t>Consider the following statements regarding the Right to Privacy as declared by the Supreme Court in 2017:</w:t>
      </w:r>
      <w:r w:rsidRPr="005E2A5A">
        <w:br/>
        <w:t>(</w:t>
      </w:r>
      <w:proofErr w:type="spellStart"/>
      <w:r w:rsidRPr="005E2A5A">
        <w:t>i</w:t>
      </w:r>
      <w:proofErr w:type="spellEnd"/>
      <w:r w:rsidRPr="005E2A5A">
        <w:t>) The Right to Privacy is a fundamental right under Article 21 of the Constitution.</w:t>
      </w:r>
      <w:r w:rsidRPr="005E2A5A">
        <w:br/>
        <w:t>(ii) It guarantees complete protection against surveillance by the state under all circumstances.</w:t>
      </w:r>
      <w:r w:rsidRPr="005E2A5A">
        <w:br/>
        <w:t>(iii) Consent of the individual is mandatory for data collection and storage.</w:t>
      </w:r>
      <w:r w:rsidRPr="005E2A5A">
        <w:br/>
        <w:t>(iv) Privacy includes informational as well as physical and bodily privacy.</w:t>
      </w:r>
      <w:r w:rsidRPr="005E2A5A">
        <w:br/>
        <w:t>Select the correct answer from the options given below.</w:t>
      </w:r>
      <w:r w:rsidRPr="005E2A5A">
        <w:br/>
        <w:t>(A) Only (</w:t>
      </w:r>
      <w:proofErr w:type="spellStart"/>
      <w:r w:rsidRPr="005E2A5A">
        <w:t>i</w:t>
      </w:r>
      <w:proofErr w:type="spellEnd"/>
      <w:r w:rsidRPr="005E2A5A">
        <w:t>), (iii), and (iv) are correct</w:t>
      </w:r>
      <w:r w:rsidRPr="005E2A5A">
        <w:br/>
        <w:t>(B) Only (ii) is correct</w:t>
      </w:r>
      <w:r w:rsidRPr="005E2A5A">
        <w:br/>
        <w:t>(C) None of the statements is correct</w:t>
      </w:r>
      <w:r w:rsidRPr="005E2A5A">
        <w:br/>
        <w:t>(D) All the statements are correct</w:t>
      </w:r>
    </w:p>
    <w:p w14:paraId="545AEDE7" w14:textId="77777777" w:rsidR="005E2A5A" w:rsidRPr="005E2A5A" w:rsidRDefault="005E2A5A" w:rsidP="005E2A5A">
      <w:r w:rsidRPr="005E2A5A">
        <w:t>Answer 34. (A) Only (</w:t>
      </w:r>
      <w:proofErr w:type="spellStart"/>
      <w:r w:rsidRPr="005E2A5A">
        <w:t>i</w:t>
      </w:r>
      <w:proofErr w:type="spellEnd"/>
      <w:r w:rsidRPr="005E2A5A">
        <w:t>), (iii), and (iv) are correct</w:t>
      </w:r>
    </w:p>
    <w:p w14:paraId="3F659840" w14:textId="77777777" w:rsidR="005E2A5A" w:rsidRPr="005E2A5A" w:rsidRDefault="005E2A5A" w:rsidP="005E2A5A">
      <w:r w:rsidRPr="005E2A5A">
        <w:t>Explanation:</w:t>
      </w:r>
    </w:p>
    <w:p w14:paraId="378EA737" w14:textId="77777777" w:rsidR="005E2A5A" w:rsidRPr="005E2A5A" w:rsidRDefault="005E2A5A" w:rsidP="005E2A5A">
      <w:pPr>
        <w:numPr>
          <w:ilvl w:val="0"/>
          <w:numId w:val="70"/>
        </w:numPr>
      </w:pPr>
      <w:r w:rsidRPr="005E2A5A">
        <w:t xml:space="preserve">The </w:t>
      </w:r>
      <w:proofErr w:type="spellStart"/>
      <w:r w:rsidRPr="005E2A5A">
        <w:t>Puttaswamy</w:t>
      </w:r>
      <w:proofErr w:type="spellEnd"/>
      <w:r w:rsidRPr="005E2A5A">
        <w:t xml:space="preserve"> judgment affirmed privacy as a fundamental right emanating from Article 21 and other facets of Part III.</w:t>
      </w:r>
    </w:p>
    <w:p w14:paraId="76B1CC42" w14:textId="77777777" w:rsidR="005E2A5A" w:rsidRPr="005E2A5A" w:rsidRDefault="005E2A5A" w:rsidP="005E2A5A">
      <w:pPr>
        <w:numPr>
          <w:ilvl w:val="0"/>
          <w:numId w:val="70"/>
        </w:numPr>
      </w:pPr>
      <w:r w:rsidRPr="005E2A5A">
        <w:t>The Court did not hold a blanket ban on state surveillance; restrictions can exist if they meet legality, necessity, and proportionality tests.</w:t>
      </w:r>
    </w:p>
    <w:p w14:paraId="1DF5F3AB" w14:textId="77777777" w:rsidR="005E2A5A" w:rsidRPr="005E2A5A" w:rsidRDefault="005E2A5A" w:rsidP="005E2A5A">
      <w:pPr>
        <w:numPr>
          <w:ilvl w:val="0"/>
          <w:numId w:val="70"/>
        </w:numPr>
      </w:pPr>
      <w:r w:rsidRPr="005E2A5A">
        <w:t>The judgment recognized informational privacy and emphasized consent and purpose limitation as core data protection principles.</w:t>
      </w:r>
    </w:p>
    <w:p w14:paraId="7F91ABFA" w14:textId="77777777" w:rsidR="005E2A5A" w:rsidRPr="005E2A5A" w:rsidRDefault="005E2A5A" w:rsidP="005E2A5A">
      <w:pPr>
        <w:numPr>
          <w:ilvl w:val="0"/>
          <w:numId w:val="71"/>
        </w:numPr>
      </w:pPr>
      <w:r w:rsidRPr="005E2A5A">
        <w:t>Which of the following are challenges faced by the Indian Defence Industrial Corridors?</w:t>
      </w:r>
      <w:r w:rsidRPr="005E2A5A">
        <w:br/>
        <w:t>(</w:t>
      </w:r>
      <w:proofErr w:type="spellStart"/>
      <w:r w:rsidRPr="005E2A5A">
        <w:t>i</w:t>
      </w:r>
      <w:proofErr w:type="spellEnd"/>
      <w:r w:rsidRPr="005E2A5A">
        <w:t>) Inadequate skilled workforce in defence manufacturing</w:t>
      </w:r>
      <w:r w:rsidRPr="005E2A5A">
        <w:br/>
        <w:t>(ii) Limited private sector participation</w:t>
      </w:r>
      <w:r w:rsidRPr="005E2A5A">
        <w:br/>
        <w:t>(iii) Complex regulatory framework</w:t>
      </w:r>
      <w:r w:rsidRPr="005E2A5A">
        <w:br/>
        <w:t>(iv) Lack of sufficient R&amp;D investment</w:t>
      </w:r>
      <w:r w:rsidRPr="005E2A5A">
        <w:br/>
        <w:t>Select the correct answer:</w:t>
      </w:r>
      <w:r w:rsidRPr="005E2A5A">
        <w:br/>
        <w:t>(A) (</w:t>
      </w:r>
      <w:proofErr w:type="spellStart"/>
      <w:r w:rsidRPr="005E2A5A">
        <w:t>i</w:t>
      </w:r>
      <w:proofErr w:type="spellEnd"/>
      <w:r w:rsidRPr="005E2A5A">
        <w:t>), (ii), and (iii) only</w:t>
      </w:r>
      <w:r w:rsidRPr="005E2A5A">
        <w:br/>
        <w:t>(B) (ii), (iii), and (iv) only</w:t>
      </w:r>
      <w:r w:rsidRPr="005E2A5A">
        <w:br/>
        <w:t>(C) (</w:t>
      </w:r>
      <w:proofErr w:type="spellStart"/>
      <w:r w:rsidRPr="005E2A5A">
        <w:t>i</w:t>
      </w:r>
      <w:proofErr w:type="spellEnd"/>
      <w:r w:rsidRPr="005E2A5A">
        <w:t>), (ii), and (iv) only</w:t>
      </w:r>
      <w:r w:rsidRPr="005E2A5A">
        <w:br/>
        <w:t>(D) All of the above</w:t>
      </w:r>
    </w:p>
    <w:p w14:paraId="127F9341" w14:textId="77777777" w:rsidR="005E2A5A" w:rsidRPr="005E2A5A" w:rsidRDefault="005E2A5A" w:rsidP="005E2A5A">
      <w:r w:rsidRPr="005E2A5A">
        <w:t>Answer 35. (D) All of the above</w:t>
      </w:r>
    </w:p>
    <w:p w14:paraId="4340DAC9" w14:textId="77777777" w:rsidR="005E2A5A" w:rsidRPr="005E2A5A" w:rsidRDefault="005E2A5A" w:rsidP="005E2A5A">
      <w:r w:rsidRPr="005E2A5A">
        <w:t>Explanation:</w:t>
      </w:r>
    </w:p>
    <w:p w14:paraId="2A163760" w14:textId="77777777" w:rsidR="005E2A5A" w:rsidRPr="005E2A5A" w:rsidRDefault="005E2A5A" w:rsidP="005E2A5A">
      <w:pPr>
        <w:numPr>
          <w:ilvl w:val="0"/>
          <w:numId w:val="72"/>
        </w:numPr>
      </w:pPr>
      <w:r w:rsidRPr="005E2A5A">
        <w:t>Building a specialized skilled workforce remains a persistent hurdle for precision defence manufacturing.</w:t>
      </w:r>
    </w:p>
    <w:p w14:paraId="315715FF" w14:textId="77777777" w:rsidR="005E2A5A" w:rsidRPr="005E2A5A" w:rsidRDefault="005E2A5A" w:rsidP="005E2A5A">
      <w:pPr>
        <w:numPr>
          <w:ilvl w:val="0"/>
          <w:numId w:val="72"/>
        </w:numPr>
      </w:pPr>
      <w:r w:rsidRPr="005E2A5A">
        <w:lastRenderedPageBreak/>
        <w:t>Private sector depth is improving but remains constrained by capital intensity and certification barriers.</w:t>
      </w:r>
    </w:p>
    <w:p w14:paraId="74F3B359" w14:textId="77777777" w:rsidR="005E2A5A" w:rsidRPr="005E2A5A" w:rsidRDefault="005E2A5A" w:rsidP="005E2A5A">
      <w:pPr>
        <w:numPr>
          <w:ilvl w:val="0"/>
          <w:numId w:val="72"/>
        </w:numPr>
      </w:pPr>
      <w:r w:rsidRPr="005E2A5A">
        <w:t>Regulatory complexity and long procurement cycles deter investment.</w:t>
      </w:r>
    </w:p>
    <w:p w14:paraId="443443C2" w14:textId="77777777" w:rsidR="005E2A5A" w:rsidRPr="005E2A5A" w:rsidRDefault="005E2A5A" w:rsidP="005E2A5A">
      <w:pPr>
        <w:numPr>
          <w:ilvl w:val="0"/>
          <w:numId w:val="72"/>
        </w:numPr>
      </w:pPr>
      <w:r w:rsidRPr="005E2A5A">
        <w:t>R&amp;D intensity needs to rise to absorb and develop advanced technologies indigenously.</w:t>
      </w:r>
    </w:p>
    <w:p w14:paraId="24184F02" w14:textId="77777777" w:rsidR="005E2A5A" w:rsidRPr="005E2A5A" w:rsidRDefault="005E2A5A" w:rsidP="005E2A5A">
      <w:pPr>
        <w:numPr>
          <w:ilvl w:val="0"/>
          <w:numId w:val="73"/>
        </w:numPr>
      </w:pPr>
      <w:r w:rsidRPr="005E2A5A">
        <w:t>The 99th Constitutional Amendment Act relates to:</w:t>
      </w:r>
      <w:r w:rsidRPr="005E2A5A">
        <w:br/>
        <w:t>(A) Establishment of the National Judicial Appointments Commission (NJAC)</w:t>
      </w:r>
      <w:r w:rsidRPr="005E2A5A">
        <w:br/>
        <w:t>(B) Empowering the Election Commission with expanded powers</w:t>
      </w:r>
      <w:r w:rsidRPr="005E2A5A">
        <w:br/>
        <w:t>(C) Setting up the Goods and Services Tax Council</w:t>
      </w:r>
      <w:r w:rsidRPr="005E2A5A">
        <w:br/>
        <w:t>(D) Introduction of Right to Privacy as a fundamental right</w:t>
      </w:r>
    </w:p>
    <w:p w14:paraId="539BB7EC" w14:textId="77777777" w:rsidR="005E2A5A" w:rsidRPr="005E2A5A" w:rsidRDefault="005E2A5A" w:rsidP="005E2A5A">
      <w:r w:rsidRPr="005E2A5A">
        <w:t>Answer 36. (A) Establishment of the National Judicial Appointments Commission (NJAC)</w:t>
      </w:r>
    </w:p>
    <w:p w14:paraId="17EBBB6B" w14:textId="77777777" w:rsidR="005E2A5A" w:rsidRPr="005E2A5A" w:rsidRDefault="005E2A5A" w:rsidP="005E2A5A">
      <w:r w:rsidRPr="005E2A5A">
        <w:t>Explanation:</w:t>
      </w:r>
    </w:p>
    <w:p w14:paraId="4981B3D0" w14:textId="77777777" w:rsidR="005E2A5A" w:rsidRPr="005E2A5A" w:rsidRDefault="005E2A5A" w:rsidP="005E2A5A">
      <w:pPr>
        <w:numPr>
          <w:ilvl w:val="0"/>
          <w:numId w:val="74"/>
        </w:numPr>
      </w:pPr>
      <w:r w:rsidRPr="005E2A5A">
        <w:t>The 99th Amendment created the NJAC to replace the collegium system, though it was later struck down by the Supreme Court.</w:t>
      </w:r>
    </w:p>
    <w:p w14:paraId="0FDC1865" w14:textId="77777777" w:rsidR="005E2A5A" w:rsidRPr="005E2A5A" w:rsidRDefault="005E2A5A" w:rsidP="005E2A5A">
      <w:pPr>
        <w:numPr>
          <w:ilvl w:val="0"/>
          <w:numId w:val="74"/>
        </w:numPr>
      </w:pPr>
      <w:r w:rsidRPr="005E2A5A">
        <w:t>GST Council is linked to the 101st Amendment, not the 99th.</w:t>
      </w:r>
    </w:p>
    <w:p w14:paraId="09A08867" w14:textId="77777777" w:rsidR="005E2A5A" w:rsidRPr="005E2A5A" w:rsidRDefault="005E2A5A" w:rsidP="005E2A5A">
      <w:pPr>
        <w:numPr>
          <w:ilvl w:val="0"/>
          <w:numId w:val="74"/>
        </w:numPr>
      </w:pPr>
      <w:r w:rsidRPr="005E2A5A">
        <w:t>Right to Privacy was recognized judicially, not by constitutional amendment.</w:t>
      </w:r>
    </w:p>
    <w:p w14:paraId="6E9D8340" w14:textId="77777777" w:rsidR="005E2A5A" w:rsidRPr="005E2A5A" w:rsidRDefault="005E2A5A" w:rsidP="005E2A5A">
      <w:pPr>
        <w:numPr>
          <w:ilvl w:val="0"/>
          <w:numId w:val="75"/>
        </w:numPr>
      </w:pPr>
      <w:r w:rsidRPr="005E2A5A">
        <w:t>The concept of “Reasonable Restrictions” on Fundamental Rights in India is primarily mentioned under which Article?</w:t>
      </w:r>
      <w:r w:rsidRPr="005E2A5A">
        <w:br/>
        <w:t>(A) Article 19(2)</w:t>
      </w:r>
      <w:r w:rsidRPr="005E2A5A">
        <w:br/>
        <w:t>(B) Article 21</w:t>
      </w:r>
      <w:r w:rsidRPr="005E2A5A">
        <w:br/>
        <w:t>(C) Article 14</w:t>
      </w:r>
      <w:r w:rsidRPr="005E2A5A">
        <w:br/>
        <w:t>(D) Article 15</w:t>
      </w:r>
    </w:p>
    <w:p w14:paraId="2BC1120E" w14:textId="77777777" w:rsidR="005E2A5A" w:rsidRPr="005E2A5A" w:rsidRDefault="005E2A5A" w:rsidP="005E2A5A">
      <w:r w:rsidRPr="005E2A5A">
        <w:t>Answer 37. (A) Article 19(2)</w:t>
      </w:r>
    </w:p>
    <w:p w14:paraId="28DE7AD4" w14:textId="77777777" w:rsidR="005E2A5A" w:rsidRPr="005E2A5A" w:rsidRDefault="005E2A5A" w:rsidP="005E2A5A">
      <w:r w:rsidRPr="005E2A5A">
        <w:t>Explanation:</w:t>
      </w:r>
    </w:p>
    <w:p w14:paraId="7A1AE563" w14:textId="77777777" w:rsidR="005E2A5A" w:rsidRPr="005E2A5A" w:rsidRDefault="005E2A5A" w:rsidP="005E2A5A">
      <w:pPr>
        <w:numPr>
          <w:ilvl w:val="0"/>
          <w:numId w:val="76"/>
        </w:numPr>
      </w:pPr>
      <w:r w:rsidRPr="005E2A5A">
        <w:t>Article 19 includes clauses (2) to (6) providing grounds on which reasonable restrictions can be imposed on freedoms guaranteed in Article 19(1).</w:t>
      </w:r>
    </w:p>
    <w:p w14:paraId="74DF0704" w14:textId="77777777" w:rsidR="005E2A5A" w:rsidRPr="005E2A5A" w:rsidRDefault="005E2A5A" w:rsidP="005E2A5A">
      <w:pPr>
        <w:numPr>
          <w:ilvl w:val="0"/>
          <w:numId w:val="76"/>
        </w:numPr>
      </w:pPr>
      <w:r w:rsidRPr="005E2A5A">
        <w:t>Articles 14 and 15 address equality and non-discrimination; Article 21 concerns life and liberty without explicit reasonable-restrictions clauses.</w:t>
      </w:r>
    </w:p>
    <w:p w14:paraId="2B1D0EA1" w14:textId="77777777" w:rsidR="005E2A5A" w:rsidRPr="005E2A5A" w:rsidRDefault="005E2A5A" w:rsidP="005E2A5A">
      <w:pPr>
        <w:numPr>
          <w:ilvl w:val="0"/>
          <w:numId w:val="77"/>
        </w:numPr>
      </w:pPr>
      <w:r w:rsidRPr="005E2A5A">
        <w:t>Consider the following statements on Women’s Representation in Assam Assembly:</w:t>
      </w:r>
      <w:r w:rsidRPr="005E2A5A">
        <w:br/>
        <w:t>(</w:t>
      </w:r>
      <w:proofErr w:type="spellStart"/>
      <w:r w:rsidRPr="005E2A5A">
        <w:t>i</w:t>
      </w:r>
      <w:proofErr w:type="spellEnd"/>
      <w:r w:rsidRPr="005E2A5A">
        <w:t xml:space="preserve">) The first woman elected to the Assam Assembly was Rajkumari </w:t>
      </w:r>
      <w:proofErr w:type="spellStart"/>
      <w:r w:rsidRPr="005E2A5A">
        <w:t>Bibhabati</w:t>
      </w:r>
      <w:proofErr w:type="spellEnd"/>
      <w:r w:rsidRPr="005E2A5A">
        <w:t xml:space="preserve"> Devi in 1946.</w:t>
      </w:r>
      <w:r w:rsidRPr="005E2A5A">
        <w:br/>
        <w:t>(ii) A total of 6 women were elected in the first Assam Assembly elections post-Independence (1952).</w:t>
      </w:r>
      <w:r w:rsidRPr="005E2A5A">
        <w:br/>
        <w:t>(iii) The Women’s Reservation Bill (2023) proposes 33% reservation including in Assemblies like Assam’s.</w:t>
      </w:r>
      <w:r w:rsidRPr="005E2A5A">
        <w:br/>
        <w:t>(iv) No woman has ever been a Speaker of Assam Legislative Assembly.</w:t>
      </w:r>
      <w:r w:rsidRPr="005E2A5A">
        <w:br/>
        <w:t>(A) (</w:t>
      </w:r>
      <w:proofErr w:type="spellStart"/>
      <w:r w:rsidRPr="005E2A5A">
        <w:t>i</w:t>
      </w:r>
      <w:proofErr w:type="spellEnd"/>
      <w:r w:rsidRPr="005E2A5A">
        <w:t>) and (ii) only</w:t>
      </w:r>
      <w:r w:rsidRPr="005E2A5A">
        <w:br/>
        <w:t>(B) (iii) and (iv) only</w:t>
      </w:r>
      <w:r w:rsidRPr="005E2A5A">
        <w:br/>
        <w:t>(C) (</w:t>
      </w:r>
      <w:proofErr w:type="spellStart"/>
      <w:r w:rsidRPr="005E2A5A">
        <w:t>i</w:t>
      </w:r>
      <w:proofErr w:type="spellEnd"/>
      <w:r w:rsidRPr="005E2A5A">
        <w:t>), (ii), and (iii) only</w:t>
      </w:r>
      <w:r w:rsidRPr="005E2A5A">
        <w:br/>
        <w:t>(D) All are correct</w:t>
      </w:r>
    </w:p>
    <w:p w14:paraId="14C6F8CE" w14:textId="77777777" w:rsidR="005E2A5A" w:rsidRPr="005E2A5A" w:rsidRDefault="005E2A5A" w:rsidP="005E2A5A">
      <w:r w:rsidRPr="005E2A5A">
        <w:t>Answer 38. (B) (iii) and (iv) only</w:t>
      </w:r>
    </w:p>
    <w:p w14:paraId="3043A0CC" w14:textId="77777777" w:rsidR="005E2A5A" w:rsidRPr="005E2A5A" w:rsidRDefault="005E2A5A" w:rsidP="005E2A5A">
      <w:r w:rsidRPr="005E2A5A">
        <w:lastRenderedPageBreak/>
        <w:t>Explanation:</w:t>
      </w:r>
    </w:p>
    <w:p w14:paraId="2D7C8129" w14:textId="77777777" w:rsidR="005E2A5A" w:rsidRPr="005E2A5A" w:rsidRDefault="005E2A5A" w:rsidP="005E2A5A">
      <w:pPr>
        <w:numPr>
          <w:ilvl w:val="0"/>
          <w:numId w:val="78"/>
        </w:numPr>
      </w:pPr>
      <w:r w:rsidRPr="005E2A5A">
        <w:t>The 2023 constitutional amendment enabling 33% reservation for women applies to Lok Sabha and state assemblies, including Assam.</w:t>
      </w:r>
    </w:p>
    <w:p w14:paraId="1C73CD93" w14:textId="77777777" w:rsidR="005E2A5A" w:rsidRPr="005E2A5A" w:rsidRDefault="005E2A5A" w:rsidP="005E2A5A">
      <w:pPr>
        <w:numPr>
          <w:ilvl w:val="0"/>
          <w:numId w:val="78"/>
        </w:numPr>
      </w:pPr>
      <w:r w:rsidRPr="005E2A5A">
        <w:t>Assam has not had a woman as Speaker to date, making statement (iv) correct.</w:t>
      </w:r>
    </w:p>
    <w:p w14:paraId="21A2456A" w14:textId="77777777" w:rsidR="005E2A5A" w:rsidRPr="005E2A5A" w:rsidRDefault="005E2A5A" w:rsidP="005E2A5A">
      <w:pPr>
        <w:numPr>
          <w:ilvl w:val="0"/>
          <w:numId w:val="78"/>
        </w:numPr>
      </w:pPr>
      <w:r w:rsidRPr="005E2A5A">
        <w:t>The specific historical claims in (</w:t>
      </w:r>
      <w:proofErr w:type="spellStart"/>
      <w:r w:rsidRPr="005E2A5A">
        <w:t>i</w:t>
      </w:r>
      <w:proofErr w:type="spellEnd"/>
      <w:r w:rsidRPr="005E2A5A">
        <w:t>) and (ii) are not accurate as stated for those years and counts.</w:t>
      </w:r>
    </w:p>
    <w:p w14:paraId="694DB225" w14:textId="77777777" w:rsidR="005E2A5A" w:rsidRPr="005E2A5A" w:rsidRDefault="005E2A5A" w:rsidP="005E2A5A">
      <w:pPr>
        <w:numPr>
          <w:ilvl w:val="0"/>
          <w:numId w:val="79"/>
        </w:numPr>
      </w:pPr>
      <w:r w:rsidRPr="005E2A5A">
        <w:t>Which of the following institutions are involved in the process of formulation and monitoring of government policy?</w:t>
      </w:r>
      <w:r w:rsidRPr="005E2A5A">
        <w:br/>
        <w:t>(</w:t>
      </w:r>
      <w:proofErr w:type="spellStart"/>
      <w:r w:rsidRPr="005E2A5A">
        <w:t>i</w:t>
      </w:r>
      <w:proofErr w:type="spellEnd"/>
      <w:r w:rsidRPr="005E2A5A">
        <w:t>) NITI Aayog</w:t>
      </w:r>
      <w:r w:rsidRPr="005E2A5A">
        <w:br/>
        <w:t>(ii) Finance Commission</w:t>
      </w:r>
      <w:r w:rsidRPr="005E2A5A">
        <w:br/>
        <w:t>(iii) Election Commission</w:t>
      </w:r>
      <w:r w:rsidRPr="005E2A5A">
        <w:br/>
        <w:t>(iv) Central Vigilance Commission</w:t>
      </w:r>
      <w:r w:rsidRPr="005E2A5A">
        <w:br/>
        <w:t>Select the correct answer using the codes given below.</w:t>
      </w:r>
      <w:r w:rsidRPr="005E2A5A">
        <w:br/>
        <w:t>(A) (</w:t>
      </w:r>
      <w:proofErr w:type="spellStart"/>
      <w:r w:rsidRPr="005E2A5A">
        <w:t>i</w:t>
      </w:r>
      <w:proofErr w:type="spellEnd"/>
      <w:r w:rsidRPr="005E2A5A">
        <w:t>) and (ii) only</w:t>
      </w:r>
      <w:r w:rsidRPr="005E2A5A">
        <w:br/>
        <w:t>(B) (ii), (iii), and (iv) only</w:t>
      </w:r>
      <w:r w:rsidRPr="005E2A5A">
        <w:br/>
        <w:t>(C) (</w:t>
      </w:r>
      <w:proofErr w:type="spellStart"/>
      <w:r w:rsidRPr="005E2A5A">
        <w:t>i</w:t>
      </w:r>
      <w:proofErr w:type="spellEnd"/>
      <w:r w:rsidRPr="005E2A5A">
        <w:t>), (ii), and (iv) only</w:t>
      </w:r>
      <w:r w:rsidRPr="005E2A5A">
        <w:br/>
        <w:t>(D) All of the above</w:t>
      </w:r>
    </w:p>
    <w:p w14:paraId="64B82FF2" w14:textId="77777777" w:rsidR="005E2A5A" w:rsidRPr="005E2A5A" w:rsidRDefault="005E2A5A" w:rsidP="005E2A5A">
      <w:r w:rsidRPr="005E2A5A">
        <w:t>Answer 39. (C) (</w:t>
      </w:r>
      <w:proofErr w:type="spellStart"/>
      <w:r w:rsidRPr="005E2A5A">
        <w:t>i</w:t>
      </w:r>
      <w:proofErr w:type="spellEnd"/>
      <w:r w:rsidRPr="005E2A5A">
        <w:t>), (ii), and (iv) only</w:t>
      </w:r>
    </w:p>
    <w:p w14:paraId="09145672" w14:textId="77777777" w:rsidR="005E2A5A" w:rsidRPr="005E2A5A" w:rsidRDefault="005E2A5A" w:rsidP="005E2A5A">
      <w:r w:rsidRPr="005E2A5A">
        <w:t>Explanation:</w:t>
      </w:r>
    </w:p>
    <w:p w14:paraId="6C450CBB" w14:textId="77777777" w:rsidR="005E2A5A" w:rsidRPr="005E2A5A" w:rsidRDefault="005E2A5A" w:rsidP="005E2A5A">
      <w:pPr>
        <w:numPr>
          <w:ilvl w:val="0"/>
          <w:numId w:val="80"/>
        </w:numPr>
      </w:pPr>
      <w:r w:rsidRPr="005E2A5A">
        <w:t>NITI Aayog is the central policy think tank guiding strategy, reforms, and monitoring initiatives.</w:t>
      </w:r>
    </w:p>
    <w:p w14:paraId="3006606A" w14:textId="77777777" w:rsidR="005E2A5A" w:rsidRPr="005E2A5A" w:rsidRDefault="005E2A5A" w:rsidP="005E2A5A">
      <w:pPr>
        <w:numPr>
          <w:ilvl w:val="0"/>
          <w:numId w:val="80"/>
        </w:numPr>
      </w:pPr>
      <w:r w:rsidRPr="005E2A5A">
        <w:t>The Finance Commission recommends fiscal transfers and principles guiding grants and devolution, shaping fiscal policy.</w:t>
      </w:r>
    </w:p>
    <w:p w14:paraId="7FAD8D5C" w14:textId="77777777" w:rsidR="005E2A5A" w:rsidRPr="005E2A5A" w:rsidRDefault="005E2A5A" w:rsidP="005E2A5A">
      <w:pPr>
        <w:numPr>
          <w:ilvl w:val="0"/>
          <w:numId w:val="80"/>
        </w:numPr>
      </w:pPr>
      <w:r w:rsidRPr="005E2A5A">
        <w:t>The Central Vigilance Commission influences governance through anti-corruption oversight affecting policy implementation.</w:t>
      </w:r>
    </w:p>
    <w:p w14:paraId="4014EDDF" w14:textId="77777777" w:rsidR="005E2A5A" w:rsidRPr="005E2A5A" w:rsidRDefault="005E2A5A" w:rsidP="005E2A5A">
      <w:pPr>
        <w:numPr>
          <w:ilvl w:val="0"/>
          <w:numId w:val="80"/>
        </w:numPr>
      </w:pPr>
      <w:r w:rsidRPr="005E2A5A">
        <w:t>The Election Commission administers elections independently; it does not formulate or monitor public policy.</w:t>
      </w:r>
    </w:p>
    <w:p w14:paraId="7DF649C4" w14:textId="77777777" w:rsidR="005E2A5A" w:rsidRPr="005E2A5A" w:rsidRDefault="005E2A5A" w:rsidP="005E2A5A">
      <w:pPr>
        <w:numPr>
          <w:ilvl w:val="0"/>
          <w:numId w:val="81"/>
        </w:numPr>
      </w:pPr>
      <w:r w:rsidRPr="005E2A5A">
        <w:t>Which of the following features do Indian and USA federal systems share?</w:t>
      </w:r>
      <w:r w:rsidRPr="005E2A5A">
        <w:br/>
        <w:t>(</w:t>
      </w:r>
      <w:proofErr w:type="spellStart"/>
      <w:r w:rsidRPr="005E2A5A">
        <w:t>i</w:t>
      </w:r>
      <w:proofErr w:type="spellEnd"/>
      <w:r w:rsidRPr="005E2A5A">
        <w:t>) Judicial independence</w:t>
      </w:r>
      <w:r w:rsidRPr="005E2A5A">
        <w:br/>
        <w:t>(ii) Bicameral legislature</w:t>
      </w:r>
      <w:r w:rsidRPr="005E2A5A">
        <w:br/>
        <w:t>(iii) Division of powers by written constitution</w:t>
      </w:r>
      <w:r w:rsidRPr="005E2A5A">
        <w:br/>
        <w:t>(iv) Separate citizenship for states</w:t>
      </w:r>
      <w:r w:rsidRPr="005E2A5A">
        <w:br/>
        <w:t>Select the correct answer using the codes given below.</w:t>
      </w:r>
      <w:r w:rsidRPr="005E2A5A">
        <w:br/>
        <w:t>(A) (</w:t>
      </w:r>
      <w:proofErr w:type="spellStart"/>
      <w:r w:rsidRPr="005E2A5A">
        <w:t>i</w:t>
      </w:r>
      <w:proofErr w:type="spellEnd"/>
      <w:r w:rsidRPr="005E2A5A">
        <w:t>), (ii), and (iii) only</w:t>
      </w:r>
      <w:r w:rsidRPr="005E2A5A">
        <w:br/>
        <w:t>(B) (ii) and (iv) only</w:t>
      </w:r>
      <w:r w:rsidRPr="005E2A5A">
        <w:br/>
        <w:t>(C) (</w:t>
      </w:r>
      <w:proofErr w:type="spellStart"/>
      <w:r w:rsidRPr="005E2A5A">
        <w:t>i</w:t>
      </w:r>
      <w:proofErr w:type="spellEnd"/>
      <w:r w:rsidRPr="005E2A5A">
        <w:t>) and (iv) only</w:t>
      </w:r>
      <w:r w:rsidRPr="005E2A5A">
        <w:br/>
        <w:t>(D) All of the above</w:t>
      </w:r>
    </w:p>
    <w:p w14:paraId="6C78E886" w14:textId="77777777" w:rsidR="005E2A5A" w:rsidRPr="005E2A5A" w:rsidRDefault="005E2A5A" w:rsidP="005E2A5A">
      <w:r w:rsidRPr="005E2A5A">
        <w:t>Answer 40. (A) (</w:t>
      </w:r>
      <w:proofErr w:type="spellStart"/>
      <w:r w:rsidRPr="005E2A5A">
        <w:t>i</w:t>
      </w:r>
      <w:proofErr w:type="spellEnd"/>
      <w:r w:rsidRPr="005E2A5A">
        <w:t>), (ii), and (iii) only</w:t>
      </w:r>
    </w:p>
    <w:p w14:paraId="757D547D" w14:textId="77777777" w:rsidR="005E2A5A" w:rsidRPr="005E2A5A" w:rsidRDefault="005E2A5A" w:rsidP="005E2A5A">
      <w:r w:rsidRPr="005E2A5A">
        <w:t>Explanation:</w:t>
      </w:r>
    </w:p>
    <w:p w14:paraId="641F2A55" w14:textId="77777777" w:rsidR="005E2A5A" w:rsidRPr="005E2A5A" w:rsidRDefault="005E2A5A" w:rsidP="005E2A5A">
      <w:pPr>
        <w:numPr>
          <w:ilvl w:val="0"/>
          <w:numId w:val="82"/>
        </w:numPr>
      </w:pPr>
      <w:r w:rsidRPr="005E2A5A">
        <w:lastRenderedPageBreak/>
        <w:t>Both countries have independent judiciaries, bicameral legislatures, and written constitutions that distribute powers between union and states.</w:t>
      </w:r>
    </w:p>
    <w:p w14:paraId="24057514" w14:textId="18B01440" w:rsidR="00791C36" w:rsidRPr="005E2A5A" w:rsidRDefault="005E2A5A" w:rsidP="005E2A5A">
      <w:pPr>
        <w:numPr>
          <w:ilvl w:val="0"/>
          <w:numId w:val="82"/>
        </w:numPr>
      </w:pPr>
      <w:r w:rsidRPr="005E2A5A">
        <w:t>India follows single citizenship; the USA does not confer a separate state citizenship distinct from national citizenship in the sense implied.</w:t>
      </w:r>
    </w:p>
    <w:sectPr w:rsidR="00791C36" w:rsidRPr="005E2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250"/>
    <w:multiLevelType w:val="multilevel"/>
    <w:tmpl w:val="AD4C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66DB3"/>
    <w:multiLevelType w:val="multilevel"/>
    <w:tmpl w:val="8BC0C54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86F81"/>
    <w:multiLevelType w:val="multilevel"/>
    <w:tmpl w:val="ED7E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8475F"/>
    <w:multiLevelType w:val="multilevel"/>
    <w:tmpl w:val="B0AC60D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2901C1"/>
    <w:multiLevelType w:val="multilevel"/>
    <w:tmpl w:val="CD4EBD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EE7610"/>
    <w:multiLevelType w:val="multilevel"/>
    <w:tmpl w:val="2CC2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16DA6"/>
    <w:multiLevelType w:val="multilevel"/>
    <w:tmpl w:val="86EC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0B7E83"/>
    <w:multiLevelType w:val="multilevel"/>
    <w:tmpl w:val="9508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BB2EDC"/>
    <w:multiLevelType w:val="multilevel"/>
    <w:tmpl w:val="DA08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506A7"/>
    <w:multiLevelType w:val="multilevel"/>
    <w:tmpl w:val="ADA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7B44E6"/>
    <w:multiLevelType w:val="multilevel"/>
    <w:tmpl w:val="D3DE90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2A5782"/>
    <w:multiLevelType w:val="multilevel"/>
    <w:tmpl w:val="9D74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B4273D"/>
    <w:multiLevelType w:val="multilevel"/>
    <w:tmpl w:val="FFCA808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AD2AC7"/>
    <w:multiLevelType w:val="multilevel"/>
    <w:tmpl w:val="A2A08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EE6549"/>
    <w:multiLevelType w:val="multilevel"/>
    <w:tmpl w:val="FDA6766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3C19EC"/>
    <w:multiLevelType w:val="multilevel"/>
    <w:tmpl w:val="547E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5C3B9F"/>
    <w:multiLevelType w:val="multilevel"/>
    <w:tmpl w:val="FD72AB1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895CAB"/>
    <w:multiLevelType w:val="multilevel"/>
    <w:tmpl w:val="909E97D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C9636E"/>
    <w:multiLevelType w:val="multilevel"/>
    <w:tmpl w:val="898E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DE707D"/>
    <w:multiLevelType w:val="multilevel"/>
    <w:tmpl w:val="86B6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065B18"/>
    <w:multiLevelType w:val="multilevel"/>
    <w:tmpl w:val="E87EED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FC25E7"/>
    <w:multiLevelType w:val="multilevel"/>
    <w:tmpl w:val="B4AEF86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0C0D75"/>
    <w:multiLevelType w:val="multilevel"/>
    <w:tmpl w:val="00EE2C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816B39"/>
    <w:multiLevelType w:val="multilevel"/>
    <w:tmpl w:val="73B6A1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88774C"/>
    <w:multiLevelType w:val="multilevel"/>
    <w:tmpl w:val="BE62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0877B8"/>
    <w:multiLevelType w:val="multilevel"/>
    <w:tmpl w:val="3216F3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EF21D7"/>
    <w:multiLevelType w:val="multilevel"/>
    <w:tmpl w:val="D7D6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015E54"/>
    <w:multiLevelType w:val="multilevel"/>
    <w:tmpl w:val="1A38551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481EE8"/>
    <w:multiLevelType w:val="multilevel"/>
    <w:tmpl w:val="BB1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DA0A86"/>
    <w:multiLevelType w:val="multilevel"/>
    <w:tmpl w:val="CC08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0709FF"/>
    <w:multiLevelType w:val="multilevel"/>
    <w:tmpl w:val="6098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DE2EE7"/>
    <w:multiLevelType w:val="multilevel"/>
    <w:tmpl w:val="289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B52E68"/>
    <w:multiLevelType w:val="multilevel"/>
    <w:tmpl w:val="1236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7458B9"/>
    <w:multiLevelType w:val="multilevel"/>
    <w:tmpl w:val="F5AC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E9533D"/>
    <w:multiLevelType w:val="multilevel"/>
    <w:tmpl w:val="09880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A21F8B"/>
    <w:multiLevelType w:val="multilevel"/>
    <w:tmpl w:val="BCF6DFA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F15500"/>
    <w:multiLevelType w:val="multilevel"/>
    <w:tmpl w:val="40F8F1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2DB2F1D"/>
    <w:multiLevelType w:val="multilevel"/>
    <w:tmpl w:val="3C7A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7A105F"/>
    <w:multiLevelType w:val="multilevel"/>
    <w:tmpl w:val="80E441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6911C3F"/>
    <w:multiLevelType w:val="multilevel"/>
    <w:tmpl w:val="A9BE78B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919229C"/>
    <w:multiLevelType w:val="multilevel"/>
    <w:tmpl w:val="FC9A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6A6DEC"/>
    <w:multiLevelType w:val="multilevel"/>
    <w:tmpl w:val="703058A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E324E1F"/>
    <w:multiLevelType w:val="multilevel"/>
    <w:tmpl w:val="70E2F05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00A7BD7"/>
    <w:multiLevelType w:val="multilevel"/>
    <w:tmpl w:val="4F0000D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0442025"/>
    <w:multiLevelType w:val="multilevel"/>
    <w:tmpl w:val="D930B59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0444435"/>
    <w:multiLevelType w:val="multilevel"/>
    <w:tmpl w:val="B8CC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660102"/>
    <w:multiLevelType w:val="multilevel"/>
    <w:tmpl w:val="9A8A105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4F07916"/>
    <w:multiLevelType w:val="multilevel"/>
    <w:tmpl w:val="2ACAF72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8CA3D9C"/>
    <w:multiLevelType w:val="multilevel"/>
    <w:tmpl w:val="7A38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CB653A"/>
    <w:multiLevelType w:val="multilevel"/>
    <w:tmpl w:val="560C75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EDF0B21"/>
    <w:multiLevelType w:val="multilevel"/>
    <w:tmpl w:val="660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C87206"/>
    <w:multiLevelType w:val="multilevel"/>
    <w:tmpl w:val="3BF813A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FE3025E"/>
    <w:multiLevelType w:val="multilevel"/>
    <w:tmpl w:val="F6D2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01645C"/>
    <w:multiLevelType w:val="multilevel"/>
    <w:tmpl w:val="B25AAB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1351722"/>
    <w:multiLevelType w:val="multilevel"/>
    <w:tmpl w:val="3EBE5D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1493629"/>
    <w:multiLevelType w:val="multilevel"/>
    <w:tmpl w:val="1110102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2007E05"/>
    <w:multiLevelType w:val="multilevel"/>
    <w:tmpl w:val="A46E98F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5364F24"/>
    <w:multiLevelType w:val="multilevel"/>
    <w:tmpl w:val="BF989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539416A"/>
    <w:multiLevelType w:val="multilevel"/>
    <w:tmpl w:val="8C82E1C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87847F0"/>
    <w:multiLevelType w:val="multilevel"/>
    <w:tmpl w:val="E71E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D2126E"/>
    <w:multiLevelType w:val="multilevel"/>
    <w:tmpl w:val="537C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9E32D19"/>
    <w:multiLevelType w:val="multilevel"/>
    <w:tmpl w:val="9E2A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6B322F"/>
    <w:multiLevelType w:val="multilevel"/>
    <w:tmpl w:val="D024914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E3C79BD"/>
    <w:multiLevelType w:val="multilevel"/>
    <w:tmpl w:val="441E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EE09F2"/>
    <w:multiLevelType w:val="multilevel"/>
    <w:tmpl w:val="62D0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6B1464"/>
    <w:multiLevelType w:val="multilevel"/>
    <w:tmpl w:val="0CF4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EA2019"/>
    <w:multiLevelType w:val="multilevel"/>
    <w:tmpl w:val="4B30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2217DE"/>
    <w:multiLevelType w:val="multilevel"/>
    <w:tmpl w:val="CAA848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5FD71A3"/>
    <w:multiLevelType w:val="multilevel"/>
    <w:tmpl w:val="7E6E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888688E"/>
    <w:multiLevelType w:val="multilevel"/>
    <w:tmpl w:val="B4FE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D56EE0"/>
    <w:multiLevelType w:val="multilevel"/>
    <w:tmpl w:val="B9C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594F19"/>
    <w:multiLevelType w:val="multilevel"/>
    <w:tmpl w:val="60B0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B3F1F22"/>
    <w:multiLevelType w:val="multilevel"/>
    <w:tmpl w:val="2A9E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CA535CC"/>
    <w:multiLevelType w:val="multilevel"/>
    <w:tmpl w:val="1DA0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E934D94"/>
    <w:multiLevelType w:val="multilevel"/>
    <w:tmpl w:val="C554D84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FF96B82"/>
    <w:multiLevelType w:val="multilevel"/>
    <w:tmpl w:val="5752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09960C5"/>
    <w:multiLevelType w:val="multilevel"/>
    <w:tmpl w:val="476E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0B52D48"/>
    <w:multiLevelType w:val="multilevel"/>
    <w:tmpl w:val="B9D83C1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0BE6AC6"/>
    <w:multiLevelType w:val="multilevel"/>
    <w:tmpl w:val="FDDC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A03072B"/>
    <w:multiLevelType w:val="multilevel"/>
    <w:tmpl w:val="79F4F67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BFE0459"/>
    <w:multiLevelType w:val="multilevel"/>
    <w:tmpl w:val="125C9C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E2E053E"/>
    <w:multiLevelType w:val="multilevel"/>
    <w:tmpl w:val="9A7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972323"/>
    <w:multiLevelType w:val="multilevel"/>
    <w:tmpl w:val="5D44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50912">
    <w:abstractNumId w:val="73"/>
  </w:num>
  <w:num w:numId="2" w16cid:durableId="376973027">
    <w:abstractNumId w:val="45"/>
  </w:num>
  <w:num w:numId="3" w16cid:durableId="1693797528">
    <w:abstractNumId w:val="23"/>
  </w:num>
  <w:num w:numId="4" w16cid:durableId="114256881">
    <w:abstractNumId w:val="28"/>
  </w:num>
  <w:num w:numId="5" w16cid:durableId="41903724">
    <w:abstractNumId w:val="57"/>
  </w:num>
  <w:num w:numId="6" w16cid:durableId="755857919">
    <w:abstractNumId w:val="81"/>
  </w:num>
  <w:num w:numId="7" w16cid:durableId="255334324">
    <w:abstractNumId w:val="4"/>
  </w:num>
  <w:num w:numId="8" w16cid:durableId="724373720">
    <w:abstractNumId w:val="19"/>
  </w:num>
  <w:num w:numId="9" w16cid:durableId="1325281709">
    <w:abstractNumId w:val="67"/>
  </w:num>
  <w:num w:numId="10" w16cid:durableId="2120177987">
    <w:abstractNumId w:val="70"/>
  </w:num>
  <w:num w:numId="11" w16cid:durableId="384452139">
    <w:abstractNumId w:val="34"/>
  </w:num>
  <w:num w:numId="12" w16cid:durableId="1233008043">
    <w:abstractNumId w:val="33"/>
  </w:num>
  <w:num w:numId="13" w16cid:durableId="398598301">
    <w:abstractNumId w:val="10"/>
  </w:num>
  <w:num w:numId="14" w16cid:durableId="1054160309">
    <w:abstractNumId w:val="59"/>
  </w:num>
  <w:num w:numId="15" w16cid:durableId="893197091">
    <w:abstractNumId w:val="20"/>
  </w:num>
  <w:num w:numId="16" w16cid:durableId="686980972">
    <w:abstractNumId w:val="48"/>
  </w:num>
  <w:num w:numId="17" w16cid:durableId="1380934166">
    <w:abstractNumId w:val="22"/>
  </w:num>
  <w:num w:numId="18" w16cid:durableId="554124284">
    <w:abstractNumId w:val="26"/>
  </w:num>
  <w:num w:numId="19" w16cid:durableId="1444422283">
    <w:abstractNumId w:val="53"/>
  </w:num>
  <w:num w:numId="20" w16cid:durableId="1567689457">
    <w:abstractNumId w:val="61"/>
  </w:num>
  <w:num w:numId="21" w16cid:durableId="1891530861">
    <w:abstractNumId w:val="75"/>
  </w:num>
  <w:num w:numId="22" w16cid:durableId="465588026">
    <w:abstractNumId w:val="38"/>
  </w:num>
  <w:num w:numId="23" w16cid:durableId="448740042">
    <w:abstractNumId w:val="18"/>
  </w:num>
  <w:num w:numId="24" w16cid:durableId="187912886">
    <w:abstractNumId w:val="25"/>
  </w:num>
  <w:num w:numId="25" w16cid:durableId="974483005">
    <w:abstractNumId w:val="63"/>
  </w:num>
  <w:num w:numId="26" w16cid:durableId="1304042898">
    <w:abstractNumId w:val="74"/>
  </w:num>
  <w:num w:numId="27" w16cid:durableId="600799868">
    <w:abstractNumId w:val="11"/>
  </w:num>
  <w:num w:numId="28" w16cid:durableId="33628118">
    <w:abstractNumId w:val="49"/>
  </w:num>
  <w:num w:numId="29" w16cid:durableId="1168406679">
    <w:abstractNumId w:val="7"/>
  </w:num>
  <w:num w:numId="30" w16cid:durableId="476849249">
    <w:abstractNumId w:val="80"/>
  </w:num>
  <w:num w:numId="31" w16cid:durableId="602541151">
    <w:abstractNumId w:val="50"/>
  </w:num>
  <w:num w:numId="32" w16cid:durableId="63140530">
    <w:abstractNumId w:val="54"/>
  </w:num>
  <w:num w:numId="33" w16cid:durableId="322861184">
    <w:abstractNumId w:val="72"/>
  </w:num>
  <w:num w:numId="34" w16cid:durableId="1516722549">
    <w:abstractNumId w:val="1"/>
  </w:num>
  <w:num w:numId="35" w16cid:durableId="262537353">
    <w:abstractNumId w:val="29"/>
  </w:num>
  <w:num w:numId="36" w16cid:durableId="287470729">
    <w:abstractNumId w:val="46"/>
  </w:num>
  <w:num w:numId="37" w16cid:durableId="507017619">
    <w:abstractNumId w:val="82"/>
  </w:num>
  <w:num w:numId="38" w16cid:durableId="1728063166">
    <w:abstractNumId w:val="62"/>
  </w:num>
  <w:num w:numId="39" w16cid:durableId="1893348850">
    <w:abstractNumId w:val="0"/>
  </w:num>
  <w:num w:numId="40" w16cid:durableId="1448233478">
    <w:abstractNumId w:val="43"/>
  </w:num>
  <w:num w:numId="41" w16cid:durableId="647979014">
    <w:abstractNumId w:val="2"/>
  </w:num>
  <w:num w:numId="42" w16cid:durableId="1016662228">
    <w:abstractNumId w:val="13"/>
  </w:num>
  <w:num w:numId="43" w16cid:durableId="756634856">
    <w:abstractNumId w:val="12"/>
  </w:num>
  <w:num w:numId="44" w16cid:durableId="1071849720">
    <w:abstractNumId w:val="9"/>
  </w:num>
  <w:num w:numId="45" w16cid:durableId="2125880585">
    <w:abstractNumId w:val="77"/>
  </w:num>
  <w:num w:numId="46" w16cid:durableId="32509372">
    <w:abstractNumId w:val="64"/>
  </w:num>
  <w:num w:numId="47" w16cid:durableId="1068190688">
    <w:abstractNumId w:val="16"/>
  </w:num>
  <w:num w:numId="48" w16cid:durableId="482238399">
    <w:abstractNumId w:val="24"/>
  </w:num>
  <w:num w:numId="49" w16cid:durableId="1711492844">
    <w:abstractNumId w:val="79"/>
  </w:num>
  <w:num w:numId="50" w16cid:durableId="1560245230">
    <w:abstractNumId w:val="71"/>
  </w:num>
  <w:num w:numId="51" w16cid:durableId="1337924300">
    <w:abstractNumId w:val="35"/>
  </w:num>
  <w:num w:numId="52" w16cid:durableId="1581673636">
    <w:abstractNumId w:val="32"/>
  </w:num>
  <w:num w:numId="53" w16cid:durableId="387076231">
    <w:abstractNumId w:val="36"/>
  </w:num>
  <w:num w:numId="54" w16cid:durableId="1416971563">
    <w:abstractNumId w:val="5"/>
  </w:num>
  <w:num w:numId="55" w16cid:durableId="644547646">
    <w:abstractNumId w:val="47"/>
  </w:num>
  <w:num w:numId="56" w16cid:durableId="845899230">
    <w:abstractNumId w:val="65"/>
  </w:num>
  <w:num w:numId="57" w16cid:durableId="575745641">
    <w:abstractNumId w:val="55"/>
  </w:num>
  <w:num w:numId="58" w16cid:durableId="1185247593">
    <w:abstractNumId w:val="30"/>
  </w:num>
  <w:num w:numId="59" w16cid:durableId="2134253839">
    <w:abstractNumId w:val="17"/>
  </w:num>
  <w:num w:numId="60" w16cid:durableId="1787002099">
    <w:abstractNumId w:val="66"/>
  </w:num>
  <w:num w:numId="61" w16cid:durableId="1528254941">
    <w:abstractNumId w:val="41"/>
  </w:num>
  <w:num w:numId="62" w16cid:durableId="1377583049">
    <w:abstractNumId w:val="52"/>
  </w:num>
  <w:num w:numId="63" w16cid:durableId="1418475822">
    <w:abstractNumId w:val="39"/>
  </w:num>
  <w:num w:numId="64" w16cid:durableId="1145393968">
    <w:abstractNumId w:val="69"/>
  </w:num>
  <w:num w:numId="65" w16cid:durableId="704601994">
    <w:abstractNumId w:val="21"/>
  </w:num>
  <w:num w:numId="66" w16cid:durableId="1122571535">
    <w:abstractNumId w:val="78"/>
  </w:num>
  <w:num w:numId="67" w16cid:durableId="621349682">
    <w:abstractNumId w:val="27"/>
  </w:num>
  <w:num w:numId="68" w16cid:durableId="1274701785">
    <w:abstractNumId w:val="40"/>
  </w:num>
  <w:num w:numId="69" w16cid:durableId="112751937">
    <w:abstractNumId w:val="44"/>
  </w:num>
  <w:num w:numId="70" w16cid:durableId="1254432756">
    <w:abstractNumId w:val="6"/>
  </w:num>
  <w:num w:numId="71" w16cid:durableId="1667054218">
    <w:abstractNumId w:val="3"/>
  </w:num>
  <w:num w:numId="72" w16cid:durableId="878126643">
    <w:abstractNumId w:val="8"/>
  </w:num>
  <w:num w:numId="73" w16cid:durableId="703360978">
    <w:abstractNumId w:val="42"/>
  </w:num>
  <w:num w:numId="74" w16cid:durableId="122693492">
    <w:abstractNumId w:val="15"/>
  </w:num>
  <w:num w:numId="75" w16cid:durableId="712967747">
    <w:abstractNumId w:val="56"/>
  </w:num>
  <w:num w:numId="76" w16cid:durableId="1232882587">
    <w:abstractNumId w:val="76"/>
  </w:num>
  <w:num w:numId="77" w16cid:durableId="278220298">
    <w:abstractNumId w:val="51"/>
  </w:num>
  <w:num w:numId="78" w16cid:durableId="1893812896">
    <w:abstractNumId w:val="31"/>
  </w:num>
  <w:num w:numId="79" w16cid:durableId="1420058128">
    <w:abstractNumId w:val="14"/>
  </w:num>
  <w:num w:numId="80" w16cid:durableId="99958299">
    <w:abstractNumId w:val="68"/>
  </w:num>
  <w:num w:numId="81" w16cid:durableId="484859594">
    <w:abstractNumId w:val="58"/>
  </w:num>
  <w:num w:numId="82" w16cid:durableId="1617711454">
    <w:abstractNumId w:val="37"/>
  </w:num>
  <w:num w:numId="83" w16cid:durableId="1341857869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394565"/>
    <w:rsid w:val="004E5231"/>
    <w:rsid w:val="004E6D1B"/>
    <w:rsid w:val="00573738"/>
    <w:rsid w:val="005846B5"/>
    <w:rsid w:val="005B5164"/>
    <w:rsid w:val="005C274E"/>
    <w:rsid w:val="005D25D4"/>
    <w:rsid w:val="005E2A5A"/>
    <w:rsid w:val="00696436"/>
    <w:rsid w:val="0070514E"/>
    <w:rsid w:val="00774BF2"/>
    <w:rsid w:val="00791C36"/>
    <w:rsid w:val="007B536F"/>
    <w:rsid w:val="00922037"/>
    <w:rsid w:val="009B420B"/>
    <w:rsid w:val="00A5652B"/>
    <w:rsid w:val="00A65CB5"/>
    <w:rsid w:val="00A92479"/>
    <w:rsid w:val="00AC63B6"/>
    <w:rsid w:val="00B23004"/>
    <w:rsid w:val="00B522B3"/>
    <w:rsid w:val="00C6133E"/>
    <w:rsid w:val="00CA1B92"/>
    <w:rsid w:val="00CC489C"/>
    <w:rsid w:val="00D0202B"/>
    <w:rsid w:val="00D149DB"/>
    <w:rsid w:val="00D36842"/>
    <w:rsid w:val="00DB379F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1137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23</cp:revision>
  <dcterms:created xsi:type="dcterms:W3CDTF">2025-04-06T17:03:00Z</dcterms:created>
  <dcterms:modified xsi:type="dcterms:W3CDTF">2025-08-30T13:05:00Z</dcterms:modified>
</cp:coreProperties>
</file>