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2619" w14:textId="77777777" w:rsidR="00771D82" w:rsidRDefault="00771D82" w:rsidP="00771D82">
      <w:pPr>
        <w:pStyle w:val="my-2"/>
        <w:numPr>
          <w:ilvl w:val="0"/>
          <w:numId w:val="1"/>
        </w:numPr>
      </w:pPr>
      <w:r>
        <w:t>With reference to "Eat Right School" initiative, consider:</w:t>
      </w:r>
      <w:r>
        <w:br/>
        <w:t>Statement 1: The initiative aims to build awareness about food safety and healthy diets among school children.</w:t>
      </w:r>
      <w:r>
        <w:br/>
        <w:t>Statement 2: It is implemented only in private schools in urban areas.</w:t>
      </w:r>
      <w:r>
        <w:br/>
        <w:t>Which of the above statements is/are correct?</w:t>
      </w:r>
      <w:r>
        <w:br/>
        <w:t>(A) 1 only</w:t>
      </w:r>
      <w:r>
        <w:br/>
        <w:t>(B) 2 only</w:t>
      </w:r>
      <w:r>
        <w:br/>
        <w:t>(C) Both 1 and 2</w:t>
      </w:r>
      <w:r>
        <w:br/>
        <w:t>(D) Neither 1 nor 2</w:t>
      </w:r>
    </w:p>
    <w:p w14:paraId="3F3C82F2" w14:textId="77777777" w:rsidR="00771D82" w:rsidRDefault="00771D82" w:rsidP="00771D82">
      <w:pPr>
        <w:pStyle w:val="my-2"/>
      </w:pPr>
      <w:r>
        <w:t>Answer 11. (A) 1 only</w:t>
      </w:r>
    </w:p>
    <w:p w14:paraId="0F784D1E" w14:textId="77777777" w:rsidR="00771D82" w:rsidRDefault="00771D82" w:rsidP="00771D82">
      <w:pPr>
        <w:pStyle w:val="my-2"/>
      </w:pPr>
      <w:r>
        <w:t>Explanation:</w:t>
      </w:r>
    </w:p>
    <w:p w14:paraId="15332B27" w14:textId="77777777" w:rsidR="00771D82" w:rsidRDefault="00771D82" w:rsidP="00771D82">
      <w:pPr>
        <w:pStyle w:val="my-2"/>
        <w:numPr>
          <w:ilvl w:val="0"/>
          <w:numId w:val="2"/>
        </w:numPr>
      </w:pPr>
      <w:r>
        <w:t>The "Eat Right School" initiative is a food safety and nutrition education program aiming to instill healthy eating habits and food safety awareness in children across India.</w:t>
      </w:r>
    </w:p>
    <w:p w14:paraId="670B33EF" w14:textId="77777777" w:rsidR="00771D82" w:rsidRDefault="00771D82" w:rsidP="00771D82">
      <w:pPr>
        <w:pStyle w:val="my-2"/>
        <w:numPr>
          <w:ilvl w:val="0"/>
          <w:numId w:val="2"/>
        </w:numPr>
      </w:pPr>
      <w:r>
        <w:t>It is designed for implementation in both government and private schools, in rural as well as urban areas, making Statement 2 incorrect.</w:t>
      </w:r>
    </w:p>
    <w:p w14:paraId="33D43D94" w14:textId="77777777" w:rsidR="00771D82" w:rsidRDefault="00771D82" w:rsidP="00771D82">
      <w:pPr>
        <w:pStyle w:val="my-2"/>
        <w:numPr>
          <w:ilvl w:val="0"/>
          <w:numId w:val="2"/>
        </w:numPr>
      </w:pPr>
      <w:r>
        <w:t>The main objective is to build awareness on healthy diets and safe food practices in the student community.</w:t>
      </w:r>
    </w:p>
    <w:p w14:paraId="704B23DD" w14:textId="77777777" w:rsidR="00771D82" w:rsidRDefault="00771D82" w:rsidP="00771D82">
      <w:pPr>
        <w:pStyle w:val="my-2"/>
        <w:numPr>
          <w:ilvl w:val="0"/>
          <w:numId w:val="3"/>
        </w:numPr>
      </w:pPr>
      <w:r>
        <w:t>Consider the key aims of the PM Gati Shakti Master Plan:</w:t>
      </w:r>
      <w:r>
        <w:br/>
        <w:t>Objective 1: To integrate various modes of transport into a unified multimodal network.</w:t>
      </w:r>
      <w:r>
        <w:br/>
        <w:t>Objective 2: To leverage GIS-based digital tools for infrastructure planning.</w:t>
      </w:r>
      <w:r>
        <w:br/>
        <w:t>Objective 3: To eliminate duplication of work across ministries.</w:t>
      </w:r>
      <w:r>
        <w:br/>
        <w:t>Objective 4: To replace all state-level industrial policies with a single national framework.</w:t>
      </w:r>
      <w:r>
        <w:br/>
        <w:t>Which of the above objectives is/are not correct?</w:t>
      </w:r>
      <w:r>
        <w:br/>
        <w:t>(A) 1 only</w:t>
      </w:r>
      <w:r>
        <w:br/>
        <w:t>(B) 4 only</w:t>
      </w:r>
      <w:r>
        <w:br/>
        <w:t>(C) 2 and 3 only</w:t>
      </w:r>
      <w:r>
        <w:br/>
        <w:t>(D) 1 and 4 only</w:t>
      </w:r>
    </w:p>
    <w:p w14:paraId="0DABD1F8" w14:textId="77777777" w:rsidR="00771D82" w:rsidRDefault="00771D82" w:rsidP="00771D82">
      <w:pPr>
        <w:pStyle w:val="my-2"/>
      </w:pPr>
      <w:r>
        <w:t>Answer 12. (B) 4 only</w:t>
      </w:r>
    </w:p>
    <w:p w14:paraId="13A2D42A" w14:textId="77777777" w:rsidR="00771D82" w:rsidRDefault="00771D82" w:rsidP="00771D82">
      <w:pPr>
        <w:pStyle w:val="my-2"/>
      </w:pPr>
      <w:r>
        <w:t>Explanation:</w:t>
      </w:r>
    </w:p>
    <w:p w14:paraId="68B20428" w14:textId="77777777" w:rsidR="00771D82" w:rsidRDefault="00771D82" w:rsidP="00771D82">
      <w:pPr>
        <w:pStyle w:val="my-2"/>
        <w:numPr>
          <w:ilvl w:val="0"/>
          <w:numId w:val="4"/>
        </w:numPr>
      </w:pPr>
      <w:r>
        <w:t>The Gati Shakti Master Plan primarily aims at infrastructure integration and coordination—including multimodal networks, using GIS for planning, and eliminating redundancy among ministries.</w:t>
      </w:r>
    </w:p>
    <w:p w14:paraId="10565584" w14:textId="77777777" w:rsidR="00771D82" w:rsidRDefault="00771D82" w:rsidP="00771D82">
      <w:pPr>
        <w:pStyle w:val="my-2"/>
        <w:numPr>
          <w:ilvl w:val="0"/>
          <w:numId w:val="4"/>
        </w:numPr>
      </w:pPr>
      <w:r>
        <w:t>However, it does not seek to replace all state-level industrial policies with one national policy, making Objective 4 not correct.</w:t>
      </w:r>
    </w:p>
    <w:p w14:paraId="5B1B5A68" w14:textId="77777777" w:rsidR="00771D82" w:rsidRDefault="00771D82" w:rsidP="00771D82">
      <w:pPr>
        <w:pStyle w:val="my-2"/>
        <w:numPr>
          <w:ilvl w:val="0"/>
          <w:numId w:val="4"/>
        </w:numPr>
      </w:pPr>
      <w:r>
        <w:t>It respects federalism in industrial policy while optimizing national infrastructure implementation.</w:t>
      </w:r>
    </w:p>
    <w:p w14:paraId="43681D20" w14:textId="77777777" w:rsidR="00771D82" w:rsidRDefault="00771D82" w:rsidP="00771D82">
      <w:pPr>
        <w:pStyle w:val="my-2"/>
        <w:numPr>
          <w:ilvl w:val="0"/>
          <w:numId w:val="5"/>
        </w:numPr>
      </w:pPr>
      <w:r>
        <w:t>Which of the following best explains the concept of Trade Diversion in economics?</w:t>
      </w:r>
      <w:r>
        <w:br/>
        <w:t>(A) Replacement of domestic production by imports due to tariff reduction.</w:t>
      </w:r>
      <w:r>
        <w:br/>
        <w:t xml:space="preserve">(B) Shifting of trade from a more efficient exporter to a less efficient one due to free </w:t>
      </w:r>
      <w:r>
        <w:lastRenderedPageBreak/>
        <w:t>trade agreements.</w:t>
      </w:r>
      <w:r>
        <w:br/>
        <w:t>(C) Sudden fall in exports caused by currency depreciation.</w:t>
      </w:r>
      <w:r>
        <w:br/>
        <w:t>(D) Diversification of export destinations to reduce reliance on one partner.</w:t>
      </w:r>
    </w:p>
    <w:p w14:paraId="0C322A32" w14:textId="77777777" w:rsidR="00771D82" w:rsidRDefault="00771D82" w:rsidP="00771D82">
      <w:pPr>
        <w:pStyle w:val="my-2"/>
      </w:pPr>
      <w:r>
        <w:t>Answer 13. (B) Shifting of trade from a more efficient exporter to a less efficient one due to free trade agreements.</w:t>
      </w:r>
    </w:p>
    <w:p w14:paraId="7B898445" w14:textId="77777777" w:rsidR="00771D82" w:rsidRDefault="00771D82" w:rsidP="00771D82">
      <w:pPr>
        <w:pStyle w:val="my-2"/>
      </w:pPr>
      <w:r>
        <w:t>Explanation:</w:t>
      </w:r>
    </w:p>
    <w:p w14:paraId="65A44F8A" w14:textId="77777777" w:rsidR="00771D82" w:rsidRDefault="00771D82" w:rsidP="00771D82">
      <w:pPr>
        <w:pStyle w:val="my-2"/>
        <w:numPr>
          <w:ilvl w:val="0"/>
          <w:numId w:val="6"/>
        </w:numPr>
      </w:pPr>
      <w:r>
        <w:t>Trade diversion occurs when formation of a trade bloc or free trade agreement causes imports to shift from a lower-cost (more efficient) external supplier to a higher-cost (less efficient) member of the new trade bloc.</w:t>
      </w:r>
    </w:p>
    <w:p w14:paraId="6B8C405D" w14:textId="77777777" w:rsidR="00771D82" w:rsidRDefault="00771D82" w:rsidP="00771D82">
      <w:pPr>
        <w:pStyle w:val="my-2"/>
        <w:numPr>
          <w:ilvl w:val="0"/>
          <w:numId w:val="6"/>
        </w:numPr>
      </w:pPr>
      <w:r>
        <w:t>This happens due to preferential tariff benefits enjoyed by member countries, even if world prices are lower elsewhere.</w:t>
      </w:r>
    </w:p>
    <w:p w14:paraId="7E8E2AD0" w14:textId="77777777" w:rsidR="00771D82" w:rsidRDefault="00771D82" w:rsidP="00771D82">
      <w:pPr>
        <w:pStyle w:val="my-2"/>
        <w:numPr>
          <w:ilvl w:val="0"/>
          <w:numId w:val="6"/>
        </w:numPr>
      </w:pPr>
      <w:r>
        <w:t>Other options do not describe the unique market distortion of trade diversion.</w:t>
      </w:r>
    </w:p>
    <w:p w14:paraId="2F0D77A8" w14:textId="77777777" w:rsidR="00771D82" w:rsidRDefault="00771D82" w:rsidP="00771D82">
      <w:pPr>
        <w:pStyle w:val="my-2"/>
        <w:numPr>
          <w:ilvl w:val="0"/>
          <w:numId w:val="7"/>
        </w:numPr>
      </w:pPr>
      <w:r>
        <w:t>What is meant by Liquidity Adjustment Facility (LAF)?</w:t>
      </w:r>
      <w:r>
        <w:br/>
        <w:t>(A) System of short-term borrowings by banks secured by mortgages.</w:t>
      </w:r>
      <w:r>
        <w:br/>
        <w:t>(B) Facility through which RBI adjusts liquidity via repo and reverse repo operations.</w:t>
      </w:r>
      <w:r>
        <w:br/>
        <w:t>(C) A special fund to assist banks facing insolvency.</w:t>
      </w:r>
      <w:r>
        <w:br/>
        <w:t>(D) An IMF programme for liquidity support to member nations.</w:t>
      </w:r>
    </w:p>
    <w:p w14:paraId="32B438E1" w14:textId="77777777" w:rsidR="00771D82" w:rsidRDefault="00771D82" w:rsidP="00771D82">
      <w:pPr>
        <w:pStyle w:val="my-2"/>
      </w:pPr>
      <w:r>
        <w:t>Answer 14. (B) Facility through which RBI adjusts liquidity via repo and reverse repo operations.</w:t>
      </w:r>
    </w:p>
    <w:p w14:paraId="46F6E934" w14:textId="77777777" w:rsidR="00771D82" w:rsidRDefault="00771D82" w:rsidP="00771D82">
      <w:pPr>
        <w:pStyle w:val="my-2"/>
      </w:pPr>
      <w:r>
        <w:t>Explanation:</w:t>
      </w:r>
    </w:p>
    <w:p w14:paraId="095D4516" w14:textId="77777777" w:rsidR="00771D82" w:rsidRDefault="00771D82" w:rsidP="00771D82">
      <w:pPr>
        <w:pStyle w:val="my-2"/>
        <w:numPr>
          <w:ilvl w:val="0"/>
          <w:numId w:val="8"/>
        </w:numPr>
      </w:pPr>
      <w:r>
        <w:t>LAF is an RBI monetary policy tool that allows banks to borrow money through repurchase agreements (repo) and lend through reverse repo.</w:t>
      </w:r>
    </w:p>
    <w:p w14:paraId="5A30249F" w14:textId="77777777" w:rsidR="00771D82" w:rsidRDefault="00771D82" w:rsidP="00771D82">
      <w:pPr>
        <w:pStyle w:val="my-2"/>
        <w:numPr>
          <w:ilvl w:val="0"/>
          <w:numId w:val="8"/>
        </w:numPr>
      </w:pPr>
      <w:r>
        <w:t>It is used to control short-term liquidity and maintain desired overnight rates, directly influencing money market liquidity.</w:t>
      </w:r>
    </w:p>
    <w:p w14:paraId="03F9DA7B" w14:textId="77777777" w:rsidR="00771D82" w:rsidRDefault="00771D82" w:rsidP="00771D82">
      <w:pPr>
        <w:pStyle w:val="my-2"/>
        <w:numPr>
          <w:ilvl w:val="0"/>
          <w:numId w:val="8"/>
        </w:numPr>
      </w:pPr>
      <w:r>
        <w:t>The other options refer to different financial arrangements or external facilities.</w:t>
      </w:r>
    </w:p>
    <w:p w14:paraId="233F57AF" w14:textId="77777777" w:rsidR="00771D82" w:rsidRDefault="00771D82" w:rsidP="00771D82">
      <w:pPr>
        <w:pStyle w:val="my-2"/>
        <w:numPr>
          <w:ilvl w:val="0"/>
          <w:numId w:val="9"/>
        </w:numPr>
      </w:pPr>
      <w:r>
        <w:t>Consider the following about Thaipusam festival celebrated by Tamil communities:</w:t>
      </w:r>
      <w:r>
        <w:br/>
        <w:t>(i) It is dedicated to Lord Murugan, the son of Shiva and Parvati.</w:t>
      </w:r>
      <w:r>
        <w:br/>
        <w:t>(ii) Devotees perform Kavadi Attam as an act of devotion and penance.</w:t>
      </w:r>
      <w:r>
        <w:br/>
        <w:t>(iii) It is exclusively celebrated within Tamil Nadu and has no global presence.</w:t>
      </w:r>
      <w:r>
        <w:br/>
        <w:t>Which of the above statements are correct?</w:t>
      </w:r>
      <w:r>
        <w:br/>
        <w:t>(A) (i) and (ii) only</w:t>
      </w:r>
      <w:r>
        <w:br/>
        <w:t>(B) (ii) and (iii) only</w:t>
      </w:r>
      <w:r>
        <w:br/>
        <w:t>(C) (i) and (iii) only</w:t>
      </w:r>
      <w:r>
        <w:br/>
        <w:t>(D) (i), (ii) and (iii)</w:t>
      </w:r>
    </w:p>
    <w:p w14:paraId="5013947D" w14:textId="77777777" w:rsidR="00771D82" w:rsidRDefault="00771D82" w:rsidP="00771D82">
      <w:pPr>
        <w:pStyle w:val="my-2"/>
      </w:pPr>
      <w:r>
        <w:t>Answer 15. (A) (i) and (ii) only</w:t>
      </w:r>
    </w:p>
    <w:p w14:paraId="1A3456EE" w14:textId="77777777" w:rsidR="00771D82" w:rsidRDefault="00771D82" w:rsidP="00771D82">
      <w:pPr>
        <w:pStyle w:val="my-2"/>
      </w:pPr>
      <w:r>
        <w:t>Explanation:</w:t>
      </w:r>
    </w:p>
    <w:p w14:paraId="64F7A1EE" w14:textId="77777777" w:rsidR="00771D82" w:rsidRDefault="00771D82" w:rsidP="00771D82">
      <w:pPr>
        <w:pStyle w:val="my-2"/>
        <w:numPr>
          <w:ilvl w:val="0"/>
          <w:numId w:val="10"/>
        </w:numPr>
      </w:pPr>
      <w:r>
        <w:t>Thaipusam is dedicated to Lord Murugan and features spectacular rituals such as Kavadi Attam, a dance involving physical penance and devotion.</w:t>
      </w:r>
    </w:p>
    <w:p w14:paraId="0B0C0D84" w14:textId="77777777" w:rsidR="00771D82" w:rsidRDefault="00771D82" w:rsidP="00771D82">
      <w:pPr>
        <w:pStyle w:val="my-2"/>
        <w:numPr>
          <w:ilvl w:val="0"/>
          <w:numId w:val="10"/>
        </w:numPr>
      </w:pPr>
      <w:r>
        <w:lastRenderedPageBreak/>
        <w:t>The festival is widely celebrated by Tamil diaspora in Malaysia, Singapore, Sri Lanka, and elsewhere, making statement (iii) incorrect.</w:t>
      </w:r>
    </w:p>
    <w:p w14:paraId="686F4390" w14:textId="77777777" w:rsidR="00771D82" w:rsidRDefault="00771D82" w:rsidP="00771D82">
      <w:pPr>
        <w:pStyle w:val="my-2"/>
        <w:numPr>
          <w:ilvl w:val="0"/>
          <w:numId w:val="10"/>
        </w:numPr>
      </w:pPr>
      <w:r>
        <w:t>Core religious and ritual elements align with statements (i) and (ii) only.</w:t>
      </w:r>
    </w:p>
    <w:p w14:paraId="0F7FD783" w14:textId="77777777" w:rsidR="00771D82" w:rsidRDefault="00771D82" w:rsidP="00771D82">
      <w:pPr>
        <w:pStyle w:val="my-2"/>
        <w:numPr>
          <w:ilvl w:val="0"/>
          <w:numId w:val="11"/>
        </w:numPr>
      </w:pPr>
      <w:r>
        <w:t>Which of the following are examples of cold upwelling currents?</w:t>
      </w:r>
      <w:r>
        <w:br/>
        <w:t>(i) California Current</w:t>
      </w:r>
      <w:r>
        <w:br/>
        <w:t>(ii) Canary Current</w:t>
      </w:r>
      <w:r>
        <w:br/>
        <w:t>(iii) Peru (Humboldt) Current</w:t>
      </w:r>
      <w:r>
        <w:br/>
        <w:t>(iv) Kurile (Oyashio) Current</w:t>
      </w:r>
      <w:r>
        <w:br/>
        <w:t>Select the correct answer using the codes given below.</w:t>
      </w:r>
      <w:r>
        <w:br/>
        <w:t>(A) (i), (ii) and (iii) only</w:t>
      </w:r>
      <w:r>
        <w:br/>
        <w:t>(B) (ii) and (iv) only</w:t>
      </w:r>
      <w:r>
        <w:br/>
        <w:t>(C) (i), (iii) and (iv) only</w:t>
      </w:r>
      <w:r>
        <w:br/>
        <w:t>(D) (i), (ii), (iii) and (iv)</w:t>
      </w:r>
    </w:p>
    <w:p w14:paraId="367B7B28" w14:textId="77777777" w:rsidR="00771D82" w:rsidRDefault="00771D82" w:rsidP="00771D82">
      <w:pPr>
        <w:pStyle w:val="my-2"/>
      </w:pPr>
      <w:r>
        <w:t>Answer 16. (D) (i), (ii), (iii) and (iv)</w:t>
      </w:r>
    </w:p>
    <w:p w14:paraId="3A307AB5" w14:textId="77777777" w:rsidR="00771D82" w:rsidRDefault="00771D82" w:rsidP="00771D82">
      <w:pPr>
        <w:pStyle w:val="my-2"/>
      </w:pPr>
      <w:r>
        <w:t>Explanation:</w:t>
      </w:r>
    </w:p>
    <w:p w14:paraId="70E04F09" w14:textId="77777777" w:rsidR="00771D82" w:rsidRDefault="00771D82" w:rsidP="00771D82">
      <w:pPr>
        <w:pStyle w:val="my-2"/>
        <w:numPr>
          <w:ilvl w:val="0"/>
          <w:numId w:val="12"/>
        </w:numPr>
      </w:pPr>
      <w:r>
        <w:t>All four listed currents are examples of cold currents; the California, Canary, and Peru Currents bring cold, nutrient-rich water to western continental coasts, causing upwelling zones of high productivity.</w:t>
      </w:r>
    </w:p>
    <w:p w14:paraId="684511F1" w14:textId="77777777" w:rsidR="00771D82" w:rsidRDefault="00771D82" w:rsidP="00771D82">
      <w:pPr>
        <w:pStyle w:val="my-2"/>
        <w:numPr>
          <w:ilvl w:val="0"/>
          <w:numId w:val="12"/>
        </w:numPr>
      </w:pPr>
      <w:r>
        <w:t>The Kurile (Oyashio) Current is a cold subarctic current flowing between the northwest Pacific and Japan’s coasts, also involved in upwelling dynamics.</w:t>
      </w:r>
    </w:p>
    <w:p w14:paraId="3CCE2630" w14:textId="77777777" w:rsidR="00771D82" w:rsidRDefault="00771D82" w:rsidP="00771D82">
      <w:pPr>
        <w:pStyle w:val="my-2"/>
        <w:numPr>
          <w:ilvl w:val="0"/>
          <w:numId w:val="12"/>
        </w:numPr>
      </w:pPr>
      <w:r>
        <w:t>All are well-known oceanic cold currents.</w:t>
      </w:r>
    </w:p>
    <w:p w14:paraId="4B9BDEE5" w14:textId="77777777" w:rsidR="00771D82" w:rsidRDefault="00771D82" w:rsidP="00771D82">
      <w:pPr>
        <w:pStyle w:val="my-2"/>
        <w:numPr>
          <w:ilvl w:val="0"/>
          <w:numId w:val="13"/>
        </w:numPr>
      </w:pPr>
      <w:r>
        <w:t>Which of the following canal projects originate from Himalayan rivers?</w:t>
      </w:r>
      <w:r>
        <w:br/>
        <w:t>(i) Upper Bari Doab Canal</w:t>
      </w:r>
      <w:r>
        <w:br/>
        <w:t>(ii) Indira Gandhi Canal</w:t>
      </w:r>
      <w:r>
        <w:br/>
        <w:t>(iii) Eastern Yamuna Canal</w:t>
      </w:r>
      <w:r>
        <w:br/>
        <w:t>(iv) Buckingham Canal</w:t>
      </w:r>
      <w:r>
        <w:br/>
        <w:t>Select the correct answer using the codes given below.</w:t>
      </w:r>
      <w:r>
        <w:br/>
        <w:t>(A) (i) and (ii) only</w:t>
      </w:r>
      <w:r>
        <w:br/>
        <w:t>(B) (i) and (iii) only</w:t>
      </w:r>
      <w:r>
        <w:br/>
        <w:t>(C) (ii), (iii) and (iv) only</w:t>
      </w:r>
      <w:r>
        <w:br/>
        <w:t>(D) (i), (ii), (iii) and (iv)</w:t>
      </w:r>
    </w:p>
    <w:p w14:paraId="35C2E0C4" w14:textId="77777777" w:rsidR="00771D82" w:rsidRDefault="00771D82" w:rsidP="00771D82">
      <w:pPr>
        <w:pStyle w:val="my-2"/>
      </w:pPr>
      <w:r>
        <w:t>Answer 17. (B) (i) and (iii) only</w:t>
      </w:r>
    </w:p>
    <w:p w14:paraId="1035966C" w14:textId="77777777" w:rsidR="00771D82" w:rsidRDefault="00771D82" w:rsidP="00771D82">
      <w:pPr>
        <w:pStyle w:val="my-2"/>
      </w:pPr>
      <w:r>
        <w:t>Explanation:</w:t>
      </w:r>
    </w:p>
    <w:p w14:paraId="72D87131" w14:textId="77777777" w:rsidR="00771D82" w:rsidRDefault="00771D82" w:rsidP="00771D82">
      <w:pPr>
        <w:pStyle w:val="my-2"/>
        <w:numPr>
          <w:ilvl w:val="0"/>
          <w:numId w:val="14"/>
        </w:numPr>
      </w:pPr>
      <w:r>
        <w:t xml:space="preserve">The Upper Bari Doab Canal originates from the Ravi, a </w:t>
      </w:r>
      <w:proofErr w:type="gramStart"/>
      <w:r>
        <w:t>Himalayan river</w:t>
      </w:r>
      <w:proofErr w:type="gramEnd"/>
      <w:r>
        <w:t>, while the Eastern Yamuna Canal originates from the Yamuna, also Himalayan in source.</w:t>
      </w:r>
    </w:p>
    <w:p w14:paraId="747B5B56" w14:textId="77777777" w:rsidR="00771D82" w:rsidRDefault="00771D82" w:rsidP="00771D82">
      <w:pPr>
        <w:pStyle w:val="my-2"/>
        <w:numPr>
          <w:ilvl w:val="0"/>
          <w:numId w:val="14"/>
        </w:numPr>
      </w:pPr>
      <w:r>
        <w:t>The Indira Gandhi Canal’s direct off-take is from the Harike Barrage (Sutlej and Beas); while Himalayan-fed, its technical origin is debated in this context.</w:t>
      </w:r>
    </w:p>
    <w:p w14:paraId="3B6BD9DE" w14:textId="77777777" w:rsidR="00771D82" w:rsidRDefault="00771D82" w:rsidP="00771D82">
      <w:pPr>
        <w:pStyle w:val="my-2"/>
        <w:numPr>
          <w:ilvl w:val="0"/>
          <w:numId w:val="14"/>
        </w:numPr>
      </w:pPr>
      <w:r>
        <w:t xml:space="preserve">The Buckingham Canal is a coastal waterway in southern India, not connected to </w:t>
      </w:r>
      <w:proofErr w:type="gramStart"/>
      <w:r>
        <w:t>Himalayan river</w:t>
      </w:r>
      <w:proofErr w:type="gramEnd"/>
      <w:r>
        <w:t xml:space="preserve"> systems.</w:t>
      </w:r>
    </w:p>
    <w:p w14:paraId="3391FB95" w14:textId="77777777" w:rsidR="00771D82" w:rsidRDefault="00771D82" w:rsidP="00771D82">
      <w:pPr>
        <w:pStyle w:val="my-2"/>
        <w:numPr>
          <w:ilvl w:val="0"/>
          <w:numId w:val="15"/>
        </w:numPr>
      </w:pPr>
      <w:r>
        <w:t>Which of the following sequences/statements concerning the Barak River system in Southern Assam is/are not correct?</w:t>
      </w:r>
      <w:r>
        <w:br/>
      </w:r>
      <w:r>
        <w:lastRenderedPageBreak/>
        <w:t>(i) Barail Hills separate the Brahmaputra valley from the Barak valley.</w:t>
      </w:r>
      <w:r>
        <w:br/>
        <w:t>(ii) Barak originates in Manipur hills and flows through Cachar, Karimganj, Hailakandi.</w:t>
      </w:r>
      <w:r>
        <w:br/>
        <w:t>(iii) Barak bifurcates into Surma and Kushiyara rivers in Tripura before entering Bangladesh.</w:t>
      </w:r>
      <w:r>
        <w:br/>
        <w:t>(iv) Barak valley is linguistically dominated by Assamese.</w:t>
      </w:r>
      <w:r>
        <w:br/>
        <w:t>(A) (iii) only</w:t>
      </w:r>
      <w:r>
        <w:br/>
        <w:t>(B) (iv) only</w:t>
      </w:r>
      <w:r>
        <w:br/>
        <w:t>(C) (ii) and (iii) only</w:t>
      </w:r>
      <w:r>
        <w:br/>
        <w:t>(D) (iii) and (iv) only</w:t>
      </w:r>
    </w:p>
    <w:p w14:paraId="026D461E" w14:textId="77777777" w:rsidR="00771D82" w:rsidRDefault="00771D82" w:rsidP="00771D82">
      <w:pPr>
        <w:pStyle w:val="my-2"/>
      </w:pPr>
      <w:r>
        <w:t>Answer 18. (D) (iii) and (iv) only</w:t>
      </w:r>
    </w:p>
    <w:p w14:paraId="3527AF36" w14:textId="77777777" w:rsidR="00771D82" w:rsidRDefault="00771D82" w:rsidP="00771D82">
      <w:pPr>
        <w:pStyle w:val="my-2"/>
      </w:pPr>
      <w:r>
        <w:t>Explanation:</w:t>
      </w:r>
    </w:p>
    <w:p w14:paraId="4E797AF1" w14:textId="77777777" w:rsidR="00771D82" w:rsidRDefault="00771D82" w:rsidP="00771D82">
      <w:pPr>
        <w:pStyle w:val="my-2"/>
        <w:numPr>
          <w:ilvl w:val="0"/>
          <w:numId w:val="16"/>
        </w:numPr>
      </w:pPr>
      <w:r>
        <w:t>The Barail Hills region indeed separates Brahmaputra and Barak valleys, and Barak flows from Manipur through key districts in southern Assam.</w:t>
      </w:r>
    </w:p>
    <w:p w14:paraId="256E559B" w14:textId="77777777" w:rsidR="00771D82" w:rsidRDefault="00771D82" w:rsidP="00771D82">
      <w:pPr>
        <w:pStyle w:val="my-2"/>
        <w:numPr>
          <w:ilvl w:val="0"/>
          <w:numId w:val="16"/>
        </w:numPr>
      </w:pPr>
      <w:r>
        <w:t>The Barak bifurcates into Surma and Kushiyara in Bangladesh (not Tripura), making (iii) incorrect.</w:t>
      </w:r>
    </w:p>
    <w:p w14:paraId="14D6DDEC" w14:textId="77777777" w:rsidR="00771D82" w:rsidRDefault="00771D82" w:rsidP="00771D82">
      <w:pPr>
        <w:pStyle w:val="my-2"/>
        <w:numPr>
          <w:ilvl w:val="0"/>
          <w:numId w:val="16"/>
        </w:numPr>
      </w:pPr>
      <w:r>
        <w:t>Barak valley has a large Bengali-speaking population, not Assamese predominance, making (iv) also incorrect.</w:t>
      </w:r>
    </w:p>
    <w:p w14:paraId="120C6C92" w14:textId="77777777" w:rsidR="00771D82" w:rsidRDefault="00771D82" w:rsidP="00771D82">
      <w:pPr>
        <w:pStyle w:val="my-2"/>
        <w:numPr>
          <w:ilvl w:val="0"/>
          <w:numId w:val="17"/>
        </w:numPr>
      </w:pPr>
      <w:r>
        <w:t>Which of the following canal projects originate from Himalayan rivers?</w:t>
      </w:r>
      <w:r>
        <w:br/>
        <w:t>(i) Upper Bari Doab Canal</w:t>
      </w:r>
      <w:r>
        <w:br/>
        <w:t>(ii) Indira Gandhi Canal</w:t>
      </w:r>
      <w:r>
        <w:br/>
        <w:t>(iii) Eastern Yamuna Canal</w:t>
      </w:r>
      <w:r>
        <w:br/>
        <w:t>(iv) Buckingham Canal</w:t>
      </w:r>
      <w:r>
        <w:br/>
        <w:t>Select the correct answer using the codes given below.</w:t>
      </w:r>
      <w:r>
        <w:br/>
        <w:t>(A) (i) and (ii) only</w:t>
      </w:r>
      <w:r>
        <w:br/>
        <w:t>(B) (i) and (iii) only</w:t>
      </w:r>
      <w:r>
        <w:br/>
        <w:t>(C) (ii), (iii) and (iv) only</w:t>
      </w:r>
      <w:r>
        <w:br/>
        <w:t>(D) (i), (ii), (iii) and (iv)</w:t>
      </w:r>
    </w:p>
    <w:p w14:paraId="01ADDB9C" w14:textId="77777777" w:rsidR="00771D82" w:rsidRDefault="00771D82" w:rsidP="00771D82">
      <w:pPr>
        <w:pStyle w:val="my-2"/>
      </w:pPr>
      <w:r>
        <w:t>Answer 19. (B) (i) and (iii) only</w:t>
      </w:r>
    </w:p>
    <w:p w14:paraId="05CE967D" w14:textId="77777777" w:rsidR="00771D82" w:rsidRDefault="00771D82" w:rsidP="00771D82">
      <w:pPr>
        <w:pStyle w:val="my-2"/>
      </w:pPr>
      <w:r>
        <w:t>Explanation:</w:t>
      </w:r>
    </w:p>
    <w:p w14:paraId="616FF055" w14:textId="77777777" w:rsidR="00771D82" w:rsidRDefault="00771D82" w:rsidP="00771D82">
      <w:pPr>
        <w:pStyle w:val="my-2"/>
        <w:numPr>
          <w:ilvl w:val="0"/>
          <w:numId w:val="18"/>
        </w:numPr>
      </w:pPr>
      <w:r>
        <w:t xml:space="preserve">This is a repeat of question 17; the Upper Bari Doab Canal and Eastern Yamuna Canal have </w:t>
      </w:r>
      <w:proofErr w:type="gramStart"/>
      <w:r>
        <w:t>Himalayan river</w:t>
      </w:r>
      <w:proofErr w:type="gramEnd"/>
      <w:r>
        <w:t xml:space="preserve"> sources.</w:t>
      </w:r>
    </w:p>
    <w:p w14:paraId="1E63E32F" w14:textId="77777777" w:rsidR="00771D82" w:rsidRDefault="00771D82" w:rsidP="00771D82">
      <w:pPr>
        <w:pStyle w:val="my-2"/>
        <w:numPr>
          <w:ilvl w:val="0"/>
          <w:numId w:val="18"/>
        </w:numPr>
      </w:pPr>
      <w:r>
        <w:t>Indira Gandhi Canal draws from rivers with Himalayan origin but starts after their confluence and migration through multiple states, often making its classification debated.</w:t>
      </w:r>
    </w:p>
    <w:p w14:paraId="790F455B" w14:textId="77777777" w:rsidR="00771D82" w:rsidRDefault="00771D82" w:rsidP="00771D82">
      <w:pPr>
        <w:pStyle w:val="my-2"/>
        <w:numPr>
          <w:ilvl w:val="0"/>
          <w:numId w:val="18"/>
        </w:numPr>
      </w:pPr>
      <w:r>
        <w:t>Buckingham Canal is coastal and not Himalayan-fed.</w:t>
      </w:r>
    </w:p>
    <w:p w14:paraId="59E4B89B" w14:textId="77777777" w:rsidR="00771D82" w:rsidRDefault="00771D82" w:rsidP="00771D82">
      <w:pPr>
        <w:pStyle w:val="my-2"/>
        <w:numPr>
          <w:ilvl w:val="0"/>
          <w:numId w:val="19"/>
        </w:numPr>
      </w:pPr>
      <w:r>
        <w:t>Increased flooding in Kaziranga National Park is explained by:</w:t>
      </w:r>
      <w:r>
        <w:br/>
        <w:t>(i) The park being situated on the floodplains of the Brahmaputra.</w:t>
      </w:r>
      <w:r>
        <w:br/>
        <w:t>(ii) Encroachment of animal corridors and shrinking higher grounds forcing wildlife to drown during high floods.</w:t>
      </w:r>
      <w:r>
        <w:br/>
        <w:t>(A) Only (i) is right</w:t>
      </w:r>
      <w:r>
        <w:br/>
        <w:t>(B) Only (ii) is right</w:t>
      </w:r>
      <w:r>
        <w:br/>
      </w:r>
      <w:r>
        <w:lastRenderedPageBreak/>
        <w:t>(C) Both (i) and (ii) correct, inclusive to explain Kaziranga situation</w:t>
      </w:r>
      <w:r>
        <w:br/>
        <w:t>(D) Both correct, but inclusive only at limited scales</w:t>
      </w:r>
    </w:p>
    <w:p w14:paraId="368AF896" w14:textId="77777777" w:rsidR="00771D82" w:rsidRDefault="00771D82" w:rsidP="00771D82">
      <w:pPr>
        <w:pStyle w:val="my-2"/>
      </w:pPr>
      <w:r>
        <w:t>Answer 20. (C) Both (i) and (ii) correct, inclusive to explain Kaziranga situation</w:t>
      </w:r>
    </w:p>
    <w:p w14:paraId="0C6F6A03" w14:textId="77777777" w:rsidR="00771D82" w:rsidRDefault="00771D82" w:rsidP="00771D82">
      <w:pPr>
        <w:pStyle w:val="my-2"/>
      </w:pPr>
      <w:r>
        <w:t>Explanation:</w:t>
      </w:r>
    </w:p>
    <w:p w14:paraId="2942AE90" w14:textId="77777777" w:rsidR="00771D82" w:rsidRDefault="00771D82" w:rsidP="00771D82">
      <w:pPr>
        <w:pStyle w:val="my-2"/>
        <w:numPr>
          <w:ilvl w:val="0"/>
          <w:numId w:val="20"/>
        </w:numPr>
      </w:pPr>
      <w:r>
        <w:t>Kaziranga’s flood regime is a direct function of its location along an active braided floodplain, with annual high flows causing inundation.</w:t>
      </w:r>
    </w:p>
    <w:p w14:paraId="7E2F8A00" w14:textId="77777777" w:rsidR="00771D82" w:rsidRDefault="00771D82" w:rsidP="00771D82">
      <w:pPr>
        <w:pStyle w:val="my-2"/>
        <w:numPr>
          <w:ilvl w:val="0"/>
          <w:numId w:val="20"/>
        </w:numPr>
      </w:pPr>
      <w:r>
        <w:t>Human settlement and infrastructure have led to loss of high ground (refuge areas) and corridor encroachment, increasing wildlife mortality during extreme floods.</w:t>
      </w:r>
    </w:p>
    <w:p w14:paraId="00CE0AFB" w14:textId="77777777" w:rsidR="00771D82" w:rsidRDefault="00771D82" w:rsidP="00771D82">
      <w:pPr>
        <w:pStyle w:val="my-2"/>
        <w:numPr>
          <w:ilvl w:val="0"/>
          <w:numId w:val="20"/>
        </w:numPr>
      </w:pPr>
      <w:r>
        <w:t>Both natural and anthropogenic factors together inclusively explain the scale and impact of flooding on the park’s ecosystem.</w:t>
      </w:r>
    </w:p>
    <w:p w14:paraId="24057514" w14:textId="77777777" w:rsidR="00791C36" w:rsidRPr="00771D82" w:rsidRDefault="00791C36" w:rsidP="00771D82"/>
    <w:sectPr w:rsidR="00791C36" w:rsidRPr="0077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B20"/>
    <w:multiLevelType w:val="multilevel"/>
    <w:tmpl w:val="3B8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38D9"/>
    <w:multiLevelType w:val="multilevel"/>
    <w:tmpl w:val="5D24B8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952B4"/>
    <w:multiLevelType w:val="multilevel"/>
    <w:tmpl w:val="1B26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A2C73"/>
    <w:multiLevelType w:val="multilevel"/>
    <w:tmpl w:val="C3E22F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54550"/>
    <w:multiLevelType w:val="multilevel"/>
    <w:tmpl w:val="93F48C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E1618"/>
    <w:multiLevelType w:val="multilevel"/>
    <w:tmpl w:val="B9F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97BB5"/>
    <w:multiLevelType w:val="multilevel"/>
    <w:tmpl w:val="424476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6240A"/>
    <w:multiLevelType w:val="multilevel"/>
    <w:tmpl w:val="81A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82EAF"/>
    <w:multiLevelType w:val="multilevel"/>
    <w:tmpl w:val="559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C5CB6"/>
    <w:multiLevelType w:val="multilevel"/>
    <w:tmpl w:val="FDB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5158B"/>
    <w:multiLevelType w:val="multilevel"/>
    <w:tmpl w:val="6DA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F38A9"/>
    <w:multiLevelType w:val="multilevel"/>
    <w:tmpl w:val="BBF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977C5"/>
    <w:multiLevelType w:val="multilevel"/>
    <w:tmpl w:val="1F7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E325B"/>
    <w:multiLevelType w:val="multilevel"/>
    <w:tmpl w:val="0A5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7497A"/>
    <w:multiLevelType w:val="multilevel"/>
    <w:tmpl w:val="18ACE9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A2027"/>
    <w:multiLevelType w:val="multilevel"/>
    <w:tmpl w:val="602CE4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A2147"/>
    <w:multiLevelType w:val="multilevel"/>
    <w:tmpl w:val="BBC27C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B50A7"/>
    <w:multiLevelType w:val="multilevel"/>
    <w:tmpl w:val="CC54359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F5CA2"/>
    <w:multiLevelType w:val="multilevel"/>
    <w:tmpl w:val="166A4D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E47B8"/>
    <w:multiLevelType w:val="multilevel"/>
    <w:tmpl w:val="5C1C286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383814">
    <w:abstractNumId w:val="18"/>
  </w:num>
  <w:num w:numId="2" w16cid:durableId="814642605">
    <w:abstractNumId w:val="0"/>
  </w:num>
  <w:num w:numId="3" w16cid:durableId="1120998697">
    <w:abstractNumId w:val="1"/>
  </w:num>
  <w:num w:numId="4" w16cid:durableId="2078631509">
    <w:abstractNumId w:val="13"/>
  </w:num>
  <w:num w:numId="5" w16cid:durableId="346293255">
    <w:abstractNumId w:val="6"/>
  </w:num>
  <w:num w:numId="6" w16cid:durableId="867138332">
    <w:abstractNumId w:val="10"/>
  </w:num>
  <w:num w:numId="7" w16cid:durableId="569315317">
    <w:abstractNumId w:val="3"/>
  </w:num>
  <w:num w:numId="8" w16cid:durableId="1702969435">
    <w:abstractNumId w:val="2"/>
  </w:num>
  <w:num w:numId="9" w16cid:durableId="759911904">
    <w:abstractNumId w:val="4"/>
  </w:num>
  <w:num w:numId="10" w16cid:durableId="1058434274">
    <w:abstractNumId w:val="8"/>
  </w:num>
  <w:num w:numId="11" w16cid:durableId="2076975237">
    <w:abstractNumId w:val="15"/>
  </w:num>
  <w:num w:numId="12" w16cid:durableId="1361737217">
    <w:abstractNumId w:val="11"/>
  </w:num>
  <w:num w:numId="13" w16cid:durableId="1242301458">
    <w:abstractNumId w:val="19"/>
  </w:num>
  <w:num w:numId="14" w16cid:durableId="1558005371">
    <w:abstractNumId w:val="7"/>
  </w:num>
  <w:num w:numId="15" w16cid:durableId="245699021">
    <w:abstractNumId w:val="17"/>
  </w:num>
  <w:num w:numId="16" w16cid:durableId="671176142">
    <w:abstractNumId w:val="12"/>
  </w:num>
  <w:num w:numId="17" w16cid:durableId="211158394">
    <w:abstractNumId w:val="14"/>
  </w:num>
  <w:num w:numId="18" w16cid:durableId="1202086603">
    <w:abstractNumId w:val="9"/>
  </w:num>
  <w:num w:numId="19" w16cid:durableId="1143235865">
    <w:abstractNumId w:val="16"/>
  </w:num>
  <w:num w:numId="20" w16cid:durableId="1299453169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573738"/>
    <w:rsid w:val="005B5164"/>
    <w:rsid w:val="005D25D4"/>
    <w:rsid w:val="00696436"/>
    <w:rsid w:val="0070514E"/>
    <w:rsid w:val="00771D82"/>
    <w:rsid w:val="00774BF2"/>
    <w:rsid w:val="00791C36"/>
    <w:rsid w:val="007B536F"/>
    <w:rsid w:val="00922037"/>
    <w:rsid w:val="009B420B"/>
    <w:rsid w:val="00A92479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</cp:lastModifiedBy>
  <cp:revision>13</cp:revision>
  <dcterms:created xsi:type="dcterms:W3CDTF">2025-04-06T17:03:00Z</dcterms:created>
  <dcterms:modified xsi:type="dcterms:W3CDTF">2025-08-26T08:31:00Z</dcterms:modified>
</cp:coreProperties>
</file>