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2ABD" w14:textId="77777777" w:rsidR="00447AFF" w:rsidRDefault="00447AFF" w:rsidP="00447AFF">
      <w:pPr>
        <w:pStyle w:val="my-2"/>
        <w:numPr>
          <w:ilvl w:val="0"/>
          <w:numId w:val="21"/>
        </w:numPr>
      </w:pPr>
      <w:r>
        <w:t>For sustainable mitigation of air pollution in Indian cities, which measures are most relevant?</w:t>
      </w:r>
      <w:r>
        <w:br/>
        <w:t>(</w:t>
      </w:r>
      <w:proofErr w:type="spellStart"/>
      <w:r>
        <w:t>i</w:t>
      </w:r>
      <w:proofErr w:type="spellEnd"/>
      <w:r>
        <w:t>) Shifting to cleaner fuels and electric mobility</w:t>
      </w:r>
      <w:r>
        <w:br/>
        <w:t>(ii) Strict enforcement of industrial emission standards</w:t>
      </w:r>
      <w:r>
        <w:br/>
        <w:t xml:space="preserve">(iii) </w:t>
      </w:r>
      <w:proofErr w:type="spellStart"/>
      <w:r>
        <w:t>Benetting</w:t>
      </w:r>
      <w:proofErr w:type="spellEnd"/>
      <w:r>
        <w:t xml:space="preserve"> stubble burning without alternatives</w:t>
      </w:r>
      <w:r>
        <w:br/>
        <w:t>(iv) Expanding urban mass rapid transit systems</w:t>
      </w:r>
      <w:r>
        <w:br/>
        <w:t>Select the correct answer using the codes given below:</w:t>
      </w:r>
      <w:r>
        <w:br/>
        <w:t>(A) (</w:t>
      </w:r>
      <w:proofErr w:type="spellStart"/>
      <w:r>
        <w:t>i</w:t>
      </w:r>
      <w:proofErr w:type="spellEnd"/>
      <w:r>
        <w:t>), (ii) and (iv) only</w:t>
      </w:r>
      <w:r>
        <w:br/>
        <w:t>(B) (</w:t>
      </w:r>
      <w:proofErr w:type="spellStart"/>
      <w:r>
        <w:t>i</w:t>
      </w:r>
      <w:proofErr w:type="spellEnd"/>
      <w:r>
        <w:t>) and (iii) only</w:t>
      </w:r>
      <w:r>
        <w:br/>
        <w:t>(C) (ii) and (iv) only</w:t>
      </w:r>
      <w:r>
        <w:br/>
        <w:t>(D) All are correct</w:t>
      </w:r>
    </w:p>
    <w:p w14:paraId="2F476DE7" w14:textId="77777777" w:rsidR="00447AFF" w:rsidRDefault="00447AFF" w:rsidP="00447AFF">
      <w:pPr>
        <w:pStyle w:val="my-2"/>
      </w:pPr>
      <w:r>
        <w:t>Answer 21. (A) (</w:t>
      </w:r>
      <w:proofErr w:type="spellStart"/>
      <w:r>
        <w:t>i</w:t>
      </w:r>
      <w:proofErr w:type="spellEnd"/>
      <w:r>
        <w:t>), (ii) and (iv) only</w:t>
      </w:r>
    </w:p>
    <w:p w14:paraId="624FF734" w14:textId="77777777" w:rsidR="00447AFF" w:rsidRDefault="00447AFF" w:rsidP="00447AFF">
      <w:pPr>
        <w:pStyle w:val="my-2"/>
      </w:pPr>
      <w:r>
        <w:t>Explanation:</w:t>
      </w:r>
    </w:p>
    <w:p w14:paraId="30CB8040" w14:textId="77777777" w:rsidR="00447AFF" w:rsidRDefault="00447AFF" w:rsidP="00447AFF">
      <w:pPr>
        <w:pStyle w:val="my-2"/>
        <w:numPr>
          <w:ilvl w:val="0"/>
          <w:numId w:val="22"/>
        </w:numPr>
      </w:pPr>
      <w:r>
        <w:t>Transition to cleaner fuels and the adoption of electric vehicles reduce vehicular emissions, a major urban air pollution source.</w:t>
      </w:r>
    </w:p>
    <w:p w14:paraId="0A03E27B" w14:textId="77777777" w:rsidR="00447AFF" w:rsidRDefault="00447AFF" w:rsidP="00447AFF">
      <w:pPr>
        <w:pStyle w:val="my-2"/>
        <w:numPr>
          <w:ilvl w:val="0"/>
          <w:numId w:val="22"/>
        </w:numPr>
      </w:pPr>
      <w:r>
        <w:t>Strict enforcement of industrial emission standards ensures that factories and plants comply with pollution control norms, curbing toxic releases.</w:t>
      </w:r>
    </w:p>
    <w:p w14:paraId="52144A3F" w14:textId="77777777" w:rsidR="00447AFF" w:rsidRDefault="00447AFF" w:rsidP="00447AFF">
      <w:pPr>
        <w:pStyle w:val="my-2"/>
        <w:numPr>
          <w:ilvl w:val="0"/>
          <w:numId w:val="22"/>
        </w:numPr>
      </w:pPr>
      <w:r>
        <w:t>Expansion of mass rapid transit systems reduces reliance on private vehicles and cuts urban air pollution.</w:t>
      </w:r>
    </w:p>
    <w:p w14:paraId="6F712A40" w14:textId="77777777" w:rsidR="00447AFF" w:rsidRDefault="00447AFF" w:rsidP="00447AFF">
      <w:pPr>
        <w:pStyle w:val="my-2"/>
        <w:numPr>
          <w:ilvl w:val="0"/>
          <w:numId w:val="22"/>
        </w:numPr>
      </w:pPr>
      <w:r>
        <w:t>Incentivizing or permitting stubble burning without sustainable alternatives aggravates particulate pollution and contradicts air quality goals, so measure (iii) is not a relevant mitigation step.</w:t>
      </w:r>
    </w:p>
    <w:p w14:paraId="636ED182" w14:textId="77777777" w:rsidR="00447AFF" w:rsidRDefault="00447AFF" w:rsidP="00447AFF">
      <w:pPr>
        <w:pStyle w:val="my-2"/>
        <w:numPr>
          <w:ilvl w:val="0"/>
          <w:numId w:val="23"/>
        </w:numPr>
      </w:pPr>
      <w:r>
        <w:t>The writings of Indira Goswami (</w:t>
      </w:r>
      <w:proofErr w:type="spellStart"/>
      <w:r>
        <w:t>Mamoni</w:t>
      </w:r>
      <w:proofErr w:type="spellEnd"/>
      <w:r>
        <w:t xml:space="preserve"> </w:t>
      </w:r>
      <w:proofErr w:type="spellStart"/>
      <w:r>
        <w:t>Raisom</w:t>
      </w:r>
      <w:proofErr w:type="spellEnd"/>
      <w:r>
        <w:t xml:space="preserve"> Goswami) focus significantly on:</w:t>
      </w:r>
      <w:r>
        <w:br/>
        <w:t>(</w:t>
      </w:r>
      <w:proofErr w:type="spellStart"/>
      <w:r>
        <w:t>i</w:t>
      </w:r>
      <w:proofErr w:type="spellEnd"/>
      <w:r>
        <w:t>) Women’s oppression and spirituality in Assamese society.</w:t>
      </w:r>
      <w:r>
        <w:br/>
        <w:t>(ii) The life and challenges of widows in Vrindavan.</w:t>
      </w:r>
      <w:r>
        <w:br/>
        <w:t xml:space="preserve">(iii) </w:t>
      </w:r>
      <w:proofErr w:type="gramStart"/>
      <w:r>
        <w:t>Tea garden</w:t>
      </w:r>
      <w:proofErr w:type="gramEnd"/>
      <w:r>
        <w:t xml:space="preserve"> laborers’ sufferings.</w:t>
      </w:r>
      <w:r>
        <w:br/>
        <w:t>(iv) Tribal oral traditions and folklore of Central India.</w:t>
      </w:r>
      <w:r>
        <w:br/>
        <w:t>(A) (</w:t>
      </w:r>
      <w:proofErr w:type="spellStart"/>
      <w:r>
        <w:t>i</w:t>
      </w:r>
      <w:proofErr w:type="spellEnd"/>
      <w:r>
        <w:t>) only</w:t>
      </w:r>
      <w:r>
        <w:br/>
        <w:t>(B) (</w:t>
      </w:r>
      <w:proofErr w:type="spellStart"/>
      <w:r>
        <w:t>i</w:t>
      </w:r>
      <w:proofErr w:type="spellEnd"/>
      <w:r>
        <w:t>), (ii), and (iii) only</w:t>
      </w:r>
      <w:r>
        <w:br/>
        <w:t>(C) (ii) and (iv) only</w:t>
      </w:r>
      <w:r>
        <w:br/>
        <w:t>(D) All are correct</w:t>
      </w:r>
    </w:p>
    <w:p w14:paraId="2D685699" w14:textId="77777777" w:rsidR="00447AFF" w:rsidRDefault="00447AFF" w:rsidP="00447AFF">
      <w:pPr>
        <w:pStyle w:val="my-2"/>
      </w:pPr>
      <w:r>
        <w:t>Answer 22. (B) (</w:t>
      </w:r>
      <w:proofErr w:type="spellStart"/>
      <w:r>
        <w:t>i</w:t>
      </w:r>
      <w:proofErr w:type="spellEnd"/>
      <w:r>
        <w:t>), (ii), and (iii) only</w:t>
      </w:r>
    </w:p>
    <w:p w14:paraId="16CEF46A" w14:textId="77777777" w:rsidR="00447AFF" w:rsidRDefault="00447AFF" w:rsidP="00447AFF">
      <w:pPr>
        <w:pStyle w:val="my-2"/>
      </w:pPr>
      <w:r>
        <w:t>Explanation:</w:t>
      </w:r>
    </w:p>
    <w:p w14:paraId="1C834F44" w14:textId="77777777" w:rsidR="00447AFF" w:rsidRDefault="00447AFF" w:rsidP="00447AFF">
      <w:pPr>
        <w:pStyle w:val="my-2"/>
        <w:numPr>
          <w:ilvl w:val="0"/>
          <w:numId w:val="24"/>
        </w:numPr>
      </w:pPr>
      <w:r>
        <w:t>Indira Goswami’s celebrated works highlight themes of female suffering, spirituality, and the social practices in Assam, particularly affecting women.</w:t>
      </w:r>
    </w:p>
    <w:p w14:paraId="7484A57D" w14:textId="77777777" w:rsidR="00447AFF" w:rsidRDefault="00447AFF" w:rsidP="00447AFF">
      <w:pPr>
        <w:pStyle w:val="my-2"/>
        <w:numPr>
          <w:ilvl w:val="0"/>
          <w:numId w:val="24"/>
        </w:numPr>
      </w:pPr>
      <w:r>
        <w:t>She is noted for documenting the deprived lives of Vrindavan widows and for her poignant depiction of the exploitation in Assam’s tea plantations.</w:t>
      </w:r>
    </w:p>
    <w:p w14:paraId="1FCD98AF" w14:textId="77777777" w:rsidR="00447AFF" w:rsidRDefault="00447AFF" w:rsidP="00447AFF">
      <w:pPr>
        <w:pStyle w:val="my-2"/>
        <w:numPr>
          <w:ilvl w:val="0"/>
          <w:numId w:val="24"/>
        </w:numPr>
      </w:pPr>
      <w:r>
        <w:t>Her major works do not focus on Central India’s tribal folklore, making (iv) inapplicable.</w:t>
      </w:r>
    </w:p>
    <w:p w14:paraId="2D67372F" w14:textId="77777777" w:rsidR="00447AFF" w:rsidRDefault="00447AFF" w:rsidP="00447AFF">
      <w:pPr>
        <w:pStyle w:val="my-2"/>
        <w:numPr>
          <w:ilvl w:val="0"/>
          <w:numId w:val="25"/>
        </w:numPr>
      </w:pPr>
      <w:r>
        <w:t>The “million-plus cities” in India, as per Census 2011, showed growth because of</w:t>
      </w:r>
      <w:r>
        <w:br/>
        <w:t>(</w:t>
      </w:r>
      <w:proofErr w:type="spellStart"/>
      <w:r>
        <w:t>i</w:t>
      </w:r>
      <w:proofErr w:type="spellEnd"/>
      <w:r>
        <w:t>) concentration of service sector jobs in urban agglomerations</w:t>
      </w:r>
      <w:r>
        <w:br/>
        <w:t>(ii) development of transport and digital infrastructure</w:t>
      </w:r>
      <w:r>
        <w:br/>
      </w:r>
      <w:r>
        <w:lastRenderedPageBreak/>
        <w:t>(iii) large-scale employment in the primary sector</w:t>
      </w:r>
      <w:r>
        <w:br/>
        <w:t>(iv) migration driven by educational and healthcare services</w:t>
      </w:r>
      <w:r>
        <w:br/>
        <w:t>Select the correct answer using the codes given below.</w:t>
      </w:r>
      <w:r>
        <w:br/>
        <w:t>(A) (</w:t>
      </w:r>
      <w:proofErr w:type="spellStart"/>
      <w:r>
        <w:t>i</w:t>
      </w:r>
      <w:proofErr w:type="spellEnd"/>
      <w:r>
        <w:t>), (ii) and (iv) only</w:t>
      </w:r>
      <w:r>
        <w:br/>
        <w:t>(B) (ii) and (iii) only</w:t>
      </w:r>
      <w:r>
        <w:br/>
        <w:t>(C) (</w:t>
      </w:r>
      <w:proofErr w:type="spellStart"/>
      <w:r>
        <w:t>i</w:t>
      </w:r>
      <w:proofErr w:type="spellEnd"/>
      <w:r>
        <w:t>) and (iii) only</w:t>
      </w:r>
      <w:r>
        <w:br/>
        <w:t>(D) All are correct</w:t>
      </w:r>
    </w:p>
    <w:p w14:paraId="6BBCD618" w14:textId="77777777" w:rsidR="00447AFF" w:rsidRDefault="00447AFF" w:rsidP="00447AFF">
      <w:pPr>
        <w:pStyle w:val="my-2"/>
      </w:pPr>
      <w:r>
        <w:t>Answer 23. (A) (</w:t>
      </w:r>
      <w:proofErr w:type="spellStart"/>
      <w:r>
        <w:t>i</w:t>
      </w:r>
      <w:proofErr w:type="spellEnd"/>
      <w:r>
        <w:t>), (ii) and (iv) only</w:t>
      </w:r>
    </w:p>
    <w:p w14:paraId="466E569F" w14:textId="77777777" w:rsidR="00447AFF" w:rsidRDefault="00447AFF" w:rsidP="00447AFF">
      <w:pPr>
        <w:pStyle w:val="my-2"/>
      </w:pPr>
      <w:r>
        <w:t>Explanation:</w:t>
      </w:r>
    </w:p>
    <w:p w14:paraId="11FDEE00" w14:textId="77777777" w:rsidR="00447AFF" w:rsidRDefault="00447AFF" w:rsidP="00447AFF">
      <w:pPr>
        <w:pStyle w:val="my-2"/>
        <w:numPr>
          <w:ilvl w:val="0"/>
          <w:numId w:val="26"/>
        </w:numPr>
      </w:pPr>
      <w:r>
        <w:t>Service sector hubs and agglomerations drive population influx and urban expansion in larger cities.</w:t>
      </w:r>
    </w:p>
    <w:p w14:paraId="55A0407A" w14:textId="77777777" w:rsidR="00447AFF" w:rsidRDefault="00447AFF" w:rsidP="00447AFF">
      <w:pPr>
        <w:pStyle w:val="my-2"/>
        <w:numPr>
          <w:ilvl w:val="0"/>
          <w:numId w:val="26"/>
        </w:numPr>
      </w:pPr>
      <w:r>
        <w:t>Infrastructure improvements in transport and digital connectivity further attract migrants seeking better opportunities.</w:t>
      </w:r>
    </w:p>
    <w:p w14:paraId="7FD67749" w14:textId="77777777" w:rsidR="00447AFF" w:rsidRDefault="00447AFF" w:rsidP="00447AFF">
      <w:pPr>
        <w:pStyle w:val="my-2"/>
        <w:numPr>
          <w:ilvl w:val="0"/>
          <w:numId w:val="26"/>
        </w:numPr>
      </w:pPr>
      <w:r>
        <w:t>Access to top education and healthcare services spurs urban migration as families seek improved social facilities.</w:t>
      </w:r>
    </w:p>
    <w:p w14:paraId="61AB2C18" w14:textId="77777777" w:rsidR="00447AFF" w:rsidRDefault="00447AFF" w:rsidP="00447AFF">
      <w:pPr>
        <w:pStyle w:val="my-2"/>
        <w:numPr>
          <w:ilvl w:val="0"/>
          <w:numId w:val="26"/>
        </w:numPr>
      </w:pPr>
      <w:r>
        <w:t>Large-scale employment in the primary sector (agriculture) is not the primary driver of growth in million-plus urban centres.</w:t>
      </w:r>
    </w:p>
    <w:p w14:paraId="7EC7893B" w14:textId="77777777" w:rsidR="00447AFF" w:rsidRDefault="00447AFF" w:rsidP="00447AFF">
      <w:pPr>
        <w:pStyle w:val="my-2"/>
        <w:numPr>
          <w:ilvl w:val="0"/>
          <w:numId w:val="27"/>
        </w:numPr>
      </w:pPr>
      <w:proofErr w:type="spellStart"/>
      <w:r>
        <w:t>Disangmukh</w:t>
      </w:r>
      <w:proofErr w:type="spellEnd"/>
      <w:r>
        <w:t xml:space="preserve"> village in </w:t>
      </w:r>
      <w:proofErr w:type="spellStart"/>
      <w:r>
        <w:t>Sivasagar</w:t>
      </w:r>
      <w:proofErr w:type="spellEnd"/>
      <w:r>
        <w:t xml:space="preserve"> and Chandrapur area near Guwahati were highlighted because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Disangmukh</w:t>
      </w:r>
      <w:proofErr w:type="spellEnd"/>
      <w:r>
        <w:t xml:space="preserve"> was once an Ahom naval base and recent archaeological surveys found ruins.</w:t>
      </w:r>
      <w:r>
        <w:br/>
        <w:t>(ii) Chandrapur wetlands were designated as important for Greater Adjutant stork conservation.</w:t>
      </w:r>
      <w:r>
        <w:br/>
        <w:t>(iii) Chandrapur waste treatment plant displacement created national-level protests.</w:t>
      </w:r>
      <w:r>
        <w:br/>
        <w:t>(A) Only (</w:t>
      </w:r>
      <w:proofErr w:type="spellStart"/>
      <w:r>
        <w:t>i</w:t>
      </w:r>
      <w:proofErr w:type="spellEnd"/>
      <w:r>
        <w:t>) is correct</w:t>
      </w:r>
      <w:r>
        <w:br/>
        <w:t>(B) Only (ii) and (iii) are correct</w:t>
      </w:r>
      <w:r>
        <w:br/>
        <w:t>(C) (</w:t>
      </w:r>
      <w:proofErr w:type="spellStart"/>
      <w:r>
        <w:t>i</w:t>
      </w:r>
      <w:proofErr w:type="spellEnd"/>
      <w:r>
        <w:t>) and (ii) are correct</w:t>
      </w:r>
      <w:r>
        <w:br/>
        <w:t>(D) All are correct</w:t>
      </w:r>
    </w:p>
    <w:p w14:paraId="47E88795" w14:textId="77777777" w:rsidR="00447AFF" w:rsidRDefault="00447AFF" w:rsidP="00447AFF">
      <w:pPr>
        <w:pStyle w:val="my-2"/>
      </w:pPr>
      <w:r>
        <w:t>Answer 24. (D) All are correct</w:t>
      </w:r>
    </w:p>
    <w:p w14:paraId="3EA62F61" w14:textId="77777777" w:rsidR="00447AFF" w:rsidRDefault="00447AFF" w:rsidP="00447AFF">
      <w:pPr>
        <w:pStyle w:val="my-2"/>
      </w:pPr>
      <w:r>
        <w:t>Explanation:</w:t>
      </w:r>
    </w:p>
    <w:p w14:paraId="08746453" w14:textId="77777777" w:rsidR="00447AFF" w:rsidRDefault="00447AFF" w:rsidP="00447AFF">
      <w:pPr>
        <w:pStyle w:val="my-2"/>
        <w:numPr>
          <w:ilvl w:val="0"/>
          <w:numId w:val="28"/>
        </w:numPr>
      </w:pPr>
      <w:proofErr w:type="spellStart"/>
      <w:r>
        <w:t>Disangmukh</w:t>
      </w:r>
      <w:proofErr w:type="spellEnd"/>
      <w:r>
        <w:t xml:space="preserve"> has historical significance as an Ahom riverine base, and archaeological discoveries confirm its legacy.</w:t>
      </w:r>
    </w:p>
    <w:p w14:paraId="74396D96" w14:textId="77777777" w:rsidR="00447AFF" w:rsidRDefault="00447AFF" w:rsidP="00447AFF">
      <w:pPr>
        <w:pStyle w:val="my-2"/>
        <w:numPr>
          <w:ilvl w:val="0"/>
          <w:numId w:val="28"/>
        </w:numPr>
      </w:pPr>
      <w:r>
        <w:t>The Chandrapur wetlands play a key role in sustaining the globally endangered Greater Adjutant stork.</w:t>
      </w:r>
    </w:p>
    <w:p w14:paraId="5A2DFE7D" w14:textId="77777777" w:rsidR="00447AFF" w:rsidRDefault="00447AFF" w:rsidP="00447AFF">
      <w:pPr>
        <w:pStyle w:val="my-2"/>
        <w:numPr>
          <w:ilvl w:val="0"/>
          <w:numId w:val="28"/>
        </w:numPr>
      </w:pPr>
      <w:r>
        <w:t>The displacement and land-use debates around the Chandrapur waste plant drew widespread protest and policy attention.</w:t>
      </w:r>
    </w:p>
    <w:p w14:paraId="3188E9F0" w14:textId="77777777" w:rsidR="00447AFF" w:rsidRDefault="00447AFF" w:rsidP="00447AFF">
      <w:pPr>
        <w:pStyle w:val="my-2"/>
        <w:numPr>
          <w:ilvl w:val="0"/>
          <w:numId w:val="29"/>
        </w:numPr>
      </w:pPr>
      <w:r>
        <w:t>Consider the following statements about refineries in Assam:</w:t>
      </w:r>
      <w:r>
        <w:br/>
        <w:t>(</w:t>
      </w:r>
      <w:proofErr w:type="spellStart"/>
      <w:r>
        <w:t>i</w:t>
      </w:r>
      <w:proofErr w:type="spellEnd"/>
      <w:r>
        <w:t xml:space="preserve">) Refinery locations include </w:t>
      </w:r>
      <w:proofErr w:type="spellStart"/>
      <w:r>
        <w:t>Digboi</w:t>
      </w:r>
      <w:proofErr w:type="spellEnd"/>
      <w:r>
        <w:t xml:space="preserve">, </w:t>
      </w:r>
      <w:proofErr w:type="spellStart"/>
      <w:r>
        <w:t>Bongaigaon</w:t>
      </w:r>
      <w:proofErr w:type="spellEnd"/>
      <w:r>
        <w:t xml:space="preserve">, </w:t>
      </w:r>
      <w:proofErr w:type="spellStart"/>
      <w:r>
        <w:t>Numaligarh</w:t>
      </w:r>
      <w:proofErr w:type="spellEnd"/>
      <w:r>
        <w:t>, and Guwahati.</w:t>
      </w:r>
      <w:r>
        <w:br/>
        <w:t>(ii) The Guwahati refinery was commissioned in 1962 as the first public sector refinery of India.</w:t>
      </w:r>
      <w:r>
        <w:br/>
        <w:t xml:space="preserve">(iii) </w:t>
      </w:r>
      <w:proofErr w:type="spellStart"/>
      <w:r>
        <w:t>Bongaigaon</w:t>
      </w:r>
      <w:proofErr w:type="spellEnd"/>
      <w:r>
        <w:t xml:space="preserve"> refinery is part of Indian Oil Corporation.</w:t>
      </w:r>
      <w:r>
        <w:br/>
        <w:t xml:space="preserve">(iv) </w:t>
      </w:r>
      <w:proofErr w:type="spellStart"/>
      <w:r>
        <w:t>Sivasagar</w:t>
      </w:r>
      <w:proofErr w:type="spellEnd"/>
      <w:r>
        <w:t xml:space="preserve"> district has two public sector refineries.</w:t>
      </w:r>
      <w:r>
        <w:br/>
      </w:r>
      <w:r>
        <w:lastRenderedPageBreak/>
        <w:t>(A) (</w:t>
      </w:r>
      <w:proofErr w:type="spellStart"/>
      <w:r>
        <w:t>i</w:t>
      </w:r>
      <w:proofErr w:type="spellEnd"/>
      <w:r>
        <w:t>), (ii), and (iii) only</w:t>
      </w:r>
      <w:r>
        <w:br/>
        <w:t>(B) (</w:t>
      </w:r>
      <w:proofErr w:type="spellStart"/>
      <w:r>
        <w:t>i</w:t>
      </w:r>
      <w:proofErr w:type="spellEnd"/>
      <w:r>
        <w:t>) and (ii) only</w:t>
      </w:r>
      <w:r>
        <w:br/>
        <w:t>(C) All are correct</w:t>
      </w:r>
      <w:r>
        <w:br/>
        <w:t>(D) (iv) only</w:t>
      </w:r>
    </w:p>
    <w:p w14:paraId="6C835E92" w14:textId="77777777" w:rsidR="00447AFF" w:rsidRDefault="00447AFF" w:rsidP="00447AFF">
      <w:pPr>
        <w:pStyle w:val="my-2"/>
      </w:pPr>
      <w:r>
        <w:t>Answer 25. (A) (</w:t>
      </w:r>
      <w:proofErr w:type="spellStart"/>
      <w:r>
        <w:t>i</w:t>
      </w:r>
      <w:proofErr w:type="spellEnd"/>
      <w:r>
        <w:t>), (ii), and (iii) only</w:t>
      </w:r>
    </w:p>
    <w:p w14:paraId="06D004B3" w14:textId="77777777" w:rsidR="00447AFF" w:rsidRDefault="00447AFF" w:rsidP="00447AFF">
      <w:pPr>
        <w:pStyle w:val="my-2"/>
      </w:pPr>
      <w:r>
        <w:t>Explanation:</w:t>
      </w:r>
    </w:p>
    <w:p w14:paraId="7550EBAA" w14:textId="77777777" w:rsidR="00447AFF" w:rsidRDefault="00447AFF" w:rsidP="00447AFF">
      <w:pPr>
        <w:pStyle w:val="my-2"/>
        <w:numPr>
          <w:ilvl w:val="0"/>
          <w:numId w:val="30"/>
        </w:numPr>
      </w:pPr>
      <w:r>
        <w:t xml:space="preserve">Assam’s major refinery centres include </w:t>
      </w:r>
      <w:proofErr w:type="spellStart"/>
      <w:r>
        <w:t>Digboi</w:t>
      </w:r>
      <w:proofErr w:type="spellEnd"/>
      <w:r>
        <w:t xml:space="preserve"> (oldest), </w:t>
      </w:r>
      <w:proofErr w:type="spellStart"/>
      <w:r>
        <w:t>Numaligarh</w:t>
      </w:r>
      <w:proofErr w:type="spellEnd"/>
      <w:r>
        <w:t xml:space="preserve">, </w:t>
      </w:r>
      <w:proofErr w:type="spellStart"/>
      <w:r>
        <w:t>Bongaigaon</w:t>
      </w:r>
      <w:proofErr w:type="spellEnd"/>
      <w:r>
        <w:t>, and Guwahati.</w:t>
      </w:r>
    </w:p>
    <w:p w14:paraId="3C6DD224" w14:textId="77777777" w:rsidR="00447AFF" w:rsidRDefault="00447AFF" w:rsidP="00447AFF">
      <w:pPr>
        <w:pStyle w:val="my-2"/>
        <w:numPr>
          <w:ilvl w:val="0"/>
          <w:numId w:val="30"/>
        </w:numPr>
      </w:pPr>
      <w:r>
        <w:t>Guwahati refinery, commissioned in 1962, holds the distinction of being India’s first public sector refinery.</w:t>
      </w:r>
    </w:p>
    <w:p w14:paraId="5C2392CE" w14:textId="77777777" w:rsidR="00447AFF" w:rsidRDefault="00447AFF" w:rsidP="00447AFF">
      <w:pPr>
        <w:pStyle w:val="my-2"/>
        <w:numPr>
          <w:ilvl w:val="0"/>
          <w:numId w:val="30"/>
        </w:numPr>
      </w:pPr>
      <w:r>
        <w:t xml:space="preserve">The </w:t>
      </w:r>
      <w:proofErr w:type="spellStart"/>
      <w:r>
        <w:t>Bongaigaon</w:t>
      </w:r>
      <w:proofErr w:type="spellEnd"/>
      <w:r>
        <w:t xml:space="preserve"> refinery is under the Indian Oil Corporation.</w:t>
      </w:r>
    </w:p>
    <w:p w14:paraId="5BC3DFF8" w14:textId="77777777" w:rsidR="00447AFF" w:rsidRDefault="00447AFF" w:rsidP="00447AFF">
      <w:pPr>
        <w:pStyle w:val="my-2"/>
        <w:numPr>
          <w:ilvl w:val="0"/>
          <w:numId w:val="30"/>
        </w:numPr>
      </w:pPr>
      <w:proofErr w:type="spellStart"/>
      <w:r>
        <w:t>Sivasagar</w:t>
      </w:r>
      <w:proofErr w:type="spellEnd"/>
      <w:r>
        <w:t xml:space="preserve"> district does not house two separate public refineries; this statement is inaccurate.</w:t>
      </w:r>
    </w:p>
    <w:p w14:paraId="047425F5" w14:textId="77777777" w:rsidR="00447AFF" w:rsidRDefault="00447AFF" w:rsidP="00447AFF">
      <w:pPr>
        <w:pStyle w:val="my-2"/>
        <w:numPr>
          <w:ilvl w:val="0"/>
          <w:numId w:val="31"/>
        </w:numPr>
      </w:pPr>
      <w:r>
        <w:t>According to Census 2011, Assam’s decadal growth rate of population was highest among which of the following districts (descending order)?</w:t>
      </w:r>
      <w:r>
        <w:br/>
        <w:t>(</w:t>
      </w:r>
      <w:proofErr w:type="spellStart"/>
      <w:r>
        <w:t>i</w:t>
      </w:r>
      <w:proofErr w:type="spellEnd"/>
      <w:r>
        <w:t>) Dhubri</w:t>
      </w:r>
      <w:r>
        <w:br/>
        <w:t>(ii) Nagaon</w:t>
      </w:r>
      <w:r>
        <w:br/>
        <w:t xml:space="preserve">(iii) </w:t>
      </w:r>
      <w:proofErr w:type="spellStart"/>
      <w:r>
        <w:t>Barpeta</w:t>
      </w:r>
      <w:proofErr w:type="spellEnd"/>
      <w:r>
        <w:br/>
        <w:t xml:space="preserve">(iv) </w:t>
      </w:r>
      <w:proofErr w:type="spellStart"/>
      <w:r>
        <w:t>Hailakandi</w:t>
      </w:r>
      <w:proofErr w:type="spellEnd"/>
      <w:r>
        <w:br/>
        <w:t xml:space="preserve">(A) Dhubri, </w:t>
      </w:r>
      <w:proofErr w:type="spellStart"/>
      <w:r>
        <w:t>Barpeta</w:t>
      </w:r>
      <w:proofErr w:type="spellEnd"/>
      <w:r>
        <w:t xml:space="preserve">, Nagaon, </w:t>
      </w:r>
      <w:proofErr w:type="spellStart"/>
      <w:r>
        <w:t>Hailakandi</w:t>
      </w:r>
      <w:proofErr w:type="spellEnd"/>
      <w:r>
        <w:br/>
        <w:t xml:space="preserve">(B) Dhubri, Nagaon, </w:t>
      </w:r>
      <w:proofErr w:type="spellStart"/>
      <w:r>
        <w:t>Hailakandi</w:t>
      </w:r>
      <w:proofErr w:type="spellEnd"/>
      <w:r>
        <w:t xml:space="preserve">, </w:t>
      </w:r>
      <w:proofErr w:type="spellStart"/>
      <w:r>
        <w:t>Barpeta</w:t>
      </w:r>
      <w:proofErr w:type="spellEnd"/>
      <w:r>
        <w:br/>
        <w:t xml:space="preserve">(C) Dhubri, </w:t>
      </w:r>
      <w:proofErr w:type="spellStart"/>
      <w:r>
        <w:t>Hailakandi</w:t>
      </w:r>
      <w:proofErr w:type="spellEnd"/>
      <w:r>
        <w:t xml:space="preserve">, Nagaon, </w:t>
      </w:r>
      <w:proofErr w:type="spellStart"/>
      <w:r>
        <w:t>Barpeta</w:t>
      </w:r>
      <w:proofErr w:type="spellEnd"/>
      <w:r>
        <w:br/>
        <w:t xml:space="preserve">(D) Nagaon, Dhubri, </w:t>
      </w:r>
      <w:proofErr w:type="spellStart"/>
      <w:r>
        <w:t>Barpeta</w:t>
      </w:r>
      <w:proofErr w:type="spellEnd"/>
      <w:r>
        <w:t xml:space="preserve">, </w:t>
      </w:r>
      <w:proofErr w:type="spellStart"/>
      <w:r>
        <w:t>Hailakandi</w:t>
      </w:r>
      <w:proofErr w:type="spellEnd"/>
    </w:p>
    <w:p w14:paraId="76E0DAF4" w14:textId="77777777" w:rsidR="00447AFF" w:rsidRDefault="00447AFF" w:rsidP="00447AFF">
      <w:pPr>
        <w:pStyle w:val="my-2"/>
      </w:pPr>
      <w:r>
        <w:t xml:space="preserve">Answer 26. (C) Dhubri, </w:t>
      </w:r>
      <w:proofErr w:type="spellStart"/>
      <w:r>
        <w:t>Hailakandi</w:t>
      </w:r>
      <w:proofErr w:type="spellEnd"/>
      <w:r>
        <w:t xml:space="preserve">, Nagaon, </w:t>
      </w:r>
      <w:proofErr w:type="spellStart"/>
      <w:r>
        <w:t>Barpeta</w:t>
      </w:r>
      <w:proofErr w:type="spellEnd"/>
    </w:p>
    <w:p w14:paraId="2B3CB043" w14:textId="77777777" w:rsidR="00447AFF" w:rsidRDefault="00447AFF" w:rsidP="00447AFF">
      <w:pPr>
        <w:pStyle w:val="my-2"/>
      </w:pPr>
      <w:r>
        <w:t>Explanation:</w:t>
      </w:r>
    </w:p>
    <w:p w14:paraId="5242CA4A" w14:textId="77777777" w:rsidR="00447AFF" w:rsidRDefault="00447AFF" w:rsidP="00447AFF">
      <w:pPr>
        <w:pStyle w:val="my-2"/>
        <w:numPr>
          <w:ilvl w:val="0"/>
          <w:numId w:val="32"/>
        </w:numPr>
      </w:pPr>
      <w:r>
        <w:t>Dhubri had the highest decadal population growth among Assam’s districts in 2011.</w:t>
      </w:r>
    </w:p>
    <w:p w14:paraId="67574B74" w14:textId="77777777" w:rsidR="00447AFF" w:rsidRDefault="00447AFF" w:rsidP="00447AFF">
      <w:pPr>
        <w:pStyle w:val="my-2"/>
        <w:numPr>
          <w:ilvl w:val="0"/>
          <w:numId w:val="32"/>
        </w:numPr>
      </w:pPr>
      <w:proofErr w:type="spellStart"/>
      <w:r>
        <w:t>Hailakandi</w:t>
      </w:r>
      <w:proofErr w:type="spellEnd"/>
      <w:r>
        <w:t xml:space="preserve"> followed, with Nagaon next and </w:t>
      </w:r>
      <w:proofErr w:type="spellStart"/>
      <w:r>
        <w:t>Barpeta</w:t>
      </w:r>
      <w:proofErr w:type="spellEnd"/>
      <w:r>
        <w:t xml:space="preserve"> having the lowest among these four.</w:t>
      </w:r>
    </w:p>
    <w:p w14:paraId="1AF6816D" w14:textId="77777777" w:rsidR="00447AFF" w:rsidRDefault="00447AFF" w:rsidP="00447AFF">
      <w:pPr>
        <w:pStyle w:val="my-2"/>
        <w:numPr>
          <w:ilvl w:val="0"/>
          <w:numId w:val="33"/>
        </w:numPr>
      </w:pPr>
      <w:r>
        <w:t>Match the following islands with the oceans/seas in which they lie:</w:t>
      </w:r>
      <w:r>
        <w:br/>
        <w:t>List-I — List-II</w:t>
      </w:r>
      <w:r>
        <w:br/>
        <w:t>a. Galapagos — 1. Pacific Ocean</w:t>
      </w:r>
      <w:r>
        <w:br/>
        <w:t>b. Seychelles — 2. Indian Ocean</w:t>
      </w:r>
      <w:r>
        <w:br/>
        <w:t>c. Azores — 3. Atlantic Ocean</w:t>
      </w:r>
      <w:r>
        <w:br/>
        <w:t>d. Sakhalin — 4. Sea of Okhotsk</w:t>
      </w:r>
      <w:r>
        <w:br/>
        <w:t>Select the correct answer using the codes given below.</w:t>
      </w:r>
      <w:r>
        <w:br/>
        <w:t xml:space="preserve">(A) </w:t>
      </w:r>
      <w:proofErr w:type="spellStart"/>
      <w:r>
        <w:t>abcd</w:t>
      </w:r>
      <w:proofErr w:type="spellEnd"/>
      <w:r>
        <w:t xml:space="preserve"> → 1234</w:t>
      </w:r>
      <w:r>
        <w:br/>
        <w:t xml:space="preserve">(B) </w:t>
      </w:r>
      <w:proofErr w:type="spellStart"/>
      <w:r>
        <w:t>abcd</w:t>
      </w:r>
      <w:proofErr w:type="spellEnd"/>
      <w:r>
        <w:t xml:space="preserve"> → 1342</w:t>
      </w:r>
      <w:r>
        <w:br/>
        <w:t xml:space="preserve">(C) </w:t>
      </w:r>
      <w:proofErr w:type="spellStart"/>
      <w:r>
        <w:t>abcd</w:t>
      </w:r>
      <w:proofErr w:type="spellEnd"/>
      <w:r>
        <w:t xml:space="preserve"> → 1423</w:t>
      </w:r>
      <w:r>
        <w:br/>
        <w:t xml:space="preserve">(D) </w:t>
      </w:r>
      <w:proofErr w:type="spellStart"/>
      <w:r>
        <w:t>abcd</w:t>
      </w:r>
      <w:proofErr w:type="spellEnd"/>
      <w:r>
        <w:t xml:space="preserve"> → 1243</w:t>
      </w:r>
    </w:p>
    <w:p w14:paraId="7DCFF5BB" w14:textId="77777777" w:rsidR="00447AFF" w:rsidRDefault="00447AFF" w:rsidP="00447AFF">
      <w:pPr>
        <w:pStyle w:val="my-2"/>
      </w:pPr>
      <w:r>
        <w:t xml:space="preserve">Answer 27. (A) </w:t>
      </w:r>
      <w:proofErr w:type="spellStart"/>
      <w:r>
        <w:t>abcd</w:t>
      </w:r>
      <w:proofErr w:type="spellEnd"/>
      <w:r>
        <w:t xml:space="preserve"> → 1234</w:t>
      </w:r>
    </w:p>
    <w:p w14:paraId="2E12FD8C" w14:textId="77777777" w:rsidR="00447AFF" w:rsidRDefault="00447AFF" w:rsidP="00447AFF">
      <w:pPr>
        <w:pStyle w:val="my-2"/>
      </w:pPr>
      <w:r>
        <w:lastRenderedPageBreak/>
        <w:t>Explanation:</w:t>
      </w:r>
    </w:p>
    <w:p w14:paraId="2995AC04" w14:textId="77777777" w:rsidR="00447AFF" w:rsidRDefault="00447AFF" w:rsidP="00447AFF">
      <w:pPr>
        <w:pStyle w:val="my-2"/>
        <w:numPr>
          <w:ilvl w:val="0"/>
          <w:numId w:val="34"/>
        </w:numPr>
      </w:pPr>
      <w:r>
        <w:t>The Galapagos Islands are in the Pacific Ocean.</w:t>
      </w:r>
    </w:p>
    <w:p w14:paraId="6DF4EC38" w14:textId="77777777" w:rsidR="00447AFF" w:rsidRDefault="00447AFF" w:rsidP="00447AFF">
      <w:pPr>
        <w:pStyle w:val="my-2"/>
        <w:numPr>
          <w:ilvl w:val="0"/>
          <w:numId w:val="34"/>
        </w:numPr>
      </w:pPr>
      <w:r>
        <w:t>Seychelles are located in the Indian Ocean.</w:t>
      </w:r>
    </w:p>
    <w:p w14:paraId="68170738" w14:textId="77777777" w:rsidR="00447AFF" w:rsidRDefault="00447AFF" w:rsidP="00447AFF">
      <w:pPr>
        <w:pStyle w:val="my-2"/>
        <w:numPr>
          <w:ilvl w:val="0"/>
          <w:numId w:val="34"/>
        </w:numPr>
      </w:pPr>
      <w:r>
        <w:t>The Azores archipelago is situated in the North Atlantic Ocean.</w:t>
      </w:r>
    </w:p>
    <w:p w14:paraId="567CD851" w14:textId="77777777" w:rsidR="00447AFF" w:rsidRDefault="00447AFF" w:rsidP="00447AFF">
      <w:pPr>
        <w:pStyle w:val="my-2"/>
        <w:numPr>
          <w:ilvl w:val="0"/>
          <w:numId w:val="34"/>
        </w:numPr>
      </w:pPr>
      <w:r>
        <w:t>Sakhalin sits within the Sea of Okhotsk, off Russia’s eastern coast.</w:t>
      </w:r>
    </w:p>
    <w:p w14:paraId="0E8387A0" w14:textId="77777777" w:rsidR="00447AFF" w:rsidRDefault="00447AFF" w:rsidP="00447AFF">
      <w:pPr>
        <w:pStyle w:val="my-2"/>
        <w:numPr>
          <w:ilvl w:val="0"/>
          <w:numId w:val="35"/>
        </w:numPr>
      </w:pPr>
      <w:r>
        <w:t>Match the following saltwater lakes with their continents:</w:t>
      </w:r>
      <w:r>
        <w:br/>
        <w:t>List-I — List-II</w:t>
      </w:r>
      <w:r>
        <w:br/>
        <w:t>a. Caspian Sea — 1. Asia/Europe</w:t>
      </w:r>
      <w:r>
        <w:br/>
        <w:t>b. Great Salt Lake — 2. North America</w:t>
      </w:r>
      <w:r>
        <w:br/>
        <w:t>c. Dead Sea — 3. Asia (West)</w:t>
      </w:r>
      <w:r>
        <w:br/>
        <w:t>d. Lake Urmia — 4. Asia (Iran)</w:t>
      </w:r>
      <w:r>
        <w:br/>
        <w:t>Select the correct answer using the codes given below.</w:t>
      </w:r>
      <w:r>
        <w:br/>
        <w:t xml:space="preserve">(A) </w:t>
      </w:r>
      <w:proofErr w:type="spellStart"/>
      <w:r>
        <w:t>abcd</w:t>
      </w:r>
      <w:proofErr w:type="spellEnd"/>
      <w:r>
        <w:t xml:space="preserve"> → 1234</w:t>
      </w:r>
      <w:r>
        <w:br/>
        <w:t xml:space="preserve">(B) </w:t>
      </w:r>
      <w:proofErr w:type="spellStart"/>
      <w:r>
        <w:t>abcd</w:t>
      </w:r>
      <w:proofErr w:type="spellEnd"/>
      <w:r>
        <w:t xml:space="preserve"> → 1324</w:t>
      </w:r>
      <w:r>
        <w:br/>
        <w:t xml:space="preserve">(C) </w:t>
      </w:r>
      <w:proofErr w:type="spellStart"/>
      <w:r>
        <w:t>abcd</w:t>
      </w:r>
      <w:proofErr w:type="spellEnd"/>
      <w:r>
        <w:t xml:space="preserve"> → 1432</w:t>
      </w:r>
      <w:r>
        <w:br/>
        <w:t xml:space="preserve">(D) </w:t>
      </w:r>
      <w:proofErr w:type="spellStart"/>
      <w:r>
        <w:t>abcd</w:t>
      </w:r>
      <w:proofErr w:type="spellEnd"/>
      <w:r>
        <w:t xml:space="preserve"> → 1243</w:t>
      </w:r>
    </w:p>
    <w:p w14:paraId="66F6C3B0" w14:textId="77777777" w:rsidR="00447AFF" w:rsidRDefault="00447AFF" w:rsidP="00447AFF">
      <w:pPr>
        <w:pStyle w:val="my-2"/>
      </w:pPr>
      <w:r>
        <w:t xml:space="preserve">Answer 28. (A) </w:t>
      </w:r>
      <w:proofErr w:type="spellStart"/>
      <w:r>
        <w:t>abcd</w:t>
      </w:r>
      <w:proofErr w:type="spellEnd"/>
      <w:r>
        <w:t xml:space="preserve"> → 1234</w:t>
      </w:r>
    </w:p>
    <w:p w14:paraId="23BE2A7B" w14:textId="77777777" w:rsidR="00447AFF" w:rsidRDefault="00447AFF" w:rsidP="00447AFF">
      <w:pPr>
        <w:pStyle w:val="my-2"/>
      </w:pPr>
      <w:r>
        <w:t>Explanation:</w:t>
      </w:r>
    </w:p>
    <w:p w14:paraId="5170679B" w14:textId="77777777" w:rsidR="00447AFF" w:rsidRDefault="00447AFF" w:rsidP="00447AFF">
      <w:pPr>
        <w:pStyle w:val="my-2"/>
        <w:numPr>
          <w:ilvl w:val="0"/>
          <w:numId w:val="36"/>
        </w:numPr>
      </w:pPr>
      <w:r>
        <w:t>The Caspian Sea lies between Asia and Europe.</w:t>
      </w:r>
    </w:p>
    <w:p w14:paraId="6043849E" w14:textId="77777777" w:rsidR="00447AFF" w:rsidRDefault="00447AFF" w:rsidP="00447AFF">
      <w:pPr>
        <w:pStyle w:val="my-2"/>
        <w:numPr>
          <w:ilvl w:val="0"/>
          <w:numId w:val="36"/>
        </w:numPr>
      </w:pPr>
      <w:r>
        <w:t>The Great Salt Lake is located in Utah, USA, North America.</w:t>
      </w:r>
    </w:p>
    <w:p w14:paraId="19437D0A" w14:textId="77777777" w:rsidR="00447AFF" w:rsidRDefault="00447AFF" w:rsidP="00447AFF">
      <w:pPr>
        <w:pStyle w:val="my-2"/>
        <w:numPr>
          <w:ilvl w:val="0"/>
          <w:numId w:val="36"/>
        </w:numPr>
      </w:pPr>
      <w:r>
        <w:t>The Dead Sea straddles the West Asian region between Jordan and Israel/Palestine.</w:t>
      </w:r>
    </w:p>
    <w:p w14:paraId="4D20A1BA" w14:textId="77777777" w:rsidR="00447AFF" w:rsidRDefault="00447AFF" w:rsidP="00447AFF">
      <w:pPr>
        <w:pStyle w:val="my-2"/>
        <w:numPr>
          <w:ilvl w:val="0"/>
          <w:numId w:val="36"/>
        </w:numPr>
      </w:pPr>
      <w:r>
        <w:t xml:space="preserve">Lake Urmia is found in </w:t>
      </w:r>
      <w:proofErr w:type="spellStart"/>
      <w:r>
        <w:t>northwestern</w:t>
      </w:r>
      <w:proofErr w:type="spellEnd"/>
      <w:r>
        <w:t xml:space="preserve"> Iran, Asia.</w:t>
      </w:r>
    </w:p>
    <w:p w14:paraId="77E94624" w14:textId="77777777" w:rsidR="00447AFF" w:rsidRDefault="00447AFF" w:rsidP="00447AFF">
      <w:pPr>
        <w:pStyle w:val="my-2"/>
        <w:numPr>
          <w:ilvl w:val="0"/>
          <w:numId w:val="37"/>
        </w:numPr>
      </w:pPr>
      <w:r>
        <w:t>Which of the following about National Sports Awards (India) is not correct?</w:t>
      </w:r>
      <w:r>
        <w:br/>
        <w:t xml:space="preserve">(A) The Major </w:t>
      </w:r>
      <w:proofErr w:type="spellStart"/>
      <w:r>
        <w:t>Dhyan</w:t>
      </w:r>
      <w:proofErr w:type="spellEnd"/>
      <w:r>
        <w:t xml:space="preserve"> Chand Khel </w:t>
      </w:r>
      <w:proofErr w:type="spellStart"/>
      <w:r>
        <w:t>Ratna</w:t>
      </w:r>
      <w:proofErr w:type="spellEnd"/>
      <w:r>
        <w:t xml:space="preserve"> is the highest sports </w:t>
      </w:r>
      <w:proofErr w:type="spellStart"/>
      <w:r>
        <w:t>honor</w:t>
      </w:r>
      <w:proofErr w:type="spellEnd"/>
      <w:r>
        <w:t xml:space="preserve"> of India.</w:t>
      </w:r>
      <w:r>
        <w:br/>
        <w:t>(B) The Arjuna Award was instituted in 1961.</w:t>
      </w:r>
      <w:r>
        <w:br/>
        <w:t xml:space="preserve">(C) The </w:t>
      </w:r>
      <w:proofErr w:type="spellStart"/>
      <w:r>
        <w:t>Dronacharya</w:t>
      </w:r>
      <w:proofErr w:type="spellEnd"/>
      <w:r>
        <w:t xml:space="preserve"> Award is presented to outstanding athletes of India.</w:t>
      </w:r>
      <w:r>
        <w:br/>
        <w:t xml:space="preserve">(D) The </w:t>
      </w:r>
      <w:proofErr w:type="spellStart"/>
      <w:r>
        <w:t>Rashtriya</w:t>
      </w:r>
      <w:proofErr w:type="spellEnd"/>
      <w:r>
        <w:t xml:space="preserve"> Khel </w:t>
      </w:r>
      <w:proofErr w:type="spellStart"/>
      <w:r>
        <w:t>Protsahan</w:t>
      </w:r>
      <w:proofErr w:type="spellEnd"/>
      <w:r>
        <w:t xml:space="preserve"> </w:t>
      </w:r>
      <w:proofErr w:type="spellStart"/>
      <w:r>
        <w:t>Puruskar</w:t>
      </w:r>
      <w:proofErr w:type="spellEnd"/>
      <w:r>
        <w:t xml:space="preserve"> is given to organizations contributing to sports promotion.</w:t>
      </w:r>
    </w:p>
    <w:p w14:paraId="4B34D0A8" w14:textId="77777777" w:rsidR="00447AFF" w:rsidRDefault="00447AFF" w:rsidP="00447AFF">
      <w:pPr>
        <w:pStyle w:val="my-2"/>
      </w:pPr>
      <w:r>
        <w:t xml:space="preserve">Answer 29. (C) The </w:t>
      </w:r>
      <w:proofErr w:type="spellStart"/>
      <w:r>
        <w:t>Dronacharya</w:t>
      </w:r>
      <w:proofErr w:type="spellEnd"/>
      <w:r>
        <w:t xml:space="preserve"> Award is presented to outstanding athletes of India.</w:t>
      </w:r>
    </w:p>
    <w:p w14:paraId="4435A75B" w14:textId="77777777" w:rsidR="00447AFF" w:rsidRDefault="00447AFF" w:rsidP="00447AFF">
      <w:pPr>
        <w:pStyle w:val="my-2"/>
      </w:pPr>
      <w:r>
        <w:t>Explanation:</w:t>
      </w:r>
    </w:p>
    <w:p w14:paraId="59621E3B" w14:textId="77777777" w:rsidR="00447AFF" w:rsidRDefault="00447AFF" w:rsidP="00447AFF">
      <w:pPr>
        <w:pStyle w:val="my-2"/>
        <w:numPr>
          <w:ilvl w:val="0"/>
          <w:numId w:val="38"/>
        </w:numPr>
      </w:pPr>
      <w:r>
        <w:t xml:space="preserve">The </w:t>
      </w:r>
      <w:proofErr w:type="spellStart"/>
      <w:r>
        <w:t>Dronacharya</w:t>
      </w:r>
      <w:proofErr w:type="spellEnd"/>
      <w:r>
        <w:t xml:space="preserve"> Award </w:t>
      </w:r>
      <w:proofErr w:type="spellStart"/>
      <w:r>
        <w:t>honors</w:t>
      </w:r>
      <w:proofErr w:type="spellEnd"/>
      <w:r>
        <w:t xml:space="preserve"> outstanding coaches for producing successful sportspersons nationally and internationally.</w:t>
      </w:r>
    </w:p>
    <w:p w14:paraId="242EA4E9" w14:textId="77777777" w:rsidR="00447AFF" w:rsidRDefault="00447AFF" w:rsidP="00447AFF">
      <w:pPr>
        <w:pStyle w:val="my-2"/>
        <w:numPr>
          <w:ilvl w:val="0"/>
          <w:numId w:val="38"/>
        </w:numPr>
      </w:pPr>
      <w:r>
        <w:t xml:space="preserve">The Khel </w:t>
      </w:r>
      <w:proofErr w:type="spellStart"/>
      <w:r>
        <w:t>Ratna</w:t>
      </w:r>
      <w:proofErr w:type="spellEnd"/>
      <w:r>
        <w:t xml:space="preserve"> is India’s highest sporting </w:t>
      </w:r>
      <w:proofErr w:type="spellStart"/>
      <w:r>
        <w:t>honor</w:t>
      </w:r>
      <w:proofErr w:type="spellEnd"/>
      <w:r>
        <w:t xml:space="preserve"> while the Arjuna Award has been awarded since 1961 for outstanding achievement in sports.</w:t>
      </w:r>
    </w:p>
    <w:p w14:paraId="2C795291" w14:textId="77777777" w:rsidR="00447AFF" w:rsidRDefault="00447AFF" w:rsidP="00447AFF">
      <w:pPr>
        <w:pStyle w:val="my-2"/>
        <w:numPr>
          <w:ilvl w:val="0"/>
          <w:numId w:val="38"/>
        </w:numPr>
      </w:pPr>
      <w:r>
        <w:t xml:space="preserve">The </w:t>
      </w:r>
      <w:proofErr w:type="spellStart"/>
      <w:r>
        <w:t>Rashtriya</w:t>
      </w:r>
      <w:proofErr w:type="spellEnd"/>
      <w:r>
        <w:t xml:space="preserve"> Khel </w:t>
      </w:r>
      <w:proofErr w:type="spellStart"/>
      <w:r>
        <w:t>Protsahan</w:t>
      </w:r>
      <w:proofErr w:type="spellEnd"/>
      <w:r>
        <w:t xml:space="preserve"> </w:t>
      </w:r>
      <w:proofErr w:type="spellStart"/>
      <w:r>
        <w:t>Puruskar</w:t>
      </w:r>
      <w:proofErr w:type="spellEnd"/>
      <w:r>
        <w:t xml:space="preserve"> recognizes institutions and organizations for their contribution to promotion and development of sports in India.</w:t>
      </w:r>
    </w:p>
    <w:p w14:paraId="456148EF" w14:textId="77777777" w:rsidR="00447AFF" w:rsidRDefault="00447AFF" w:rsidP="00447AFF">
      <w:pPr>
        <w:pStyle w:val="my-2"/>
        <w:numPr>
          <w:ilvl w:val="0"/>
          <w:numId w:val="39"/>
        </w:numPr>
      </w:pPr>
      <w:r>
        <w:t>Under India’s international cooperation, Mission Innovation 2.0 refers to:</w:t>
      </w:r>
      <w:r>
        <w:br/>
        <w:t>(A) A UN program on vocational training in South Asia</w:t>
      </w:r>
      <w:r>
        <w:br/>
        <w:t>(B) A global initiative on accelerating clean energy research and development</w:t>
      </w:r>
      <w:r>
        <w:br/>
      </w:r>
      <w:r>
        <w:lastRenderedPageBreak/>
        <w:t>(C) India’s PPP-based strategy for skill enhancement</w:t>
      </w:r>
      <w:r>
        <w:br/>
        <w:t>(D) None of the above</w:t>
      </w:r>
    </w:p>
    <w:p w14:paraId="4037E4DF" w14:textId="77777777" w:rsidR="00447AFF" w:rsidRDefault="00447AFF" w:rsidP="00447AFF">
      <w:pPr>
        <w:pStyle w:val="my-2"/>
      </w:pPr>
      <w:r>
        <w:t>Answer 30. (B) A global initiative on accelerating clean energy research and development</w:t>
      </w:r>
    </w:p>
    <w:p w14:paraId="3B541601" w14:textId="77777777" w:rsidR="00447AFF" w:rsidRDefault="00447AFF" w:rsidP="00447AFF">
      <w:pPr>
        <w:pStyle w:val="my-2"/>
      </w:pPr>
      <w:r>
        <w:t>Explanation:</w:t>
      </w:r>
    </w:p>
    <w:p w14:paraId="23DCF9C9" w14:textId="77777777" w:rsidR="00447AFF" w:rsidRDefault="00447AFF" w:rsidP="00447AFF">
      <w:pPr>
        <w:pStyle w:val="my-2"/>
        <w:numPr>
          <w:ilvl w:val="0"/>
          <w:numId w:val="40"/>
        </w:numPr>
      </w:pPr>
      <w:r>
        <w:t>Mission Innovation 2.0 is an international partnership aimed at doubling clean energy R&amp;D investments and fostering collaboration to advance affordable, clean energy solutions.</w:t>
      </w:r>
    </w:p>
    <w:p w14:paraId="6F674A31" w14:textId="77777777" w:rsidR="00447AFF" w:rsidRDefault="00447AFF" w:rsidP="00447AFF">
      <w:pPr>
        <w:pStyle w:val="my-2"/>
        <w:numPr>
          <w:ilvl w:val="0"/>
          <w:numId w:val="40"/>
        </w:numPr>
      </w:pPr>
      <w:r>
        <w:t>The initiative involves over 20 countries and the European Commission, with India as a committed partner in advancing renewable energy innovation.</w:t>
      </w:r>
    </w:p>
    <w:p w14:paraId="24057514" w14:textId="77777777" w:rsidR="00791C36" w:rsidRPr="00B357AE" w:rsidRDefault="00791C36" w:rsidP="00B357AE"/>
    <w:sectPr w:rsidR="00791C36" w:rsidRPr="00B3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8ED"/>
    <w:multiLevelType w:val="multilevel"/>
    <w:tmpl w:val="108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12B20"/>
    <w:multiLevelType w:val="multilevel"/>
    <w:tmpl w:val="3B8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38D9"/>
    <w:multiLevelType w:val="multilevel"/>
    <w:tmpl w:val="5D24B8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51399"/>
    <w:multiLevelType w:val="multilevel"/>
    <w:tmpl w:val="300A71E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B1A40"/>
    <w:multiLevelType w:val="multilevel"/>
    <w:tmpl w:val="80D4CB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40866"/>
    <w:multiLevelType w:val="multilevel"/>
    <w:tmpl w:val="BAF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952B4"/>
    <w:multiLevelType w:val="multilevel"/>
    <w:tmpl w:val="1B26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3467B"/>
    <w:multiLevelType w:val="multilevel"/>
    <w:tmpl w:val="53E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A2C73"/>
    <w:multiLevelType w:val="multilevel"/>
    <w:tmpl w:val="C3E22F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93349"/>
    <w:multiLevelType w:val="multilevel"/>
    <w:tmpl w:val="6FE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D46F7"/>
    <w:multiLevelType w:val="multilevel"/>
    <w:tmpl w:val="5046283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A7C06"/>
    <w:multiLevelType w:val="multilevel"/>
    <w:tmpl w:val="8E70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54550"/>
    <w:multiLevelType w:val="multilevel"/>
    <w:tmpl w:val="93F48C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E1618"/>
    <w:multiLevelType w:val="multilevel"/>
    <w:tmpl w:val="B9F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B4585"/>
    <w:multiLevelType w:val="multilevel"/>
    <w:tmpl w:val="7002783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97BB5"/>
    <w:multiLevelType w:val="multilevel"/>
    <w:tmpl w:val="424476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6240A"/>
    <w:multiLevelType w:val="multilevel"/>
    <w:tmpl w:val="81A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82EAF"/>
    <w:multiLevelType w:val="multilevel"/>
    <w:tmpl w:val="559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C5CB6"/>
    <w:multiLevelType w:val="multilevel"/>
    <w:tmpl w:val="FDB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5158B"/>
    <w:multiLevelType w:val="multilevel"/>
    <w:tmpl w:val="6DA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F38A9"/>
    <w:multiLevelType w:val="multilevel"/>
    <w:tmpl w:val="BBF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977C5"/>
    <w:multiLevelType w:val="multilevel"/>
    <w:tmpl w:val="1F7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E325B"/>
    <w:multiLevelType w:val="multilevel"/>
    <w:tmpl w:val="0A5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04E99"/>
    <w:multiLevelType w:val="multilevel"/>
    <w:tmpl w:val="027A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54325"/>
    <w:multiLevelType w:val="multilevel"/>
    <w:tmpl w:val="249CE08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019AA"/>
    <w:multiLevelType w:val="multilevel"/>
    <w:tmpl w:val="8AE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5F1389"/>
    <w:multiLevelType w:val="multilevel"/>
    <w:tmpl w:val="2E30424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7497A"/>
    <w:multiLevelType w:val="multilevel"/>
    <w:tmpl w:val="18ACE9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8A2027"/>
    <w:multiLevelType w:val="multilevel"/>
    <w:tmpl w:val="602CE4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A2147"/>
    <w:multiLevelType w:val="multilevel"/>
    <w:tmpl w:val="BBC27C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A40FF"/>
    <w:multiLevelType w:val="multilevel"/>
    <w:tmpl w:val="71DA17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A78BE"/>
    <w:multiLevelType w:val="multilevel"/>
    <w:tmpl w:val="C0A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B50A7"/>
    <w:multiLevelType w:val="multilevel"/>
    <w:tmpl w:val="CC5435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1B2F4D"/>
    <w:multiLevelType w:val="multilevel"/>
    <w:tmpl w:val="9AA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70C26"/>
    <w:multiLevelType w:val="multilevel"/>
    <w:tmpl w:val="68C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F5CA2"/>
    <w:multiLevelType w:val="multilevel"/>
    <w:tmpl w:val="166A4D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C03915"/>
    <w:multiLevelType w:val="multilevel"/>
    <w:tmpl w:val="41F6EF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4761FF"/>
    <w:multiLevelType w:val="multilevel"/>
    <w:tmpl w:val="748A53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E47B8"/>
    <w:multiLevelType w:val="multilevel"/>
    <w:tmpl w:val="5C1C286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AE4872"/>
    <w:multiLevelType w:val="multilevel"/>
    <w:tmpl w:val="F622212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83814">
    <w:abstractNumId w:val="35"/>
  </w:num>
  <w:num w:numId="2" w16cid:durableId="814642605">
    <w:abstractNumId w:val="1"/>
  </w:num>
  <w:num w:numId="3" w16cid:durableId="1120998697">
    <w:abstractNumId w:val="2"/>
  </w:num>
  <w:num w:numId="4" w16cid:durableId="2078631509">
    <w:abstractNumId w:val="22"/>
  </w:num>
  <w:num w:numId="5" w16cid:durableId="346293255">
    <w:abstractNumId w:val="15"/>
  </w:num>
  <w:num w:numId="6" w16cid:durableId="867138332">
    <w:abstractNumId w:val="19"/>
  </w:num>
  <w:num w:numId="7" w16cid:durableId="569315317">
    <w:abstractNumId w:val="8"/>
  </w:num>
  <w:num w:numId="8" w16cid:durableId="1702969435">
    <w:abstractNumId w:val="6"/>
  </w:num>
  <w:num w:numId="9" w16cid:durableId="759911904">
    <w:abstractNumId w:val="12"/>
  </w:num>
  <w:num w:numId="10" w16cid:durableId="1058434274">
    <w:abstractNumId w:val="17"/>
  </w:num>
  <w:num w:numId="11" w16cid:durableId="2076975237">
    <w:abstractNumId w:val="28"/>
  </w:num>
  <w:num w:numId="12" w16cid:durableId="1361737217">
    <w:abstractNumId w:val="20"/>
  </w:num>
  <w:num w:numId="13" w16cid:durableId="1242301458">
    <w:abstractNumId w:val="38"/>
  </w:num>
  <w:num w:numId="14" w16cid:durableId="1558005371">
    <w:abstractNumId w:val="16"/>
  </w:num>
  <w:num w:numId="15" w16cid:durableId="245699021">
    <w:abstractNumId w:val="32"/>
  </w:num>
  <w:num w:numId="16" w16cid:durableId="671176142">
    <w:abstractNumId w:val="21"/>
  </w:num>
  <w:num w:numId="17" w16cid:durableId="211158394">
    <w:abstractNumId w:val="27"/>
  </w:num>
  <w:num w:numId="18" w16cid:durableId="1202086603">
    <w:abstractNumId w:val="18"/>
  </w:num>
  <w:num w:numId="19" w16cid:durableId="1143235865">
    <w:abstractNumId w:val="29"/>
  </w:num>
  <w:num w:numId="20" w16cid:durableId="1299453169">
    <w:abstractNumId w:val="13"/>
  </w:num>
  <w:num w:numId="21" w16cid:durableId="1599100154">
    <w:abstractNumId w:val="30"/>
  </w:num>
  <w:num w:numId="22" w16cid:durableId="1321350105">
    <w:abstractNumId w:val="23"/>
  </w:num>
  <w:num w:numId="23" w16cid:durableId="1469008335">
    <w:abstractNumId w:val="4"/>
  </w:num>
  <w:num w:numId="24" w16cid:durableId="1612199810">
    <w:abstractNumId w:val="0"/>
  </w:num>
  <w:num w:numId="25" w16cid:durableId="683364689">
    <w:abstractNumId w:val="14"/>
  </w:num>
  <w:num w:numId="26" w16cid:durableId="1162084421">
    <w:abstractNumId w:val="9"/>
  </w:num>
  <w:num w:numId="27" w16cid:durableId="84956948">
    <w:abstractNumId w:val="36"/>
  </w:num>
  <w:num w:numId="28" w16cid:durableId="1892500313">
    <w:abstractNumId w:val="33"/>
  </w:num>
  <w:num w:numId="29" w16cid:durableId="1694259825">
    <w:abstractNumId w:val="26"/>
  </w:num>
  <w:num w:numId="30" w16cid:durableId="1865821545">
    <w:abstractNumId w:val="34"/>
  </w:num>
  <w:num w:numId="31" w16cid:durableId="1389037237">
    <w:abstractNumId w:val="37"/>
  </w:num>
  <w:num w:numId="32" w16cid:durableId="2110196088">
    <w:abstractNumId w:val="31"/>
  </w:num>
  <w:num w:numId="33" w16cid:durableId="1983999696">
    <w:abstractNumId w:val="10"/>
  </w:num>
  <w:num w:numId="34" w16cid:durableId="2050757008">
    <w:abstractNumId w:val="7"/>
  </w:num>
  <w:num w:numId="35" w16cid:durableId="2061250024">
    <w:abstractNumId w:val="3"/>
  </w:num>
  <w:num w:numId="36" w16cid:durableId="1579630270">
    <w:abstractNumId w:val="5"/>
  </w:num>
  <w:num w:numId="37" w16cid:durableId="976686289">
    <w:abstractNumId w:val="39"/>
  </w:num>
  <w:num w:numId="38" w16cid:durableId="1451705301">
    <w:abstractNumId w:val="11"/>
  </w:num>
  <w:num w:numId="39" w16cid:durableId="377126754">
    <w:abstractNumId w:val="24"/>
  </w:num>
  <w:num w:numId="40" w16cid:durableId="385226082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47AFF"/>
    <w:rsid w:val="00573738"/>
    <w:rsid w:val="005B5164"/>
    <w:rsid w:val="005D25D4"/>
    <w:rsid w:val="00696436"/>
    <w:rsid w:val="0070514E"/>
    <w:rsid w:val="00755386"/>
    <w:rsid w:val="00771D82"/>
    <w:rsid w:val="00774BF2"/>
    <w:rsid w:val="00791C36"/>
    <w:rsid w:val="007B536F"/>
    <w:rsid w:val="00922037"/>
    <w:rsid w:val="009B420B"/>
    <w:rsid w:val="00A92479"/>
    <w:rsid w:val="00B357AE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</cp:lastModifiedBy>
  <cp:revision>16</cp:revision>
  <dcterms:created xsi:type="dcterms:W3CDTF">2025-04-06T17:03:00Z</dcterms:created>
  <dcterms:modified xsi:type="dcterms:W3CDTF">2025-08-26T08:39:00Z</dcterms:modified>
</cp:coreProperties>
</file>