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Cambria" w:cs="Cambria" w:eastAsia="Cambria" w:hAnsi="Cambria"/>
        </w:rPr>
      </w:pPr>
      <w:r w:rsidDel="00000000" w:rsidR="00000000" w:rsidRPr="00000000">
        <w:rPr>
          <w:rFonts w:ascii="Cambria" w:cs="Cambria" w:eastAsia="Cambria" w:hAnsi="Cambria"/>
          <w:rtl w:val="0"/>
        </w:rPr>
        <w:t xml:space="preserve">The DataViz Challenge - Transforming EDA Projects to Dashboards</w:t>
      </w:r>
    </w:p>
    <w:p w:rsidR="00000000" w:rsidDel="00000000" w:rsidP="00000000" w:rsidRDefault="00000000" w:rsidRPr="00000000" w14:paraId="00000002">
      <w:pPr>
        <w:rPr/>
      </w:pPr>
      <w:r w:rsidDel="00000000" w:rsidR="00000000" w:rsidRPr="00000000">
        <w:rPr>
          <w:rtl w:val="0"/>
        </w:rPr>
        <w:t xml:space="preserve">Submitted by:</w:t>
      </w:r>
    </w:p>
    <w:p w:rsidR="00000000" w:rsidDel="00000000" w:rsidP="00000000" w:rsidRDefault="00000000" w:rsidRPr="00000000" w14:paraId="00000003">
      <w:pPr>
        <w:rPr>
          <w:b w:val="1"/>
        </w:rPr>
      </w:pPr>
      <w:r w:rsidDel="00000000" w:rsidR="00000000" w:rsidRPr="00000000">
        <w:rPr>
          <w:b w:val="1"/>
          <w:rtl w:val="0"/>
        </w:rPr>
        <w:t xml:space="preserve">JITESH SACHDEV</w:t>
      </w:r>
    </w:p>
    <w:p w:rsidR="00000000" w:rsidDel="00000000" w:rsidP="00000000" w:rsidRDefault="00000000" w:rsidRPr="00000000" w14:paraId="00000004">
      <w:pPr>
        <w:rPr/>
      </w:pPr>
      <w:r w:rsidDel="00000000" w:rsidR="00000000" w:rsidRPr="00000000">
        <w:rPr>
          <w:rtl w:val="0"/>
        </w:rPr>
        <w:t xml:space="preserve">Data Science Learner, AlmaBetter</w:t>
      </w:r>
    </w:p>
    <w:p w:rsidR="00000000" w:rsidDel="00000000" w:rsidP="00000000" w:rsidRDefault="00000000" w:rsidRPr="00000000" w14:paraId="00000005">
      <w:pPr>
        <w:rPr/>
      </w:pPr>
      <w:r w:rsidDel="00000000" w:rsidR="00000000" w:rsidRPr="00000000">
        <w:rPr>
          <w:rtl w:val="0"/>
        </w:rPr>
        <w:t xml:space="preserve">Create a compelling Tableau/PowerBI Dashboard from the same dataset used for EDA.</w:t>
      </w:r>
    </w:p>
    <w:p w:rsidR="00000000" w:rsidDel="00000000" w:rsidP="00000000" w:rsidRDefault="00000000" w:rsidRPr="00000000" w14:paraId="00000006">
      <w:pPr>
        <w:pStyle w:val="Heading1"/>
        <w:rPr>
          <w:b w:val="1"/>
        </w:rPr>
      </w:pPr>
      <w:r w:rsidDel="00000000" w:rsidR="00000000" w:rsidRPr="00000000">
        <w:rPr>
          <w:rFonts w:ascii="Cambria" w:cs="Cambria" w:eastAsia="Cambria" w:hAnsi="Cambria"/>
          <w:rtl w:val="0"/>
        </w:rPr>
        <w:t xml:space="preserve">Problem Statement:</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 the context of Superstore operations, how can data visualization tools like Tableau Desktop, Tableau Public, or Power BI be leveraged to uncover actionable insights related to sales performance, profitability, regional trends, and product-level growth?</w:t>
      </w:r>
    </w:p>
    <w:p w:rsidR="00000000" w:rsidDel="00000000" w:rsidP="00000000" w:rsidRDefault="00000000" w:rsidRPr="00000000" w14:paraId="00000008">
      <w:pPr>
        <w:rPr/>
      </w:pPr>
      <w:r w:rsidDel="00000000" w:rsidR="00000000" w:rsidRPr="00000000">
        <w:rPr>
          <w:rtl w:val="0"/>
        </w:rPr>
        <w:t xml:space="preserve">This project aims to analyze and visualize Superstore’s sales and profit metrics across key dimensions such as region, category, sub-category, customer segment, and shipping mode. The goal is to assist management in identifying growth opportunities, enhancing decision-making, and addressing loss-making areas effectively.</w:t>
      </w:r>
      <w:r w:rsidDel="00000000" w:rsidR="00000000" w:rsidRPr="00000000">
        <w:rPr>
          <w:rtl w:val="0"/>
        </w:rPr>
      </w:r>
    </w:p>
    <w:p w:rsidR="00000000" w:rsidDel="00000000" w:rsidP="00000000" w:rsidRDefault="00000000" w:rsidRPr="00000000" w14:paraId="00000009">
      <w:pPr>
        <w:pStyle w:val="Heading1"/>
        <w:rPr>
          <w:rFonts w:ascii="Cambria" w:cs="Cambria" w:eastAsia="Cambria" w:hAnsi="Cambria"/>
        </w:rPr>
      </w:pPr>
      <w:r w:rsidDel="00000000" w:rsidR="00000000" w:rsidRPr="00000000">
        <w:rPr>
          <w:rFonts w:ascii="Cambria" w:cs="Cambria" w:eastAsia="Cambria" w:hAnsi="Cambria"/>
          <w:rtl w:val="0"/>
        </w:rPr>
        <w:t xml:space="preserve">Dataset Selection:</w:t>
      </w:r>
    </w:p>
    <w:p w:rsidR="00000000" w:rsidDel="00000000" w:rsidP="00000000" w:rsidRDefault="00000000" w:rsidRPr="00000000" w14:paraId="0000000A">
      <w:pPr>
        <w:rPr/>
      </w:pPr>
      <w:r w:rsidDel="00000000" w:rsidR="00000000" w:rsidRPr="00000000">
        <w:rPr>
          <w:rtl w:val="0"/>
        </w:rPr>
        <w:t xml:space="preserve">For this project, we are using the popular Superstore Sales dataset, which contains transactional-level retail data including sales, profit, region, and product details.</w:t>
      </w:r>
    </w:p>
    <w:p w:rsidR="00000000" w:rsidDel="00000000" w:rsidP="00000000" w:rsidRDefault="00000000" w:rsidRPr="00000000" w14:paraId="0000000B">
      <w:pPr>
        <w:rPr/>
      </w:pPr>
      <w:r w:rsidDel="00000000" w:rsidR="00000000" w:rsidRPr="00000000">
        <w:rPr>
          <w:rtl w:val="0"/>
        </w:rPr>
        <w:t xml:space="preserve">Dataset Name: Superstore Sales Data</w:t>
      </w:r>
    </w:p>
    <w:p w:rsidR="00000000" w:rsidDel="00000000" w:rsidP="00000000" w:rsidRDefault="00000000" w:rsidRPr="00000000" w14:paraId="0000000C">
      <w:pPr>
        <w:rPr/>
      </w:pPr>
      <w:r w:rsidDel="00000000" w:rsidR="00000000" w:rsidRPr="00000000">
        <w:rPr>
          <w:rtl w:val="0"/>
        </w:rPr>
        <w:t xml:space="preserve">Source: Kaggle / Provided by Instructor</w:t>
      </w:r>
    </w:p>
    <w:p w:rsidR="00000000" w:rsidDel="00000000" w:rsidP="00000000" w:rsidRDefault="00000000" w:rsidRPr="00000000" w14:paraId="0000000D">
      <w:pPr>
        <w:rPr/>
      </w:pPr>
      <w:r w:rsidDel="00000000" w:rsidR="00000000" w:rsidRPr="00000000">
        <w:rPr>
          <w:rtl w:val="0"/>
        </w:rPr>
        <w:t xml:space="preserve">Description: Contains historical sales transactions including customer details, product data, sales, profit, quantity, region, category, and shipping information.</w:t>
      </w:r>
    </w:p>
    <w:p w:rsidR="00000000" w:rsidDel="00000000" w:rsidP="00000000" w:rsidRDefault="00000000" w:rsidRPr="00000000" w14:paraId="0000000E">
      <w:pPr>
        <w:pStyle w:val="Heading1"/>
        <w:rPr>
          <w:rFonts w:ascii="Cambria" w:cs="Cambria" w:eastAsia="Cambria" w:hAnsi="Cambria"/>
        </w:rPr>
      </w:pPr>
      <w:r w:rsidDel="00000000" w:rsidR="00000000" w:rsidRPr="00000000">
        <w:rPr>
          <w:rFonts w:ascii="Cambria" w:cs="Cambria" w:eastAsia="Cambria" w:hAnsi="Cambria"/>
          <w:rtl w:val="0"/>
        </w:rPr>
        <w:t xml:space="preserve">Why Superstore Dataset?</w:t>
      </w:r>
    </w:p>
    <w:p w:rsidR="00000000" w:rsidDel="00000000" w:rsidP="00000000" w:rsidRDefault="00000000" w:rsidRPr="00000000" w14:paraId="0000000F">
      <w:pPr>
        <w:rPr/>
      </w:pPr>
      <w:r w:rsidDel="00000000" w:rsidR="00000000" w:rsidRPr="00000000">
        <w:rPr>
          <w:rtl w:val="0"/>
        </w:rPr>
        <w:t xml:space="preserve">The Superstore dataset simulates real-world retail operations and is ideal for performing EDA, business analysis, and dashboard visualizations. It helps in understanding customer behavior, regional demand, profitable product categories, and inventory decisions.</w:t>
      </w:r>
    </w:p>
    <w:p w:rsidR="00000000" w:rsidDel="00000000" w:rsidP="00000000" w:rsidRDefault="00000000" w:rsidRPr="00000000" w14:paraId="00000010">
      <w:pPr>
        <w:rPr/>
      </w:pPr>
      <w:r w:rsidDel="00000000" w:rsidR="00000000" w:rsidRPr="00000000">
        <w:rPr>
          <w:rtl w:val="0"/>
        </w:rPr>
        <w:t xml:space="preserve">Key Stats:</w:t>
        <w:br w:type="textWrapping"/>
        <w:t xml:space="preserve">- 10,000+ transactional records</w:t>
        <w:br w:type="textWrapping"/>
        <w:t xml:space="preserve">- 13+ key variables like sales, profit, category, region</w:t>
        <w:br w:type="textWrapping"/>
        <w:t xml:space="preserve">- Ideal for time-series and categorical visualizations</w:t>
      </w:r>
    </w:p>
    <w:p w:rsidR="00000000" w:rsidDel="00000000" w:rsidP="00000000" w:rsidRDefault="00000000" w:rsidRPr="00000000" w14:paraId="00000011">
      <w:pPr>
        <w:pStyle w:val="Heading1"/>
        <w:rPr>
          <w:rFonts w:ascii="Cambria" w:cs="Cambria" w:eastAsia="Cambria" w:hAnsi="Cambria"/>
        </w:rPr>
      </w:pPr>
      <w:r w:rsidDel="00000000" w:rsidR="00000000" w:rsidRPr="00000000">
        <w:rPr>
          <w:rFonts w:ascii="Cambria" w:cs="Cambria" w:eastAsia="Cambria" w:hAnsi="Cambria"/>
          <w:rtl w:val="0"/>
        </w:rPr>
        <w:t xml:space="preserve">Key Attributes: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i w:val="0"/>
          <w:smallCaps w:val="0"/>
          <w:strike w:val="0"/>
          <w:color w:val="000000"/>
          <w:sz w:val="22"/>
          <w:szCs w:val="22"/>
          <w:u w:val="none"/>
          <w:shd w:fill="auto" w:val="clear"/>
          <w:vertAlign w:val="baseline"/>
          <w:rtl w:val="0"/>
        </w:rPr>
        <w:t xml:space="preserve">Order ID, Order Date, Ship Date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i w:val="0"/>
          <w:smallCaps w:val="0"/>
          <w:strike w:val="0"/>
          <w:color w:val="000000"/>
          <w:sz w:val="22"/>
          <w:szCs w:val="22"/>
          <w:u w:val="none"/>
          <w:shd w:fill="auto" w:val="clear"/>
          <w:vertAlign w:val="baseline"/>
          <w:rtl w:val="0"/>
        </w:rPr>
        <w:t xml:space="preserve">Customer ID, Customer Name, Segment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i w:val="0"/>
          <w:smallCaps w:val="0"/>
          <w:strike w:val="0"/>
          <w:color w:val="000000"/>
          <w:sz w:val="22"/>
          <w:szCs w:val="22"/>
          <w:u w:val="none"/>
          <w:shd w:fill="auto" w:val="clear"/>
          <w:vertAlign w:val="baseline"/>
          <w:rtl w:val="0"/>
        </w:rPr>
        <w:t xml:space="preserve">Product ID, Category, Sub-Category, Product Name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i w:val="0"/>
          <w:smallCaps w:val="0"/>
          <w:strike w:val="0"/>
          <w:color w:val="000000"/>
          <w:sz w:val="22"/>
          <w:szCs w:val="22"/>
          <w:u w:val="none"/>
          <w:shd w:fill="auto" w:val="clear"/>
          <w:vertAlign w:val="baseline"/>
          <w:rtl w:val="0"/>
        </w:rPr>
        <w:t xml:space="preserve">Region, State, City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i w:val="0"/>
          <w:smallCaps w:val="0"/>
          <w:strike w:val="0"/>
          <w:color w:val="000000"/>
          <w:sz w:val="22"/>
          <w:szCs w:val="22"/>
          <w:u w:val="none"/>
          <w:shd w:fill="auto" w:val="clear"/>
          <w:vertAlign w:val="baseline"/>
          <w:rtl w:val="0"/>
        </w:rPr>
        <w:t xml:space="preserve">Sales, Quantity, Discount, Profit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rPr>
      </w:pPr>
      <w:r w:rsidDel="00000000" w:rsidR="00000000" w:rsidRPr="00000000">
        <w:rPr>
          <w:i w:val="0"/>
          <w:smallCaps w:val="0"/>
          <w:strike w:val="0"/>
          <w:color w:val="000000"/>
          <w:sz w:val="22"/>
          <w:szCs w:val="22"/>
          <w:u w:val="none"/>
          <w:shd w:fill="auto" w:val="clear"/>
          <w:vertAlign w:val="baseline"/>
          <w:rtl w:val="0"/>
        </w:rPr>
        <w:t xml:space="preserve">Shipping Mode</w:t>
      </w:r>
    </w:p>
    <w:p w:rsidR="00000000" w:rsidDel="00000000" w:rsidP="00000000" w:rsidRDefault="00000000" w:rsidRPr="00000000" w14:paraId="00000018">
      <w:pPr>
        <w:pStyle w:val="Heading1"/>
        <w:rPr>
          <w:rFonts w:ascii="Cambria" w:cs="Cambria" w:eastAsia="Cambria" w:hAnsi="Cambria"/>
        </w:rPr>
      </w:pPr>
      <w:r w:rsidDel="00000000" w:rsidR="00000000" w:rsidRPr="00000000">
        <w:rPr>
          <w:rFonts w:ascii="Cambria" w:cs="Cambria" w:eastAsia="Cambria" w:hAnsi="Cambria"/>
          <w:rtl w:val="0"/>
        </w:rPr>
        <w:t xml:space="preserve">Problem Areas to Explore: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i w:val="0"/>
          <w:smallCaps w:val="0"/>
          <w:strike w:val="0"/>
          <w:color w:val="000000"/>
          <w:sz w:val="22"/>
          <w:szCs w:val="22"/>
          <w:u w:val="none"/>
          <w:shd w:fill="auto" w:val="clear"/>
          <w:vertAlign w:val="baseline"/>
          <w:rtl w:val="0"/>
        </w:rPr>
        <w:t xml:space="preserve">Which regions and states are generating the most sales and profit?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i w:val="0"/>
          <w:smallCaps w:val="0"/>
          <w:strike w:val="0"/>
          <w:color w:val="000000"/>
          <w:sz w:val="22"/>
          <w:szCs w:val="22"/>
          <w:u w:val="none"/>
          <w:shd w:fill="auto" w:val="clear"/>
          <w:vertAlign w:val="baseline"/>
          <w:rtl w:val="0"/>
        </w:rPr>
        <w:t xml:space="preserve">What are the high-performing and low-performing product categories?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i w:val="0"/>
          <w:smallCaps w:val="0"/>
          <w:strike w:val="0"/>
          <w:color w:val="000000"/>
          <w:sz w:val="22"/>
          <w:szCs w:val="22"/>
          <w:u w:val="none"/>
          <w:shd w:fill="auto" w:val="clear"/>
          <w:vertAlign w:val="baseline"/>
          <w:rtl w:val="0"/>
        </w:rPr>
        <w:t xml:space="preserve">Which customer segments bring the most revenue?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i w:val="0"/>
          <w:smallCaps w:val="0"/>
          <w:strike w:val="0"/>
          <w:color w:val="000000"/>
          <w:sz w:val="22"/>
          <w:szCs w:val="22"/>
          <w:u w:val="none"/>
          <w:shd w:fill="auto" w:val="clear"/>
          <w:vertAlign w:val="baseline"/>
          <w:rtl w:val="0"/>
        </w:rPr>
        <w:t xml:space="preserve">How do discounts impact profit margins?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rPr>
      </w:pPr>
      <w:r w:rsidDel="00000000" w:rsidR="00000000" w:rsidRPr="00000000">
        <w:rPr>
          <w:i w:val="0"/>
          <w:smallCaps w:val="0"/>
          <w:strike w:val="0"/>
          <w:color w:val="000000"/>
          <w:sz w:val="22"/>
          <w:szCs w:val="22"/>
          <w:u w:val="none"/>
          <w:shd w:fill="auto" w:val="clear"/>
          <w:vertAlign w:val="baseline"/>
          <w:rtl w:val="0"/>
        </w:rPr>
        <w:t xml:space="preserve">Are certain shipping modes affecting delivery speed or profitability?</w:t>
      </w:r>
    </w:p>
    <w:p w:rsidR="00000000" w:rsidDel="00000000" w:rsidP="00000000" w:rsidRDefault="00000000" w:rsidRPr="00000000" w14:paraId="0000001E">
      <w:pPr>
        <w:pStyle w:val="Heading1"/>
        <w:rPr>
          <w:rFonts w:ascii="Cambria" w:cs="Cambria" w:eastAsia="Cambria" w:hAnsi="Cambria"/>
        </w:rPr>
      </w:pPr>
      <w:r w:rsidDel="00000000" w:rsidR="00000000" w:rsidRPr="00000000">
        <w:rPr>
          <w:rFonts w:ascii="Cambria" w:cs="Cambria" w:eastAsia="Cambria" w:hAnsi="Cambria"/>
          <w:rtl w:val="0"/>
        </w:rPr>
        <w:t xml:space="preserve">Dashboard Structure (Divide into 4 Sections):</w:t>
      </w:r>
    </w:p>
    <w:p w:rsidR="00000000" w:rsidDel="00000000" w:rsidP="00000000" w:rsidRDefault="00000000" w:rsidRPr="00000000" w14:paraId="0000001F">
      <w:pPr>
        <w:pStyle w:val="Heading2"/>
        <w:rPr>
          <w:rFonts w:ascii="Cambria" w:cs="Cambria" w:eastAsia="Cambria" w:hAnsi="Cambria"/>
        </w:rPr>
      </w:pPr>
      <w:r w:rsidDel="00000000" w:rsidR="00000000" w:rsidRPr="00000000">
        <w:rPr>
          <w:rFonts w:ascii="Cambria" w:cs="Cambria" w:eastAsia="Cambria" w:hAnsi="Cambria"/>
          <w:rtl w:val="0"/>
        </w:rPr>
        <w:t xml:space="preserve">Overview Section</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i w:val="0"/>
          <w:smallCaps w:val="0"/>
          <w:strike w:val="0"/>
          <w:color w:val="000000"/>
          <w:sz w:val="22"/>
          <w:szCs w:val="22"/>
          <w:u w:val="none"/>
          <w:shd w:fill="auto" w:val="clear"/>
          <w:vertAlign w:val="baseline"/>
          <w:rtl w:val="0"/>
        </w:rPr>
        <w:t xml:space="preserve">KPIs: Total Sales, Profit, Quantity, Average Discount</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i w:val="0"/>
          <w:smallCaps w:val="0"/>
          <w:strike w:val="0"/>
          <w:color w:val="000000"/>
          <w:sz w:val="22"/>
          <w:szCs w:val="22"/>
          <w:u w:val="none"/>
          <w:shd w:fill="auto" w:val="clear"/>
          <w:vertAlign w:val="baseline"/>
          <w:rtl w:val="0"/>
        </w:rPr>
        <w:t xml:space="preserve">Year-wise and Month-wise Sales Trend</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rPr>
      </w:pPr>
      <w:r w:rsidDel="00000000" w:rsidR="00000000" w:rsidRPr="00000000">
        <w:rPr>
          <w:i w:val="0"/>
          <w:smallCaps w:val="0"/>
          <w:strike w:val="0"/>
          <w:color w:val="000000"/>
          <w:sz w:val="22"/>
          <w:szCs w:val="22"/>
          <w:u w:val="none"/>
          <w:shd w:fill="auto" w:val="clear"/>
          <w:vertAlign w:val="baseline"/>
          <w:rtl w:val="0"/>
        </w:rPr>
        <w:t xml:space="preserve">Profit vs Sales Comparison</w:t>
      </w:r>
    </w:p>
    <w:p w:rsidR="00000000" w:rsidDel="00000000" w:rsidP="00000000" w:rsidRDefault="00000000" w:rsidRPr="00000000" w14:paraId="00000023">
      <w:pPr>
        <w:pStyle w:val="Heading2"/>
        <w:rPr>
          <w:rFonts w:ascii="Cambria" w:cs="Cambria" w:eastAsia="Cambria" w:hAnsi="Cambria"/>
        </w:rPr>
      </w:pPr>
      <w:r w:rsidDel="00000000" w:rsidR="00000000" w:rsidRPr="00000000">
        <w:rPr>
          <w:rFonts w:ascii="Cambria" w:cs="Cambria" w:eastAsia="Cambria" w:hAnsi="Cambria"/>
          <w:rtl w:val="0"/>
        </w:rPr>
        <w:t xml:space="preserve">Regional Analysis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i w:val="0"/>
          <w:smallCaps w:val="0"/>
          <w:strike w:val="0"/>
          <w:color w:val="000000"/>
          <w:sz w:val="22"/>
          <w:szCs w:val="22"/>
          <w:u w:val="none"/>
          <w:shd w:fill="auto" w:val="clear"/>
          <w:vertAlign w:val="baseline"/>
          <w:rtl w:val="0"/>
        </w:rPr>
        <w:t xml:space="preserve">Sales &amp; Profit by Region and State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i w:val="0"/>
          <w:smallCaps w:val="0"/>
          <w:strike w:val="0"/>
          <w:color w:val="000000"/>
          <w:sz w:val="22"/>
          <w:szCs w:val="22"/>
          <w:u w:val="none"/>
          <w:shd w:fill="auto" w:val="clear"/>
          <w:vertAlign w:val="baseline"/>
          <w:rtl w:val="0"/>
        </w:rPr>
        <w:t xml:space="preserve">Map visualization of sales performance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rPr>
      </w:pPr>
      <w:r w:rsidDel="00000000" w:rsidR="00000000" w:rsidRPr="00000000">
        <w:rPr>
          <w:i w:val="0"/>
          <w:smallCaps w:val="0"/>
          <w:strike w:val="0"/>
          <w:color w:val="000000"/>
          <w:sz w:val="22"/>
          <w:szCs w:val="22"/>
          <w:u w:val="none"/>
          <w:shd w:fill="auto" w:val="clear"/>
          <w:vertAlign w:val="baseline"/>
          <w:rtl w:val="0"/>
        </w:rPr>
        <w:t xml:space="preserve">Region-wise profitability ratio</w:t>
      </w:r>
    </w:p>
    <w:p w:rsidR="00000000" w:rsidDel="00000000" w:rsidP="00000000" w:rsidRDefault="00000000" w:rsidRPr="00000000" w14:paraId="00000027">
      <w:pPr>
        <w:pStyle w:val="Heading2"/>
        <w:rPr>
          <w:rFonts w:ascii="Cambria" w:cs="Cambria" w:eastAsia="Cambria" w:hAnsi="Cambria"/>
        </w:rPr>
      </w:pPr>
      <w:r w:rsidDel="00000000" w:rsidR="00000000" w:rsidRPr="00000000">
        <w:rPr>
          <w:rFonts w:ascii="Cambria" w:cs="Cambria" w:eastAsia="Cambria" w:hAnsi="Cambria"/>
          <w:rtl w:val="0"/>
        </w:rPr>
        <w:t xml:space="preserve">Product Performance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i w:val="0"/>
          <w:smallCaps w:val="0"/>
          <w:strike w:val="0"/>
          <w:color w:val="000000"/>
          <w:sz w:val="22"/>
          <w:szCs w:val="22"/>
          <w:u w:val="none"/>
          <w:shd w:fill="auto" w:val="clear"/>
          <w:vertAlign w:val="baseline"/>
          <w:rtl w:val="0"/>
        </w:rPr>
        <w:t xml:space="preserve">Category &amp; </w:t>
      </w:r>
      <w:r w:rsidDel="00000000" w:rsidR="00000000" w:rsidRPr="00000000">
        <w:rPr>
          <w:rtl w:val="0"/>
        </w:rPr>
        <w:t xml:space="preserve">Subcategory-wise</w:t>
      </w:r>
      <w:r w:rsidDel="00000000" w:rsidR="00000000" w:rsidRPr="00000000">
        <w:rPr>
          <w:i w:val="0"/>
          <w:smallCaps w:val="0"/>
          <w:strike w:val="0"/>
          <w:color w:val="000000"/>
          <w:sz w:val="22"/>
          <w:szCs w:val="22"/>
          <w:u w:val="none"/>
          <w:shd w:fill="auto" w:val="clear"/>
          <w:vertAlign w:val="baseline"/>
          <w:rtl w:val="0"/>
        </w:rPr>
        <w:t xml:space="preserve"> Sales &amp; Profit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i w:val="0"/>
          <w:smallCaps w:val="0"/>
          <w:strike w:val="0"/>
          <w:color w:val="000000"/>
          <w:sz w:val="22"/>
          <w:szCs w:val="22"/>
          <w:u w:val="none"/>
          <w:shd w:fill="auto" w:val="clear"/>
          <w:vertAlign w:val="baseline"/>
          <w:rtl w:val="0"/>
        </w:rPr>
        <w:t xml:space="preserve">Top 10  Products</w:t>
      </w:r>
    </w:p>
    <w:p w:rsidR="00000000" w:rsidDel="00000000" w:rsidP="00000000" w:rsidRDefault="00000000" w:rsidRPr="00000000" w14:paraId="0000002A">
      <w:pPr>
        <w:pStyle w:val="Heading2"/>
        <w:rPr>
          <w:rFonts w:ascii="Cambria" w:cs="Cambria" w:eastAsia="Cambria" w:hAnsi="Cambria"/>
        </w:rPr>
      </w:pPr>
      <w:r w:rsidDel="00000000" w:rsidR="00000000" w:rsidRPr="00000000">
        <w:rPr>
          <w:rFonts w:ascii="Cambria" w:cs="Cambria" w:eastAsia="Cambria" w:hAnsi="Cambria"/>
          <w:rtl w:val="0"/>
        </w:rPr>
        <w:t xml:space="preserve">Customer &amp; Shipping</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i w:val="0"/>
          <w:smallCaps w:val="0"/>
          <w:strike w:val="0"/>
          <w:color w:val="000000"/>
          <w:sz w:val="22"/>
          <w:szCs w:val="22"/>
          <w:u w:val="none"/>
          <w:shd w:fill="auto" w:val="clear"/>
          <w:vertAlign w:val="baseline"/>
          <w:rtl w:val="0"/>
        </w:rPr>
        <w:t xml:space="preserve">Segment-wise Sales Distribution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pStyle w:val="Heading1"/>
        <w:rPr>
          <w:rFonts w:ascii="Cambria" w:cs="Cambria" w:eastAsia="Cambria" w:hAnsi="Cambria"/>
          <w:highlight w:val="white"/>
        </w:rPr>
      </w:pPr>
      <w:bookmarkStart w:colFirst="0" w:colLast="0" w:name="_heading=h.puzv8ppk34dt" w:id="0"/>
      <w:bookmarkEnd w:id="0"/>
      <w:r w:rsidDel="00000000" w:rsidR="00000000" w:rsidRPr="00000000">
        <w:rPr>
          <w:rFonts w:ascii="Cambria" w:cs="Cambria" w:eastAsia="Cambria" w:hAnsi="Cambria"/>
          <w:rtl w:val="0"/>
        </w:rPr>
        <w:t xml:space="preserve">Superstore Performance Dashboard</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14300" distT="114300" distL="114300" distR="114300">
            <wp:extent cx="6124575" cy="3755003"/>
            <wp:effectExtent b="25400" l="25400" r="25400" t="2540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124575" cy="375500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pStyle w:val="Heading1"/>
        <w:rPr>
          <w:rFonts w:ascii="Cambria" w:cs="Cambria" w:eastAsia="Cambria" w:hAnsi="Cambria"/>
        </w:rPr>
      </w:pPr>
      <w:r w:rsidDel="00000000" w:rsidR="00000000" w:rsidRPr="00000000">
        <w:rPr>
          <w:rFonts w:ascii="Cambria" w:cs="Cambria" w:eastAsia="Cambria" w:hAnsi="Cambria"/>
          <w:rtl w:val="0"/>
        </w:rPr>
        <w:t xml:space="preserve">Dashboard Development Process</w:t>
      </w:r>
    </w:p>
    <w:p w:rsidR="00000000" w:rsidDel="00000000" w:rsidP="00000000" w:rsidRDefault="00000000" w:rsidRPr="00000000" w14:paraId="0000003A">
      <w:pPr>
        <w:pStyle w:val="Heading2"/>
        <w:rPr>
          <w:rFonts w:ascii="Cambria" w:cs="Cambria" w:eastAsia="Cambria" w:hAnsi="Cambria"/>
        </w:rPr>
      </w:pPr>
      <w:r w:rsidDel="00000000" w:rsidR="00000000" w:rsidRPr="00000000">
        <w:rPr>
          <w:rFonts w:ascii="Cambria" w:cs="Cambria" w:eastAsia="Cambria" w:hAnsi="Cambria"/>
          <w:rtl w:val="0"/>
        </w:rPr>
        <w:t xml:space="preserve">Data Cleaning:</w:t>
      </w:r>
    </w:p>
    <w:p w:rsidR="00000000" w:rsidDel="00000000" w:rsidP="00000000" w:rsidRDefault="00000000" w:rsidRPr="00000000" w14:paraId="0000003B">
      <w:pPr>
        <w:rPr/>
      </w:pPr>
      <w:r w:rsidDel="00000000" w:rsidR="00000000" w:rsidRPr="00000000">
        <w:rPr>
          <w:rtl w:val="0"/>
        </w:rPr>
        <w:t xml:space="preserve">- Removed duplicates and null values</w:t>
        <w:br w:type="textWrapping"/>
        <w:t xml:space="preserve">- Fixed incorrect date formats</w:t>
        <w:br w:type="textWrapping"/>
        <w:t xml:space="preserve">- Standardized category and subcategory names</w:t>
      </w:r>
    </w:p>
    <w:p w:rsidR="00000000" w:rsidDel="00000000" w:rsidP="00000000" w:rsidRDefault="00000000" w:rsidRPr="00000000" w14:paraId="0000003C">
      <w:pPr>
        <w:pStyle w:val="Heading2"/>
        <w:rPr>
          <w:rFonts w:ascii="Cambria" w:cs="Cambria" w:eastAsia="Cambria" w:hAnsi="Cambria"/>
        </w:rPr>
      </w:pPr>
      <w:r w:rsidDel="00000000" w:rsidR="00000000" w:rsidRPr="00000000">
        <w:rPr>
          <w:rFonts w:ascii="Cambria" w:cs="Cambria" w:eastAsia="Cambria" w:hAnsi="Cambria"/>
          <w:rtl w:val="0"/>
        </w:rPr>
        <w:t xml:space="preserve">Data Transformation:</w:t>
      </w:r>
    </w:p>
    <w:p w:rsidR="00000000" w:rsidDel="00000000" w:rsidP="00000000" w:rsidRDefault="00000000" w:rsidRPr="00000000" w14:paraId="0000003D">
      <w:pPr>
        <w:rPr/>
      </w:pPr>
      <w:r w:rsidDel="00000000" w:rsidR="00000000" w:rsidRPr="00000000">
        <w:rPr>
          <w:rtl w:val="0"/>
        </w:rPr>
        <w:t xml:space="preserve">- Created calculated fields:</w:t>
        <w:br w:type="textWrapping"/>
        <w:t xml:space="preserve">  - Profit Ratio</w:t>
        <w:br w:type="textWrapping"/>
        <w:t xml:space="preserve">  - Discount Bucket</w:t>
        <w:br w:type="textWrapping"/>
        <w:t xml:space="preserve">  - Sales per Order</w:t>
        <w:br w:type="textWrapping"/>
        <w:t xml:space="preserve">- Grouped sub-categories for simplified visuals</w:t>
      </w:r>
    </w:p>
    <w:p w:rsidR="00000000" w:rsidDel="00000000" w:rsidP="00000000" w:rsidRDefault="00000000" w:rsidRPr="00000000" w14:paraId="0000003E">
      <w:pPr>
        <w:pStyle w:val="Heading2"/>
        <w:rPr>
          <w:rFonts w:ascii="Cambria" w:cs="Cambria" w:eastAsia="Cambria" w:hAnsi="Cambria"/>
        </w:rPr>
      </w:pPr>
      <w:r w:rsidDel="00000000" w:rsidR="00000000" w:rsidRPr="00000000">
        <w:rPr>
          <w:rFonts w:ascii="Cambria" w:cs="Cambria" w:eastAsia="Cambria" w:hAnsi="Cambria"/>
          <w:rtl w:val="0"/>
        </w:rPr>
        <w:t xml:space="preserve">Tool Used:</w:t>
      </w:r>
    </w:p>
    <w:p w:rsidR="00000000" w:rsidDel="00000000" w:rsidP="00000000" w:rsidRDefault="00000000" w:rsidRPr="00000000" w14:paraId="0000003F">
      <w:pPr>
        <w:rPr/>
      </w:pPr>
      <w:r w:rsidDel="00000000" w:rsidR="00000000" w:rsidRPr="00000000">
        <w:rPr>
          <w:rtl w:val="0"/>
        </w:rPr>
        <w:t xml:space="preserve">- Tableau Public (Free version)</w:t>
        <w:br w:type="textWrapping"/>
        <w:t xml:space="preserve">- Used filters for interactive exploration (Segment, Category, Region)</w:t>
        <w:br w:type="textWrapping"/>
        <w:t xml:space="preserve">- Color-coded charts for intuitive navigation</w:t>
      </w:r>
    </w:p>
    <w:p w:rsidR="00000000" w:rsidDel="00000000" w:rsidP="00000000" w:rsidRDefault="00000000" w:rsidRPr="00000000" w14:paraId="00000040">
      <w:pPr>
        <w:pStyle w:val="Heading1"/>
        <w:rPr>
          <w:rFonts w:ascii="Cambria" w:cs="Cambria" w:eastAsia="Cambria" w:hAnsi="Cambria"/>
        </w:rPr>
      </w:pPr>
      <w:r w:rsidDel="00000000" w:rsidR="00000000" w:rsidRPr="00000000">
        <w:rPr>
          <w:rFonts w:ascii="Cambria" w:cs="Cambria" w:eastAsia="Cambria" w:hAnsi="Cambria"/>
          <w:rtl w:val="0"/>
        </w:rPr>
        <w:t xml:space="preserve">Insights Derived:</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i w:val="0"/>
          <w:smallCaps w:val="0"/>
          <w:strike w:val="0"/>
          <w:color w:val="000000"/>
          <w:sz w:val="22"/>
          <w:szCs w:val="22"/>
          <w:u w:val="none"/>
          <w:shd w:fill="auto" w:val="clear"/>
          <w:vertAlign w:val="baseline"/>
          <w:rtl w:val="0"/>
        </w:rPr>
        <w:t xml:space="preserve">The West region has high sales but low profit margins in some categories.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i w:val="0"/>
          <w:smallCaps w:val="0"/>
          <w:strike w:val="0"/>
          <w:color w:val="000000"/>
          <w:sz w:val="22"/>
          <w:szCs w:val="22"/>
          <w:u w:val="none"/>
          <w:shd w:fill="auto" w:val="clear"/>
          <w:vertAlign w:val="baseline"/>
          <w:rtl w:val="0"/>
        </w:rPr>
        <w:t xml:space="preserve">The Technology category outperforms others in terms of profitability.</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i w:val="0"/>
          <w:smallCaps w:val="0"/>
          <w:strike w:val="0"/>
          <w:color w:val="000000"/>
          <w:sz w:val="22"/>
          <w:szCs w:val="22"/>
          <w:u w:val="none"/>
          <w:shd w:fill="auto" w:val="clear"/>
          <w:vertAlign w:val="baseline"/>
          <w:rtl w:val="0"/>
        </w:rPr>
        <w:t xml:space="preserve">Higher discounts lead to lower profit despite increased sales volume.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rPr>
      </w:pPr>
      <w:r w:rsidDel="00000000" w:rsidR="00000000" w:rsidRPr="00000000">
        <w:rPr>
          <w:i w:val="0"/>
          <w:smallCaps w:val="0"/>
          <w:strike w:val="0"/>
          <w:color w:val="000000"/>
          <w:sz w:val="22"/>
          <w:szCs w:val="22"/>
          <w:u w:val="none"/>
          <w:shd w:fill="auto" w:val="clear"/>
          <w:vertAlign w:val="baseline"/>
          <w:rtl w:val="0"/>
        </w:rPr>
        <w:t xml:space="preserve">Same Day shipping has the lowest profit margin among all shipping modes.</w:t>
      </w:r>
    </w:p>
    <w:p w:rsidR="00000000" w:rsidDel="00000000" w:rsidP="00000000" w:rsidRDefault="00000000" w:rsidRPr="00000000" w14:paraId="00000045">
      <w:pPr>
        <w:pStyle w:val="Heading1"/>
        <w:rPr>
          <w:rFonts w:ascii="Cambria" w:cs="Cambria" w:eastAsia="Cambria" w:hAnsi="Cambria"/>
        </w:rPr>
      </w:pPr>
      <w:r w:rsidDel="00000000" w:rsidR="00000000" w:rsidRPr="00000000">
        <w:rPr>
          <w:rFonts w:ascii="Cambria" w:cs="Cambria" w:eastAsia="Cambria" w:hAnsi="Cambria"/>
          <w:rtl w:val="0"/>
        </w:rPr>
        <w:t xml:space="preserve">User Experience:</w:t>
      </w:r>
    </w:p>
    <w:p w:rsidR="00000000" w:rsidDel="00000000" w:rsidP="00000000" w:rsidRDefault="00000000" w:rsidRPr="00000000" w14:paraId="00000046">
      <w:pPr>
        <w:rPr/>
      </w:pPr>
      <w:r w:rsidDel="00000000" w:rsidR="00000000" w:rsidRPr="00000000">
        <w:rPr>
          <w:rtl w:val="0"/>
        </w:rPr>
        <w:t xml:space="preserve">- Applied dynamic filters for users to drill down data</w:t>
        <w:br w:type="textWrapping"/>
        <w:t xml:space="preserve">- Interactive tooltips and annotations</w:t>
        <w:br w:type="textWrapping"/>
        <w:t xml:space="preserve">- Intuitive layout using consistent colors and typography</w:t>
      </w:r>
    </w:p>
    <w:p w:rsidR="00000000" w:rsidDel="00000000" w:rsidP="00000000" w:rsidRDefault="00000000" w:rsidRPr="00000000" w14:paraId="00000047">
      <w:pPr>
        <w:pStyle w:val="Heading1"/>
        <w:rPr>
          <w:rFonts w:ascii="Cambria" w:cs="Cambria" w:eastAsia="Cambria" w:hAnsi="Cambria"/>
        </w:rPr>
      </w:pPr>
      <w:r w:rsidDel="00000000" w:rsidR="00000000" w:rsidRPr="00000000">
        <w:rPr>
          <w:rFonts w:ascii="Cambria" w:cs="Cambria" w:eastAsia="Cambria" w:hAnsi="Cambria"/>
          <w:rtl w:val="0"/>
        </w:rPr>
        <w:t xml:space="preserve">Conclusion</w:t>
      </w:r>
    </w:p>
    <w:p w:rsidR="00000000" w:rsidDel="00000000" w:rsidP="00000000" w:rsidRDefault="00000000" w:rsidRPr="00000000" w14:paraId="00000048">
      <w:pPr>
        <w:rPr/>
      </w:pPr>
      <w:r w:rsidDel="00000000" w:rsidR="00000000" w:rsidRPr="00000000">
        <w:rPr>
          <w:rtl w:val="0"/>
        </w:rPr>
        <w:t xml:space="preserve">This dashboard offers a comprehensive view of Superstore’s business performance. By leveraging visual analytics, key trends and improvement areas have been uncovered, helping stakeholders make data-driven decisions confidently.</w:t>
      </w:r>
    </w:p>
    <w:p w:rsidR="00000000" w:rsidDel="00000000" w:rsidP="00000000" w:rsidRDefault="00000000" w:rsidRPr="00000000" w14:paraId="00000049">
      <w:pPr>
        <w:pStyle w:val="Heading1"/>
        <w:rPr>
          <w:rFonts w:ascii="Cambria" w:cs="Cambria" w:eastAsia="Cambria" w:hAnsi="Cambria"/>
        </w:rPr>
      </w:pPr>
      <w:r w:rsidDel="00000000" w:rsidR="00000000" w:rsidRPr="00000000">
        <w:rPr>
          <w:rFonts w:ascii="Cambria" w:cs="Cambria" w:eastAsia="Cambria" w:hAnsi="Cambria"/>
          <w:rtl w:val="0"/>
        </w:rPr>
        <w:t xml:space="preserve">Attachments: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tl w:val="0"/>
        </w:rPr>
        <w:t xml:space="preserve">PowerBI file: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i w:val="0"/>
          <w:smallCaps w:val="0"/>
          <w:strike w:val="0"/>
          <w:color w:val="000000"/>
          <w:sz w:val="22"/>
          <w:szCs w:val="22"/>
          <w:u w:val="none"/>
          <w:shd w:fill="auto" w:val="clear"/>
          <w:vertAlign w:val="baseline"/>
        </w:rPr>
      </w:pPr>
      <w:r w:rsidDel="00000000" w:rsidR="00000000" w:rsidRPr="00000000">
        <w:rPr>
          <w:rtl w:val="0"/>
        </w:rPr>
        <w:t xml:space="preserve">https://drive.google.com/file/d/1iZsnTIwRopd9nz4fgsxVdtTDEPi32Nls/view?usp=sharing</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Cambria" w:cs="Cambria" w:eastAsia="Cambria" w:hAnsi="Cambria"/>
        </w:rPr>
      </w:pPr>
      <w:r w:rsidDel="00000000" w:rsidR="00000000" w:rsidRPr="00000000">
        <w:rPr>
          <w:rtl w:val="0"/>
        </w:rPr>
        <w:t xml:space="preserve">Data.csv file:</w:t>
      </w:r>
    </w:p>
    <w:p w:rsidR="00000000" w:rsidDel="00000000" w:rsidP="00000000" w:rsidRDefault="00000000" w:rsidRPr="00000000" w14:paraId="0000004D">
      <w:pPr>
        <w:spacing w:after="0" w:lineRule="auto"/>
        <w:ind w:left="360" w:firstLine="0"/>
        <w:rPr/>
      </w:pPr>
      <w:hyperlink r:id="rId8">
        <w:r w:rsidDel="00000000" w:rsidR="00000000" w:rsidRPr="00000000">
          <w:rPr>
            <w:color w:val="1155cc"/>
            <w:u w:val="single"/>
            <w:rtl w:val="0"/>
          </w:rPr>
          <w:t xml:space="preserve">https://drive.google.com/file/d/1vdJRZkky3RXJhK92xjkJUnReNrwu4EbK/view?usp=sharing</w:t>
        </w:r>
      </w:hyperlink>
      <w:r w:rsidDel="00000000" w:rsidR="00000000" w:rsidRPr="00000000">
        <w:rPr>
          <w:rtl w:val="0"/>
        </w:rPr>
      </w:r>
    </w:p>
    <w:p w:rsidR="00000000" w:rsidDel="00000000" w:rsidP="00000000" w:rsidRDefault="00000000" w:rsidRPr="00000000" w14:paraId="0000004E">
      <w:pPr>
        <w:numPr>
          <w:ilvl w:val="0"/>
          <w:numId w:val="1"/>
        </w:numPr>
        <w:spacing w:after="0" w:lineRule="auto"/>
        <w:ind w:left="360"/>
      </w:pPr>
      <w:r w:rsidDel="00000000" w:rsidR="00000000" w:rsidRPr="00000000">
        <w:rPr>
          <w:rtl w:val="0"/>
        </w:rPr>
        <w:t xml:space="preserve">EDA  file:</w:t>
      </w:r>
    </w:p>
    <w:p w:rsidR="00000000" w:rsidDel="00000000" w:rsidP="00000000" w:rsidRDefault="00000000" w:rsidRPr="00000000" w14:paraId="0000004F">
      <w:pPr>
        <w:spacing w:after="0" w:lineRule="auto"/>
        <w:ind w:left="360" w:firstLine="0"/>
        <w:rPr/>
      </w:pPr>
      <w:r w:rsidDel="00000000" w:rsidR="00000000" w:rsidRPr="00000000">
        <w:rPr>
          <w:rtl w:val="0"/>
        </w:rPr>
        <w:t xml:space="preserve">https://colab.research.google.com/drive/1qcfL2at36uOdMC7LrL636rFH71LkNSrr?usp=sharing</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drive.google.com/file/d/1vdJRZkky3RXJhK92xjkJUnReNrwu4EbK/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ny1Dk+fm+I+OGabuUMjC99m36g==">CgMxLjAyDmgucHV6djhwcGszNGR0OAByITFzSkM3cEN5WDRIMFAtVE5mUEpEVG1TRkRZZ3p4SUg1Rg==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