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Company Name :</w:t>
      </w:r>
      <w:r w:rsidDel="00000000" w:rsidR="00000000" w:rsidRPr="00000000">
        <w:rPr>
          <w:b w:val="1"/>
          <w:rtl w:val="0"/>
        </w:rPr>
        <w:t xml:space="preserve"> Zoho, India.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Video Link: https://www.youtube.com/watch?v=TTlyNWh0gjM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b w:val="1"/>
          <w:color w:val="1155cc"/>
          <w:rtl w:val="0"/>
        </w:rPr>
        <w:t xml:space="preserve"> Building Scalable Real-time Monitoring Systems on AWS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 to end monitoring of the applications which scans the end-user layer, application layer, platform layer, infrastructure layer.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Challenges faced before moving to AWS: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 a real-time monitoring solution by collecting metrics from users. So the handle high </w:t>
      </w:r>
      <w:r w:rsidDel="00000000" w:rsidR="00000000" w:rsidRPr="00000000">
        <w:rPr>
          <w:b w:val="1"/>
          <w:color w:val="cc0000"/>
          <w:rtl w:val="0"/>
        </w:rPr>
        <w:t xml:space="preserve">VOLUME</w:t>
      </w:r>
      <w:r w:rsidDel="00000000" w:rsidR="00000000" w:rsidRPr="00000000">
        <w:rPr>
          <w:rtl w:val="0"/>
        </w:rPr>
        <w:t xml:space="preserve"> of request, </w:t>
      </w:r>
      <w:r w:rsidDel="00000000" w:rsidR="00000000" w:rsidRPr="00000000">
        <w:rPr>
          <w:b w:val="1"/>
          <w:color w:val="cc0000"/>
          <w:rtl w:val="0"/>
        </w:rPr>
        <w:t xml:space="preserve">ELASTICITY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cc0000"/>
          <w:rtl w:val="0"/>
        </w:rPr>
        <w:t xml:space="preserve">SCALING</w:t>
      </w:r>
      <w:r w:rsidDel="00000000" w:rsidR="00000000" w:rsidRPr="00000000">
        <w:rPr>
          <w:rtl w:val="0"/>
        </w:rPr>
        <w:t xml:space="preserve"> part is not able to handle using their own servers.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AWS SERVICES mentioned: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CDN (Content Delivery Network) : </w:t>
      </w:r>
      <w:r w:rsidDel="00000000" w:rsidR="00000000" w:rsidRPr="00000000">
        <w:rPr>
          <w:rtl w:val="0"/>
        </w:rPr>
        <w:t xml:space="preserve">It is a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network of interconnected servers that speeds up webpage loading for data-heavy applications. For info: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https://aws.amazon.com/what-is/cdn/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Route 53 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highly available and scalable Domain Name System (DNS) web service. For info: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https://aws.amazon.com/route53/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ALB (Application Load Balancer)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 Load Balancer distributes incoming application traffic across multiple targets, such as EC2 instances, in multiple Availability Zones. For Info: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https://docs.aws.amazon.com/elasticloadbalancing/latest/application/introduction.html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SQS (Simple Queue Service) 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Fully managed message queues for microservices, distributed systems, and serverless applications. For info: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https://aws.amazon.com/sqs/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EC2 Instances(COLLECTORS/PROCESSORS):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Autoscaled which can handle the load and process it accordingly.</w:t>
      </w:r>
    </w:p>
    <w:p w:rsidR="00000000" w:rsidDel="00000000" w:rsidP="00000000" w:rsidRDefault="00000000" w:rsidRPr="00000000" w14:paraId="00000016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REDIS: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Caching layer. in-memory data structure store</w:t>
      </w:r>
    </w:p>
    <w:p w:rsidR="00000000" w:rsidDel="00000000" w:rsidP="00000000" w:rsidRDefault="00000000" w:rsidRPr="00000000" w14:paraId="00000018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Cassandra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open-source, distributed, wide-column store, NoSQL database. It can be available in multiple availability zone. So that we can achieve high availability.</w:t>
      </w:r>
    </w:p>
    <w:p w:rsidR="00000000" w:rsidDel="00000000" w:rsidP="00000000" w:rsidRDefault="00000000" w:rsidRPr="00000000" w14:paraId="0000001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Other informations:</w:t>
      </w:r>
    </w:p>
    <w:p w:rsidR="00000000" w:rsidDel="00000000" w:rsidP="00000000" w:rsidRDefault="00000000" w:rsidRPr="00000000" w14:paraId="0000001C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They have similar architecture at different region. Reason: to meet the data regulations. GDPR, CCPA compliance. Rules of each countries while dealing with their data.</w:t>
      </w:r>
    </w:p>
    <w:p w:rsidR="00000000" w:rsidDel="00000000" w:rsidP="00000000" w:rsidRDefault="00000000" w:rsidRPr="00000000" w14:paraId="0000001E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Future Enhancement: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Improvement the ROUTE 53 to geobased ROUTE 53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Can replace EC2 instance with Lambda functions. Because lambda is very elastically scalable.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AWS codedeploy for automate everything.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sqs/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what-is/cdn/" TargetMode="External"/><Relationship Id="rId7" Type="http://schemas.openxmlformats.org/officeDocument/2006/relationships/hyperlink" Target="https://aws.amazon.com/route53/" TargetMode="External"/><Relationship Id="rId8" Type="http://schemas.openxmlformats.org/officeDocument/2006/relationships/hyperlink" Target="https://docs.aws.amazon.com/elasticloadbalancing/latest/application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