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86144" w14:textId="3B5B1E1A" w:rsidR="00681E8C" w:rsidRDefault="00681E8C" w:rsidP="00681E8C">
      <w:pPr>
        <w:jc w:val="center"/>
        <w:rPr>
          <w:b/>
          <w:bCs/>
          <w:sz w:val="32"/>
          <w:szCs w:val="32"/>
        </w:rPr>
      </w:pPr>
      <w:r>
        <w:rPr>
          <w:b/>
          <w:bCs/>
          <w:sz w:val="32"/>
          <w:szCs w:val="32"/>
        </w:rPr>
        <w:t>PGM LAB#3</w:t>
      </w:r>
    </w:p>
    <w:p w14:paraId="2EEFAAEA" w14:textId="73A6A8A0" w:rsidR="00681E8C" w:rsidRPr="00681E8C" w:rsidRDefault="00681E8C" w:rsidP="00681E8C">
      <w:pPr>
        <w:jc w:val="center"/>
        <w:rPr>
          <w:b/>
          <w:bCs/>
          <w:sz w:val="32"/>
          <w:szCs w:val="32"/>
        </w:rPr>
      </w:pPr>
      <w:r>
        <w:rPr>
          <w:b/>
          <w:bCs/>
          <w:sz w:val="32"/>
          <w:szCs w:val="32"/>
        </w:rPr>
        <w:t>Finalized Team Conclusion on Research Article</w:t>
      </w:r>
    </w:p>
    <w:p w14:paraId="1EF06DE7" w14:textId="77777777" w:rsidR="00681E8C" w:rsidRDefault="00681E8C" w:rsidP="00681E8C">
      <w:pPr>
        <w:rPr>
          <w:b/>
          <w:bCs/>
        </w:rPr>
      </w:pPr>
    </w:p>
    <w:p w14:paraId="3BB9DC7D" w14:textId="6E28667B" w:rsidR="00681E8C" w:rsidRPr="00681E8C" w:rsidRDefault="00681E8C" w:rsidP="00681E8C">
      <w:pPr>
        <w:rPr>
          <w:b/>
          <w:bCs/>
        </w:rPr>
      </w:pPr>
      <w:r w:rsidRPr="00681E8C">
        <w:rPr>
          <w:b/>
          <w:bCs/>
        </w:rPr>
        <w:t>Financial Transaction Fraud Detector Based on Imbalance Learning and Graph Neural Network (2023)</w:t>
      </w:r>
    </w:p>
    <w:p w14:paraId="644C82E5" w14:textId="77777777" w:rsidR="00681E8C" w:rsidRPr="00681E8C" w:rsidRDefault="00681E8C" w:rsidP="00681E8C">
      <w:r w:rsidRPr="00681E8C">
        <w:t xml:space="preserve">This paper was written because financial fraud detection is challenging due to the severe class imbalance in transaction datasets and the ability of fraudsters to camouflage themselves among legitimate users through complex transaction relationships. The authors proposed </w:t>
      </w:r>
      <w:r w:rsidRPr="00681E8C">
        <w:rPr>
          <w:b/>
          <w:bCs/>
        </w:rPr>
        <w:t>HHLN-GNN (Homogeneous-Heterogeneous Learning Network Graph Neural Network)</w:t>
      </w:r>
      <w:r w:rsidRPr="00681E8C">
        <w:t xml:space="preserve">, a model that combines imbalance learning with graph neural networks by separately learning homogeneous and heterogeneous connections between nodes. The model includes modules for imbalance processing, connection classification, attention-based aggregation, and prototype-based fraud discrimination. It was evaluated on the </w:t>
      </w:r>
      <w:proofErr w:type="spellStart"/>
      <w:r w:rsidRPr="00681E8C">
        <w:rPr>
          <w:b/>
          <w:bCs/>
        </w:rPr>
        <w:t>YelpChi</w:t>
      </w:r>
      <w:proofErr w:type="spellEnd"/>
      <w:r w:rsidRPr="00681E8C">
        <w:rPr>
          <w:b/>
          <w:bCs/>
        </w:rPr>
        <w:t>, Amazon, and Elliptic</w:t>
      </w:r>
      <w:r w:rsidRPr="00681E8C">
        <w:t xml:space="preserve"> datasets and compared with several machine learning and graph-based methods. The results showed that </w:t>
      </w:r>
      <w:r w:rsidRPr="00681E8C">
        <w:rPr>
          <w:b/>
          <w:bCs/>
        </w:rPr>
        <w:t xml:space="preserve">HHLN-GNN achieved higher F1-score, AUC, and </w:t>
      </w:r>
      <w:proofErr w:type="spellStart"/>
      <w:r w:rsidRPr="00681E8C">
        <w:rPr>
          <w:b/>
          <w:bCs/>
        </w:rPr>
        <w:t>GMean</w:t>
      </w:r>
      <w:proofErr w:type="spellEnd"/>
      <w:r w:rsidRPr="00681E8C">
        <w:t>, with the best performance on the Elliptic dataset (</w:t>
      </w:r>
      <w:r w:rsidRPr="00681E8C">
        <w:rPr>
          <w:b/>
          <w:bCs/>
        </w:rPr>
        <w:t>Precision = 0.968, Recall = 0.723, F1 = 0.812</w:t>
      </w:r>
      <w:r w:rsidRPr="00681E8C">
        <w:t xml:space="preserve">). The paper concludes that combining </w:t>
      </w:r>
      <w:r w:rsidRPr="00681E8C">
        <w:rPr>
          <w:b/>
          <w:bCs/>
        </w:rPr>
        <w:t>class imbalance handling</w:t>
      </w:r>
      <w:r w:rsidRPr="00681E8C">
        <w:t xml:space="preserve"> with </w:t>
      </w:r>
      <w:r w:rsidRPr="00681E8C">
        <w:rPr>
          <w:b/>
          <w:bCs/>
        </w:rPr>
        <w:t>homogeneous and heterogeneous graph learning</w:t>
      </w:r>
      <w:r w:rsidRPr="00681E8C">
        <w:t xml:space="preserve"> significantly improves financial fraud detection, while suggesting future work on </w:t>
      </w:r>
      <w:r w:rsidRPr="00681E8C">
        <w:rPr>
          <w:b/>
          <w:bCs/>
        </w:rPr>
        <w:t>temporal graph learning, semi-supervised learning, and integrating unstructured data</w:t>
      </w:r>
      <w:r w:rsidRPr="00681E8C">
        <w:t xml:space="preserve"> to further enhance performance.</w:t>
      </w:r>
    </w:p>
    <w:p w14:paraId="1251EDBF" w14:textId="77777777" w:rsidR="00681E8C" w:rsidRDefault="00681E8C"/>
    <w:p w14:paraId="0065C61C" w14:textId="77777777" w:rsidR="00681E8C" w:rsidRPr="002930EB" w:rsidRDefault="00681E8C" w:rsidP="00681E8C">
      <w:pPr>
        <w:spacing w:after="80"/>
        <w:rPr>
          <w:sz w:val="32"/>
          <w:szCs w:val="32"/>
        </w:rPr>
      </w:pPr>
      <w:r w:rsidRPr="002930EB">
        <w:rPr>
          <w:b/>
          <w:bCs/>
          <w:sz w:val="32"/>
          <w:szCs w:val="32"/>
        </w:rPr>
        <w:t>Team Papers - Motivation, Methods, Techniques, Evaluation, Applications, Strengths &amp; Weaknesses</w:t>
      </w:r>
    </w:p>
    <w:p w14:paraId="25B3F49C" w14:textId="77777777" w:rsidR="00681E8C" w:rsidRDefault="00681E8C" w:rsidP="00681E8C">
      <w:pPr>
        <w:rPr>
          <w:b/>
          <w:bCs/>
        </w:rPr>
      </w:pPr>
    </w:p>
    <w:p w14:paraId="6C76C551" w14:textId="5BA00A32" w:rsidR="00681E8C" w:rsidRPr="00681E8C" w:rsidRDefault="00681E8C" w:rsidP="00681E8C">
      <w:pPr>
        <w:rPr>
          <w:b/>
          <w:bCs/>
        </w:rPr>
      </w:pPr>
      <w:r w:rsidRPr="00681E8C">
        <w:rPr>
          <w:b/>
          <w:bCs/>
        </w:rPr>
        <w:t>1. Deep Learning for Credit Card Fraud Detection: A Review of Algorithms, Challenges, and Solutions (2024)</w:t>
      </w:r>
    </w:p>
    <w:p w14:paraId="237CA20C" w14:textId="77777777" w:rsidR="00681E8C" w:rsidRPr="00681E8C" w:rsidRDefault="00681E8C" w:rsidP="00681E8C">
      <w:r w:rsidRPr="00681E8C">
        <w:t xml:space="preserve">This paper was written because credit card fraud has increased rapidly with the growth of digital transactions, and there was a need for a comprehensive review of deep learning techniques used in fraud detection. The authors reviewed various deep learning models, including </w:t>
      </w:r>
      <w:r w:rsidRPr="00681E8C">
        <w:rPr>
          <w:b/>
          <w:bCs/>
        </w:rPr>
        <w:t xml:space="preserve">CNN, RNN, LSTM, GRU, </w:t>
      </w:r>
      <w:proofErr w:type="spellStart"/>
      <w:r w:rsidRPr="00681E8C">
        <w:rPr>
          <w:b/>
          <w:bCs/>
        </w:rPr>
        <w:t>BiLSTM</w:t>
      </w:r>
      <w:proofErr w:type="spellEnd"/>
      <w:r w:rsidRPr="00681E8C">
        <w:rPr>
          <w:b/>
          <w:bCs/>
        </w:rPr>
        <w:t xml:space="preserve">, </w:t>
      </w:r>
      <w:proofErr w:type="spellStart"/>
      <w:r w:rsidRPr="00681E8C">
        <w:rPr>
          <w:b/>
          <w:bCs/>
        </w:rPr>
        <w:t>BiGRU</w:t>
      </w:r>
      <w:proofErr w:type="spellEnd"/>
      <w:r w:rsidRPr="00681E8C">
        <w:rPr>
          <w:b/>
          <w:bCs/>
        </w:rPr>
        <w:t>, and Transformer</w:t>
      </w:r>
      <w:r w:rsidRPr="00681E8C">
        <w:t xml:space="preserve">, by </w:t>
      </w:r>
      <w:proofErr w:type="spellStart"/>
      <w:r w:rsidRPr="00681E8C">
        <w:t>analyzing</w:t>
      </w:r>
      <w:proofErr w:type="spellEnd"/>
      <w:r w:rsidRPr="00681E8C">
        <w:t xml:space="preserve"> existing studies published between 2015 and 2024. The review compared their performance using multiple benchmark datasets and evaluation metrics such as </w:t>
      </w:r>
      <w:r w:rsidRPr="00681E8C">
        <w:rPr>
          <w:b/>
          <w:bCs/>
        </w:rPr>
        <w:t>Accuracy, Precision, Recall, F1-score, ROC-AUC, and PR-AUC</w:t>
      </w:r>
      <w:r w:rsidRPr="00681E8C">
        <w:t xml:space="preserve">. The findings showed that </w:t>
      </w:r>
      <w:r w:rsidRPr="00681E8C">
        <w:rPr>
          <w:b/>
          <w:bCs/>
        </w:rPr>
        <w:t>GRU achieved the best overall performance</w:t>
      </w:r>
      <w:r w:rsidRPr="00681E8C">
        <w:t xml:space="preserve">, while </w:t>
      </w:r>
      <w:r w:rsidRPr="00681E8C">
        <w:rPr>
          <w:b/>
          <w:bCs/>
        </w:rPr>
        <w:t>PR-AUC</w:t>
      </w:r>
      <w:r w:rsidRPr="00681E8C">
        <w:t xml:space="preserve"> was identified as the </w:t>
      </w:r>
      <w:r w:rsidRPr="00681E8C">
        <w:lastRenderedPageBreak/>
        <w:t xml:space="preserve">most suitable metric for highly imbalanced fraud datasets. The paper concludes that deep learning significantly improves fraud detection, but future research should focus on </w:t>
      </w:r>
      <w:r w:rsidRPr="00681E8C">
        <w:rPr>
          <w:b/>
          <w:bCs/>
        </w:rPr>
        <w:t>handling class imbalance, improving explainability, and using more realistic datasets</w:t>
      </w:r>
      <w:r w:rsidRPr="00681E8C">
        <w:t>.</w:t>
      </w:r>
    </w:p>
    <w:p w14:paraId="7F61764E" w14:textId="0354BE4C" w:rsidR="00681E8C" w:rsidRPr="00681E8C" w:rsidRDefault="00681E8C" w:rsidP="00681E8C"/>
    <w:p w14:paraId="59048745" w14:textId="77777777" w:rsidR="00681E8C" w:rsidRPr="00681E8C" w:rsidRDefault="00681E8C" w:rsidP="00681E8C">
      <w:pPr>
        <w:rPr>
          <w:b/>
          <w:bCs/>
        </w:rPr>
      </w:pPr>
      <w:r w:rsidRPr="00681E8C">
        <w:rPr>
          <w:b/>
          <w:bCs/>
        </w:rPr>
        <w:t>2. A Comparative Study of Deep Learning and Statistical Models for Fraud Detection (2025)</w:t>
      </w:r>
    </w:p>
    <w:p w14:paraId="1DC64280" w14:textId="77777777" w:rsidR="00681E8C" w:rsidRPr="00681E8C" w:rsidRDefault="00681E8C" w:rsidP="00681E8C">
      <w:r w:rsidRPr="00681E8C">
        <w:t xml:space="preserve">This paper was written because most fraud detection models focus mainly on prediction accuracy, while real-world financial systems also require </w:t>
      </w:r>
      <w:r w:rsidRPr="00681E8C">
        <w:rPr>
          <w:b/>
          <w:bCs/>
        </w:rPr>
        <w:t>uncertainty estimation and explainability</w:t>
      </w:r>
      <w:r w:rsidRPr="00681E8C">
        <w:t xml:space="preserve">. The authors compared </w:t>
      </w:r>
      <w:r w:rsidRPr="00681E8C">
        <w:rPr>
          <w:b/>
          <w:bCs/>
        </w:rPr>
        <w:t xml:space="preserve">GCN, </w:t>
      </w:r>
      <w:proofErr w:type="spellStart"/>
      <w:r w:rsidRPr="00681E8C">
        <w:rPr>
          <w:b/>
          <w:bCs/>
        </w:rPr>
        <w:t>GraphSAGE</w:t>
      </w:r>
      <w:proofErr w:type="spellEnd"/>
      <w:r w:rsidRPr="00681E8C">
        <w:rPr>
          <w:b/>
          <w:bCs/>
        </w:rPr>
        <w:t>, GAT, Bayesian Neural Network (BNN), and Logistic Regression</w:t>
      </w:r>
      <w:r w:rsidRPr="00681E8C">
        <w:t xml:space="preserve"> by </w:t>
      </w:r>
      <w:proofErr w:type="spellStart"/>
      <w:r w:rsidRPr="00681E8C">
        <w:t>modeling</w:t>
      </w:r>
      <w:proofErr w:type="spellEnd"/>
      <w:r w:rsidRPr="00681E8C">
        <w:t xml:space="preserve"> banking transactions as a graph with contextual relationships. The </w:t>
      </w:r>
      <w:r w:rsidRPr="00681E8C">
        <w:rPr>
          <w:b/>
          <w:bCs/>
        </w:rPr>
        <w:t>Bayesian Neural Network</w:t>
      </w:r>
      <w:r w:rsidRPr="00681E8C">
        <w:t xml:space="preserve"> was trained using </w:t>
      </w:r>
      <w:r w:rsidRPr="00681E8C">
        <w:rPr>
          <w:b/>
          <w:bCs/>
        </w:rPr>
        <w:t>variational inference, MC dropout, and Bayesian optimization</w:t>
      </w:r>
      <w:r w:rsidRPr="00681E8C">
        <w:t xml:space="preserve">, while the models were evaluated using </w:t>
      </w:r>
      <w:r w:rsidRPr="00681E8C">
        <w:rPr>
          <w:b/>
          <w:bCs/>
        </w:rPr>
        <w:t>F1-score and AUC</w:t>
      </w:r>
      <w:r w:rsidRPr="00681E8C">
        <w:t xml:space="preserve">. The results showed that </w:t>
      </w:r>
      <w:r w:rsidRPr="00681E8C">
        <w:rPr>
          <w:b/>
          <w:bCs/>
        </w:rPr>
        <w:t>BNN achieved the highest F1-score (0.890)</w:t>
      </w:r>
      <w:r w:rsidRPr="00681E8C">
        <w:t xml:space="preserve"> due to its reliable confidence estimation, whereas </w:t>
      </w:r>
      <w:r w:rsidRPr="00681E8C">
        <w:rPr>
          <w:b/>
          <w:bCs/>
        </w:rPr>
        <w:t>GAT achieved the highest AUC (0.988)</w:t>
      </w:r>
      <w:r w:rsidRPr="00681E8C">
        <w:t xml:space="preserve"> by effectively learning graph relationships. The paper concludes that </w:t>
      </w:r>
      <w:r w:rsidRPr="00681E8C">
        <w:rPr>
          <w:b/>
          <w:bCs/>
        </w:rPr>
        <w:t>BNN is suitable for risk-sensitive fraud detection</w:t>
      </w:r>
      <w:r w:rsidRPr="00681E8C">
        <w:t xml:space="preserve">, while </w:t>
      </w:r>
      <w:r w:rsidRPr="00681E8C">
        <w:rPr>
          <w:b/>
          <w:bCs/>
        </w:rPr>
        <w:t>GAT provides better explainability</w:t>
      </w:r>
      <w:r w:rsidRPr="00681E8C">
        <w:t>, although BNN has higher computational cost and the dataset used does not represent realistic fraud imbalance.</w:t>
      </w:r>
    </w:p>
    <w:p w14:paraId="59F1F992" w14:textId="651522C7" w:rsidR="00681E8C" w:rsidRPr="00681E8C" w:rsidRDefault="00681E8C" w:rsidP="00681E8C"/>
    <w:p w14:paraId="33004469" w14:textId="77777777" w:rsidR="00681E8C" w:rsidRPr="00681E8C" w:rsidRDefault="00681E8C" w:rsidP="00681E8C">
      <w:pPr>
        <w:rPr>
          <w:b/>
          <w:bCs/>
        </w:rPr>
      </w:pPr>
      <w:r w:rsidRPr="00681E8C">
        <w:rPr>
          <w:b/>
          <w:bCs/>
        </w:rPr>
        <w:t>3. Applying Bayesian Networks for Detecting Bank Fraudulent Transactions in Nigeria (2025)</w:t>
      </w:r>
    </w:p>
    <w:p w14:paraId="2C4D38FA" w14:textId="77777777" w:rsidR="00681E8C" w:rsidRDefault="00681E8C" w:rsidP="00681E8C">
      <w:r w:rsidRPr="00681E8C">
        <w:t xml:space="preserve">This paper was written because the increasing use of online banking and digital payments has led to a rise in bank fraud, while traditional detection methods struggle to model uncertainty and complex feature relationships. The authors proposed a </w:t>
      </w:r>
      <w:r w:rsidRPr="00681E8C">
        <w:rPr>
          <w:b/>
          <w:bCs/>
        </w:rPr>
        <w:t>Bayesian Network (BN)</w:t>
      </w:r>
      <w:r w:rsidRPr="00681E8C">
        <w:t xml:space="preserve"> model that uses </w:t>
      </w:r>
      <w:r w:rsidRPr="00681E8C">
        <w:rPr>
          <w:b/>
          <w:bCs/>
        </w:rPr>
        <w:t>data preprocessing, down-sampling, and parameter learning techniques such as Maximum Likelihood Estimation (MLE), Bayesian Estimation, and Expectation Maximization (EM)</w:t>
      </w:r>
      <w:r w:rsidRPr="00681E8C">
        <w:t xml:space="preserve"> to classify fraudulent transactions. The model was evaluated on </w:t>
      </w:r>
      <w:r w:rsidRPr="00681E8C">
        <w:rPr>
          <w:b/>
          <w:bCs/>
        </w:rPr>
        <w:t>more than one million bank transactions</w:t>
      </w:r>
      <w:r w:rsidRPr="00681E8C">
        <w:t xml:space="preserve">, using metrics including </w:t>
      </w:r>
      <w:r w:rsidRPr="00681E8C">
        <w:rPr>
          <w:b/>
          <w:bCs/>
        </w:rPr>
        <w:t>Accuracy, Precision, Recall, F1-score, ROC-AUC, and Confusion Matrix</w:t>
      </w:r>
      <w:r w:rsidRPr="00681E8C">
        <w:t xml:space="preserve">. The results showed that the </w:t>
      </w:r>
      <w:r w:rsidRPr="00681E8C">
        <w:rPr>
          <w:b/>
          <w:bCs/>
        </w:rPr>
        <w:t>Expectation Maximization (EM)</w:t>
      </w:r>
      <w:r w:rsidRPr="00681E8C">
        <w:t xml:space="preserve"> method achieved the best performance with </w:t>
      </w:r>
      <w:r w:rsidRPr="00681E8C">
        <w:rPr>
          <w:b/>
          <w:bCs/>
        </w:rPr>
        <w:t>66.83% accuracy and 64.00% F1-score</w:t>
      </w:r>
      <w:r w:rsidRPr="00681E8C">
        <w:t xml:space="preserve">. The paper concludes that </w:t>
      </w:r>
      <w:r w:rsidRPr="00681E8C">
        <w:rPr>
          <w:b/>
          <w:bCs/>
        </w:rPr>
        <w:t xml:space="preserve">Bayesian Networks are useful for </w:t>
      </w:r>
      <w:proofErr w:type="spellStart"/>
      <w:r w:rsidRPr="00681E8C">
        <w:rPr>
          <w:b/>
          <w:bCs/>
        </w:rPr>
        <w:t>modeling</w:t>
      </w:r>
      <w:proofErr w:type="spellEnd"/>
      <w:r w:rsidRPr="00681E8C">
        <w:rPr>
          <w:b/>
          <w:bCs/>
        </w:rPr>
        <w:t xml:space="preserve"> uncertainty and providing interpretable fraud detection</w:t>
      </w:r>
      <w:r w:rsidRPr="00681E8C">
        <w:t>, but their performance is limited compared to modern machine learning methods and future work should improve scalability and detection accuracy.</w:t>
      </w:r>
    </w:p>
    <w:p w14:paraId="43A83B12" w14:textId="77777777" w:rsidR="00681E8C" w:rsidRPr="00681E8C" w:rsidRDefault="00681E8C" w:rsidP="00681E8C"/>
    <w:p w14:paraId="0906303F" w14:textId="77777777" w:rsidR="00681E8C" w:rsidRPr="002930EB" w:rsidRDefault="00681E8C" w:rsidP="00681E8C">
      <w:pPr>
        <w:spacing w:after="80"/>
        <w:rPr>
          <w:sz w:val="32"/>
          <w:szCs w:val="32"/>
          <w:u w:val="single"/>
        </w:rPr>
      </w:pPr>
      <w:r w:rsidRPr="002930EB">
        <w:rPr>
          <w:b/>
          <w:bCs/>
          <w:sz w:val="32"/>
          <w:szCs w:val="32"/>
          <w:u w:val="single"/>
        </w:rPr>
        <w:lastRenderedPageBreak/>
        <w:t>Collective Analysis and Tentative Research Article Idea</w:t>
      </w:r>
    </w:p>
    <w:p w14:paraId="4D759AE1" w14:textId="77777777" w:rsidR="00681E8C" w:rsidRPr="002930EB" w:rsidRDefault="00681E8C" w:rsidP="00681E8C">
      <w:pPr>
        <w:spacing w:after="80"/>
        <w:rPr>
          <w:sz w:val="32"/>
          <w:szCs w:val="32"/>
        </w:rPr>
      </w:pPr>
      <w:r w:rsidRPr="002930EB">
        <w:rPr>
          <w:b/>
          <w:bCs/>
          <w:sz w:val="32"/>
          <w:szCs w:val="32"/>
        </w:rPr>
        <w:t>Common Research Trends</w:t>
      </w:r>
    </w:p>
    <w:p w14:paraId="33C39A35" w14:textId="77777777" w:rsidR="00681E8C" w:rsidRPr="009967C2" w:rsidRDefault="00681E8C" w:rsidP="00681E8C">
      <w:pPr>
        <w:spacing w:after="80"/>
      </w:pPr>
      <w:r w:rsidRPr="009967C2">
        <w:t xml:space="preserve">Graph structure is increasingly central to fraud detection </w:t>
      </w:r>
      <w:proofErr w:type="spellStart"/>
      <w:r w:rsidRPr="009967C2">
        <w:t>modeling</w:t>
      </w:r>
      <w:proofErr w:type="spellEnd"/>
    </w:p>
    <w:p w14:paraId="71FFAF61" w14:textId="77777777" w:rsidR="00681E8C" w:rsidRPr="009967C2" w:rsidRDefault="00681E8C" w:rsidP="00681E8C">
      <w:pPr>
        <w:spacing w:after="80"/>
      </w:pPr>
      <w:r w:rsidRPr="009967C2">
        <w:t>Class imbalance remains a persistent, unresolved challenge across all four papers</w:t>
      </w:r>
    </w:p>
    <w:p w14:paraId="78F80B0E" w14:textId="77777777" w:rsidR="00681E8C" w:rsidRPr="009967C2" w:rsidRDefault="00681E8C" w:rsidP="00681E8C">
      <w:pPr>
        <w:spacing w:after="80"/>
      </w:pPr>
      <w:r w:rsidRPr="009967C2">
        <w:t>Growing emphasis on explainability and uncertainty estimation, not just raw accuracy</w:t>
      </w:r>
    </w:p>
    <w:p w14:paraId="5ECD0ACD" w14:textId="77777777" w:rsidR="00681E8C" w:rsidRDefault="00681E8C" w:rsidP="00681E8C">
      <w:pPr>
        <w:spacing w:after="80"/>
      </w:pPr>
      <w:r w:rsidRPr="009967C2">
        <w:t>Probabilistic/Bayesian approaches re-emerging alongside GNNs as a complementary paradigm</w:t>
      </w:r>
    </w:p>
    <w:p w14:paraId="7B2437E8" w14:textId="77777777" w:rsidR="00681E8C" w:rsidRPr="009967C2" w:rsidRDefault="00681E8C" w:rsidP="00681E8C">
      <w:pPr>
        <w:spacing w:after="80"/>
      </w:pPr>
    </w:p>
    <w:p w14:paraId="3781AC87" w14:textId="77777777" w:rsidR="00681E8C" w:rsidRPr="009967C2" w:rsidRDefault="00681E8C" w:rsidP="00681E8C">
      <w:pPr>
        <w:spacing w:after="80"/>
        <w:rPr>
          <w:sz w:val="28"/>
          <w:szCs w:val="28"/>
        </w:rPr>
      </w:pPr>
      <w:r w:rsidRPr="009967C2">
        <w:rPr>
          <w:b/>
          <w:bCs/>
          <w:sz w:val="28"/>
          <w:szCs w:val="28"/>
        </w:rPr>
        <w:t>Existing Research Gaps</w:t>
      </w:r>
    </w:p>
    <w:p w14:paraId="04C48A98" w14:textId="77777777" w:rsidR="00681E8C" w:rsidRPr="002930EB" w:rsidRDefault="00681E8C" w:rsidP="00681E8C">
      <w:pPr>
        <w:numPr>
          <w:ilvl w:val="0"/>
          <w:numId w:val="3"/>
        </w:numPr>
        <w:spacing w:after="80" w:line="240" w:lineRule="auto"/>
      </w:pPr>
      <w:r w:rsidRPr="002930EB">
        <w:t>No single model combines graph structure, Bayesian uncertainty, and realistic class imbalance</w:t>
      </w:r>
    </w:p>
    <w:p w14:paraId="03058AA4" w14:textId="77777777" w:rsidR="00681E8C" w:rsidRPr="002930EB" w:rsidRDefault="00681E8C" w:rsidP="00681E8C">
      <w:pPr>
        <w:numPr>
          <w:ilvl w:val="0"/>
          <w:numId w:val="3"/>
        </w:numPr>
        <w:spacing w:after="80" w:line="240" w:lineRule="auto"/>
      </w:pPr>
      <w:r w:rsidRPr="002930EB">
        <w:t>Bayesian Network models (</w:t>
      </w:r>
      <w:proofErr w:type="spellStart"/>
      <w:r w:rsidRPr="002930EB">
        <w:t>Niranjni</w:t>
      </w:r>
      <w:proofErr w:type="spellEnd"/>
      <w:r w:rsidRPr="002930EB">
        <w:t>) lack relational/graph awareness between accounts</w:t>
      </w:r>
    </w:p>
    <w:p w14:paraId="06A46982" w14:textId="77777777" w:rsidR="00681E8C" w:rsidRPr="002930EB" w:rsidRDefault="00681E8C" w:rsidP="00681E8C">
      <w:pPr>
        <w:numPr>
          <w:ilvl w:val="0"/>
          <w:numId w:val="3"/>
        </w:numPr>
        <w:spacing w:after="80" w:line="240" w:lineRule="auto"/>
      </w:pPr>
      <w:r w:rsidRPr="002930EB">
        <w:t>Graph-based models (Jithu's HHLN-GNN) produce hard labels with no uncertainty estimate</w:t>
      </w:r>
    </w:p>
    <w:p w14:paraId="6C704EFB" w14:textId="77777777" w:rsidR="00681E8C" w:rsidRPr="002930EB" w:rsidRDefault="00681E8C" w:rsidP="00681E8C">
      <w:pPr>
        <w:numPr>
          <w:ilvl w:val="0"/>
          <w:numId w:val="3"/>
        </w:numPr>
        <w:spacing w:after="80" w:line="240" w:lineRule="auto"/>
      </w:pPr>
      <w:r w:rsidRPr="002930EB">
        <w:t>Comparative study (Namitha) tests uncertainty and graph structure separately, not combined, and under unrealistic 48% fraud prevalence</w:t>
      </w:r>
    </w:p>
    <w:p w14:paraId="2B92F135" w14:textId="77777777" w:rsidR="00681E8C" w:rsidRPr="002930EB" w:rsidRDefault="00681E8C" w:rsidP="00681E8C">
      <w:pPr>
        <w:numPr>
          <w:ilvl w:val="0"/>
          <w:numId w:val="3"/>
        </w:numPr>
        <w:spacing w:after="80" w:line="240" w:lineRule="auto"/>
      </w:pPr>
      <w:r w:rsidRPr="002930EB">
        <w:t>Temporal dynamics of transactions are largely unaddressed across all papers</w:t>
      </w:r>
    </w:p>
    <w:p w14:paraId="3F3C3687" w14:textId="77777777" w:rsidR="00681E8C" w:rsidRDefault="00681E8C" w:rsidP="00681E8C">
      <w:pPr>
        <w:numPr>
          <w:ilvl w:val="0"/>
          <w:numId w:val="3"/>
        </w:numPr>
        <w:spacing w:after="80" w:line="240" w:lineRule="auto"/>
      </w:pPr>
      <w:r w:rsidRPr="002930EB">
        <w:t>Unstructured data (transaction text, descriptions) is not fused with graph structure</w:t>
      </w:r>
    </w:p>
    <w:p w14:paraId="04049C55" w14:textId="77777777" w:rsidR="00681E8C" w:rsidRPr="009967C2" w:rsidRDefault="00681E8C" w:rsidP="00681E8C">
      <w:pPr>
        <w:spacing w:after="80"/>
        <w:ind w:left="360"/>
        <w:rPr>
          <w:sz w:val="28"/>
          <w:szCs w:val="28"/>
        </w:rPr>
      </w:pPr>
    </w:p>
    <w:p w14:paraId="3FEE20B3" w14:textId="77777777" w:rsidR="00681E8C" w:rsidRPr="009967C2" w:rsidRDefault="00681E8C" w:rsidP="00681E8C">
      <w:pPr>
        <w:spacing w:after="80"/>
        <w:rPr>
          <w:sz w:val="28"/>
          <w:szCs w:val="28"/>
        </w:rPr>
      </w:pPr>
      <w:r w:rsidRPr="009967C2">
        <w:rPr>
          <w:b/>
          <w:bCs/>
          <w:sz w:val="28"/>
          <w:szCs w:val="28"/>
        </w:rPr>
        <w:t>Possible Improvements Over Existing Methods</w:t>
      </w:r>
    </w:p>
    <w:p w14:paraId="2D69593B" w14:textId="77777777" w:rsidR="00681E8C" w:rsidRPr="002930EB" w:rsidRDefault="00681E8C" w:rsidP="00681E8C">
      <w:pPr>
        <w:numPr>
          <w:ilvl w:val="0"/>
          <w:numId w:val="2"/>
        </w:numPr>
        <w:spacing w:after="80" w:line="240" w:lineRule="auto"/>
      </w:pPr>
      <w:r w:rsidRPr="002930EB">
        <w:t>Combine homogeneous/heterogeneous-aware graph aggregation (from HHLN-GNN) with a Bayesian classification layer (from BNN) for calibrated uncertainty</w:t>
      </w:r>
    </w:p>
    <w:p w14:paraId="3D90FCFB" w14:textId="77777777" w:rsidR="00681E8C" w:rsidRPr="002930EB" w:rsidRDefault="00681E8C" w:rsidP="00681E8C">
      <w:pPr>
        <w:numPr>
          <w:ilvl w:val="0"/>
          <w:numId w:val="2"/>
        </w:numPr>
        <w:spacing w:after="80" w:line="240" w:lineRule="auto"/>
      </w:pPr>
      <w:r w:rsidRPr="002930EB">
        <w:t xml:space="preserve">Introduce Dynamic Bayesian Networks over the graph structure for temporal reasoning, as suggested in </w:t>
      </w:r>
      <w:proofErr w:type="spellStart"/>
      <w:r w:rsidRPr="002930EB">
        <w:t>Niranjni's</w:t>
      </w:r>
      <w:proofErr w:type="spellEnd"/>
      <w:r w:rsidRPr="002930EB">
        <w:t xml:space="preserve"> future work</w:t>
      </w:r>
    </w:p>
    <w:p w14:paraId="7E460D22" w14:textId="77777777" w:rsidR="00681E8C" w:rsidRPr="002930EB" w:rsidRDefault="00681E8C" w:rsidP="00681E8C">
      <w:pPr>
        <w:numPr>
          <w:ilvl w:val="0"/>
          <w:numId w:val="2"/>
        </w:numPr>
        <w:spacing w:after="80" w:line="240" w:lineRule="auto"/>
      </w:pPr>
      <w:r w:rsidRPr="002930EB">
        <w:t>Evaluate under realistic, low fraud-prevalence conditions instead of artificially balanced datasets</w:t>
      </w:r>
    </w:p>
    <w:p w14:paraId="6072DD64" w14:textId="77777777" w:rsidR="00681E8C" w:rsidRPr="002930EB" w:rsidRDefault="00681E8C" w:rsidP="00681E8C">
      <w:pPr>
        <w:numPr>
          <w:ilvl w:val="0"/>
          <w:numId w:val="2"/>
        </w:numPr>
        <w:spacing w:after="80" w:line="240" w:lineRule="auto"/>
      </w:pPr>
      <w:r w:rsidRPr="002930EB">
        <w:t>Use attention-based explainability (from GAT) alongside Bayesian confidence scores for a fully interpretable pipeline</w:t>
      </w:r>
    </w:p>
    <w:p w14:paraId="31A431E7" w14:textId="77777777" w:rsidR="00681E8C" w:rsidRPr="002930EB" w:rsidRDefault="00681E8C" w:rsidP="00681E8C">
      <w:pPr>
        <w:spacing w:after="80"/>
      </w:pPr>
      <w:r w:rsidRPr="002930EB">
        <w:rPr>
          <w:b/>
          <w:bCs/>
        </w:rPr>
        <w:t>Novel Research Direction</w:t>
      </w:r>
    </w:p>
    <w:p w14:paraId="031B25F7" w14:textId="77777777" w:rsidR="00681E8C" w:rsidRPr="002930EB" w:rsidRDefault="00681E8C" w:rsidP="00681E8C">
      <w:pPr>
        <w:numPr>
          <w:ilvl w:val="0"/>
          <w:numId w:val="1"/>
        </w:numPr>
        <w:spacing w:after="80" w:line="240" w:lineRule="auto"/>
      </w:pPr>
      <w:r w:rsidRPr="002930EB">
        <w:t>A Graph-Bayesian hybrid model: GNN message passing (homogeneous/heterogeneous aware) generates node embeddings, followed by a Bayesian classification layer producing calibrated, explainable fraud probabilities, evaluated under realistic class imbalance and basic temporal features</w:t>
      </w:r>
    </w:p>
    <w:p w14:paraId="438C2D4D" w14:textId="77777777" w:rsidR="00681E8C" w:rsidRPr="002930EB" w:rsidRDefault="00681E8C" w:rsidP="00681E8C">
      <w:pPr>
        <w:spacing w:after="80"/>
        <w:rPr>
          <w:u w:val="single"/>
        </w:rPr>
      </w:pPr>
      <w:r w:rsidRPr="002930EB">
        <w:rPr>
          <w:b/>
          <w:bCs/>
          <w:u w:val="single"/>
        </w:rPr>
        <w:t>Tentative Research Article Idea</w:t>
      </w:r>
    </w:p>
    <w:p w14:paraId="73B2C222" w14:textId="77777777" w:rsidR="00681E8C" w:rsidRDefault="00681E8C" w:rsidP="00681E8C">
      <w:pPr>
        <w:spacing w:after="80"/>
        <w:rPr>
          <w:b/>
          <w:bCs/>
          <w:sz w:val="28"/>
          <w:szCs w:val="28"/>
        </w:rPr>
      </w:pPr>
      <w:r w:rsidRPr="002930EB">
        <w:rPr>
          <w:b/>
          <w:bCs/>
          <w:sz w:val="28"/>
          <w:szCs w:val="28"/>
        </w:rPr>
        <w:t>Tentative Research Title</w:t>
      </w:r>
    </w:p>
    <w:p w14:paraId="2BCE770F" w14:textId="77777777" w:rsidR="00681E8C" w:rsidRPr="002930EB" w:rsidRDefault="00681E8C" w:rsidP="00681E8C">
      <w:pPr>
        <w:spacing w:after="80"/>
      </w:pPr>
      <w:r w:rsidRPr="002930EB">
        <w:lastRenderedPageBreak/>
        <w:t xml:space="preserve"> Uncertainty-Aware Graph Neural Network for Explainable Financial Fraud Detection under Realistic Class Imbalance</w:t>
      </w:r>
    </w:p>
    <w:p w14:paraId="2ABA32B9" w14:textId="77777777" w:rsidR="00681E8C" w:rsidRDefault="00681E8C" w:rsidP="00681E8C">
      <w:pPr>
        <w:spacing w:after="80"/>
        <w:rPr>
          <w:b/>
          <w:bCs/>
          <w:sz w:val="28"/>
          <w:szCs w:val="28"/>
        </w:rPr>
      </w:pPr>
    </w:p>
    <w:p w14:paraId="4438A67E" w14:textId="77777777" w:rsidR="00681E8C" w:rsidRDefault="00681E8C" w:rsidP="00681E8C">
      <w:pPr>
        <w:spacing w:after="80"/>
      </w:pPr>
      <w:r w:rsidRPr="002930EB">
        <w:rPr>
          <w:b/>
          <w:bCs/>
          <w:sz w:val="28"/>
          <w:szCs w:val="28"/>
        </w:rPr>
        <w:t>Problem Statement</w:t>
      </w:r>
    </w:p>
    <w:p w14:paraId="4C580DF5" w14:textId="77777777" w:rsidR="00681E8C" w:rsidRPr="002930EB" w:rsidRDefault="00681E8C" w:rsidP="00681E8C">
      <w:pPr>
        <w:spacing w:after="80"/>
      </w:pPr>
      <w:r w:rsidRPr="002930EB">
        <w:t>Existing graph-based fraud detectors produce hard classifications without confidence estimates, while existing Bayesian/uncertainty-aware models ignore graph structure or use unrealistic class balance, leaving no model that offers both relational accuracy and calibrated trust</w:t>
      </w:r>
    </w:p>
    <w:p w14:paraId="691C5634" w14:textId="77777777" w:rsidR="00681E8C" w:rsidRDefault="00681E8C" w:rsidP="00681E8C">
      <w:pPr>
        <w:spacing w:after="80"/>
        <w:rPr>
          <w:b/>
          <w:bCs/>
          <w:sz w:val="28"/>
          <w:szCs w:val="28"/>
        </w:rPr>
      </w:pPr>
      <w:r w:rsidRPr="002930EB">
        <w:rPr>
          <w:b/>
          <w:bCs/>
          <w:sz w:val="28"/>
          <w:szCs w:val="28"/>
        </w:rPr>
        <w:t>Proposed Methodology</w:t>
      </w:r>
    </w:p>
    <w:p w14:paraId="7F23FFCC" w14:textId="77777777" w:rsidR="00681E8C" w:rsidRPr="002930EB" w:rsidRDefault="00681E8C" w:rsidP="00681E8C">
      <w:pPr>
        <w:spacing w:after="80"/>
      </w:pPr>
      <w:r w:rsidRPr="002930EB">
        <w:t>A homogeneous/heterogeneous-aware GNN encoder (HHLN-GNN-style) generates node embeddings, which feed into a Bayesian classification head (variational inference / MC dropout) to produce a calibrated fraud probability, paired with attention-based explanation of key connections</w:t>
      </w:r>
    </w:p>
    <w:p w14:paraId="23193F6E" w14:textId="77777777" w:rsidR="00681E8C" w:rsidRDefault="00681E8C" w:rsidP="00681E8C">
      <w:pPr>
        <w:spacing w:after="80"/>
        <w:rPr>
          <w:b/>
          <w:bCs/>
          <w:sz w:val="28"/>
          <w:szCs w:val="28"/>
        </w:rPr>
      </w:pPr>
      <w:r w:rsidRPr="002930EB">
        <w:rPr>
          <w:b/>
          <w:bCs/>
          <w:sz w:val="28"/>
          <w:szCs w:val="28"/>
        </w:rPr>
        <w:t>Expected Contribution</w:t>
      </w:r>
    </w:p>
    <w:p w14:paraId="1AA31E6E" w14:textId="77777777" w:rsidR="00681E8C" w:rsidRPr="002930EB" w:rsidRDefault="00681E8C" w:rsidP="00681E8C">
      <w:pPr>
        <w:spacing w:after="80"/>
      </w:pPr>
      <w:r w:rsidRPr="002930EB">
        <w:t xml:space="preserve"> First model unifying relational graph structure, calibrated uncertainty, and imbalance-aware training in a single pipeline, evaluated on realistic (non-artificially-balanced) fraud rates</w:t>
      </w:r>
    </w:p>
    <w:p w14:paraId="7ED30FAA" w14:textId="77777777" w:rsidR="00681E8C" w:rsidRDefault="00681E8C" w:rsidP="00681E8C">
      <w:pPr>
        <w:spacing w:after="80"/>
        <w:rPr>
          <w:b/>
          <w:bCs/>
          <w:sz w:val="28"/>
          <w:szCs w:val="28"/>
        </w:rPr>
      </w:pPr>
      <w:r w:rsidRPr="002930EB">
        <w:rPr>
          <w:b/>
          <w:bCs/>
          <w:sz w:val="28"/>
          <w:szCs w:val="28"/>
        </w:rPr>
        <w:t>Target Application Domain</w:t>
      </w:r>
    </w:p>
    <w:p w14:paraId="020CE552" w14:textId="77777777" w:rsidR="00681E8C" w:rsidRPr="002930EB" w:rsidRDefault="00681E8C" w:rsidP="00681E8C">
      <w:pPr>
        <w:spacing w:after="80"/>
      </w:pPr>
      <w:r w:rsidRPr="002930EB">
        <w:t>Banking and credit card transaction fraud detection</w:t>
      </w:r>
    </w:p>
    <w:p w14:paraId="43C6384E" w14:textId="77777777" w:rsidR="00681E8C" w:rsidRDefault="00681E8C" w:rsidP="00681E8C">
      <w:pPr>
        <w:spacing w:after="80"/>
        <w:rPr>
          <w:b/>
          <w:bCs/>
          <w:sz w:val="28"/>
          <w:szCs w:val="28"/>
        </w:rPr>
      </w:pPr>
      <w:r w:rsidRPr="002930EB">
        <w:rPr>
          <w:b/>
          <w:bCs/>
          <w:sz w:val="28"/>
          <w:szCs w:val="28"/>
        </w:rPr>
        <w:t>Expected Outcomes</w:t>
      </w:r>
    </w:p>
    <w:p w14:paraId="266AE70D" w14:textId="77777777" w:rsidR="00681E8C" w:rsidRPr="002930EB" w:rsidRDefault="00681E8C" w:rsidP="00681E8C">
      <w:pPr>
        <w:spacing w:after="80"/>
      </w:pPr>
      <w:r w:rsidRPr="002930EB">
        <w:t>Improved F1-macro and AUC over baseline GNN and Bayesian models at low fraud prevalence, along with interpretable, confidence-scored predictions suitable for analyst review and regulatory transparency</w:t>
      </w:r>
    </w:p>
    <w:p w14:paraId="3CCEA302" w14:textId="77777777" w:rsidR="00681E8C" w:rsidRDefault="00681E8C" w:rsidP="00681E8C"/>
    <w:sectPr w:rsidR="00681E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23404"/>
    <w:multiLevelType w:val="hybridMultilevel"/>
    <w:tmpl w:val="C9FA2814"/>
    <w:lvl w:ilvl="0" w:tplc="40090019">
      <w:start w:val="1"/>
      <w:numFmt w:val="lowerLetter"/>
      <w:lvlText w:val="%1."/>
      <w:lvlJc w:val="left"/>
      <w:pPr>
        <w:ind w:left="360" w:hanging="360"/>
      </w:pPr>
    </w:lvl>
    <w:lvl w:ilvl="1" w:tplc="8F960514">
      <w:numFmt w:val="decimal"/>
      <w:lvlText w:val=""/>
      <w:lvlJc w:val="left"/>
      <w:pPr>
        <w:ind w:left="0" w:firstLine="0"/>
      </w:pPr>
    </w:lvl>
    <w:lvl w:ilvl="2" w:tplc="0AAA7BCA">
      <w:numFmt w:val="decimal"/>
      <w:lvlText w:val=""/>
      <w:lvlJc w:val="left"/>
      <w:pPr>
        <w:ind w:left="0" w:firstLine="0"/>
      </w:pPr>
    </w:lvl>
    <w:lvl w:ilvl="3" w:tplc="76FAEFCC">
      <w:numFmt w:val="decimal"/>
      <w:lvlText w:val=""/>
      <w:lvlJc w:val="left"/>
      <w:pPr>
        <w:ind w:left="0" w:firstLine="0"/>
      </w:pPr>
    </w:lvl>
    <w:lvl w:ilvl="4" w:tplc="228822C6">
      <w:numFmt w:val="decimal"/>
      <w:lvlText w:val=""/>
      <w:lvlJc w:val="left"/>
      <w:pPr>
        <w:ind w:left="0" w:firstLine="0"/>
      </w:pPr>
    </w:lvl>
    <w:lvl w:ilvl="5" w:tplc="78A257EE">
      <w:numFmt w:val="decimal"/>
      <w:lvlText w:val=""/>
      <w:lvlJc w:val="left"/>
      <w:pPr>
        <w:ind w:left="0" w:firstLine="0"/>
      </w:pPr>
    </w:lvl>
    <w:lvl w:ilvl="6" w:tplc="C352CD16">
      <w:numFmt w:val="decimal"/>
      <w:lvlText w:val=""/>
      <w:lvlJc w:val="left"/>
      <w:pPr>
        <w:ind w:left="0" w:firstLine="0"/>
      </w:pPr>
    </w:lvl>
    <w:lvl w:ilvl="7" w:tplc="3962DE16">
      <w:numFmt w:val="decimal"/>
      <w:lvlText w:val=""/>
      <w:lvlJc w:val="left"/>
      <w:pPr>
        <w:ind w:left="0" w:firstLine="0"/>
      </w:pPr>
    </w:lvl>
    <w:lvl w:ilvl="8" w:tplc="A3B4BC9A">
      <w:numFmt w:val="decimal"/>
      <w:lvlText w:val=""/>
      <w:lvlJc w:val="left"/>
      <w:pPr>
        <w:ind w:left="0" w:firstLine="0"/>
      </w:pPr>
    </w:lvl>
  </w:abstractNum>
  <w:abstractNum w:abstractNumId="1" w15:restartNumberingAfterBreak="0">
    <w:nsid w:val="326B6781"/>
    <w:multiLevelType w:val="hybridMultilevel"/>
    <w:tmpl w:val="223E079A"/>
    <w:lvl w:ilvl="0" w:tplc="4009000F">
      <w:start w:val="1"/>
      <w:numFmt w:val="decimal"/>
      <w:lvlText w:val="%1."/>
      <w:lvlJc w:val="left"/>
      <w:pPr>
        <w:ind w:left="36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 w15:restartNumberingAfterBreak="0">
    <w:nsid w:val="6503610A"/>
    <w:multiLevelType w:val="hybridMultilevel"/>
    <w:tmpl w:val="156AD560"/>
    <w:lvl w:ilvl="0" w:tplc="4009000F">
      <w:start w:val="1"/>
      <w:numFmt w:val="decimal"/>
      <w:lvlText w:val="%1."/>
      <w:lvlJc w:val="left"/>
      <w:pPr>
        <w:ind w:left="36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num w:numId="1" w16cid:durableId="90468070">
    <w:abstractNumId w:val="0"/>
  </w:num>
  <w:num w:numId="2" w16cid:durableId="1990134894">
    <w:abstractNumId w:val="2"/>
  </w:num>
  <w:num w:numId="3" w16cid:durableId="425157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E8C"/>
    <w:rsid w:val="00681E8C"/>
    <w:rsid w:val="00970F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8CCAB"/>
  <w15:chartTrackingRefBased/>
  <w15:docId w15:val="{28343D87-458F-4880-B0C6-46358C2D3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E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1E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E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E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1E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1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E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1E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E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E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1E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1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E8C"/>
    <w:rPr>
      <w:rFonts w:eastAsiaTheme="majorEastAsia" w:cstheme="majorBidi"/>
      <w:color w:val="272727" w:themeColor="text1" w:themeTint="D8"/>
    </w:rPr>
  </w:style>
  <w:style w:type="paragraph" w:styleId="Title">
    <w:name w:val="Title"/>
    <w:basedOn w:val="Normal"/>
    <w:next w:val="Normal"/>
    <w:link w:val="TitleChar"/>
    <w:uiPriority w:val="10"/>
    <w:qFormat/>
    <w:rsid w:val="00681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E8C"/>
    <w:pPr>
      <w:spacing w:before="160"/>
      <w:jc w:val="center"/>
    </w:pPr>
    <w:rPr>
      <w:i/>
      <w:iCs/>
      <w:color w:val="404040" w:themeColor="text1" w:themeTint="BF"/>
    </w:rPr>
  </w:style>
  <w:style w:type="character" w:customStyle="1" w:styleId="QuoteChar">
    <w:name w:val="Quote Char"/>
    <w:basedOn w:val="DefaultParagraphFont"/>
    <w:link w:val="Quote"/>
    <w:uiPriority w:val="29"/>
    <w:rsid w:val="00681E8C"/>
    <w:rPr>
      <w:i/>
      <w:iCs/>
      <w:color w:val="404040" w:themeColor="text1" w:themeTint="BF"/>
    </w:rPr>
  </w:style>
  <w:style w:type="paragraph" w:styleId="ListParagraph">
    <w:name w:val="List Paragraph"/>
    <w:basedOn w:val="Normal"/>
    <w:uiPriority w:val="34"/>
    <w:qFormat/>
    <w:rsid w:val="00681E8C"/>
    <w:pPr>
      <w:ind w:left="720"/>
      <w:contextualSpacing/>
    </w:pPr>
  </w:style>
  <w:style w:type="character" w:styleId="IntenseEmphasis">
    <w:name w:val="Intense Emphasis"/>
    <w:basedOn w:val="DefaultParagraphFont"/>
    <w:uiPriority w:val="21"/>
    <w:qFormat/>
    <w:rsid w:val="00681E8C"/>
    <w:rPr>
      <w:i/>
      <w:iCs/>
      <w:color w:val="0F4761" w:themeColor="accent1" w:themeShade="BF"/>
    </w:rPr>
  </w:style>
  <w:style w:type="paragraph" w:styleId="IntenseQuote">
    <w:name w:val="Intense Quote"/>
    <w:basedOn w:val="Normal"/>
    <w:next w:val="Normal"/>
    <w:link w:val="IntenseQuoteChar"/>
    <w:uiPriority w:val="30"/>
    <w:qFormat/>
    <w:rsid w:val="00681E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E8C"/>
    <w:rPr>
      <w:i/>
      <w:iCs/>
      <w:color w:val="0F4761" w:themeColor="accent1" w:themeShade="BF"/>
    </w:rPr>
  </w:style>
  <w:style w:type="character" w:styleId="IntenseReference">
    <w:name w:val="Intense Reference"/>
    <w:basedOn w:val="DefaultParagraphFont"/>
    <w:uiPriority w:val="32"/>
    <w:qFormat/>
    <w:rsid w:val="00681E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1168</Words>
  <Characters>6663</Characters>
  <Application>Microsoft Office Word</Application>
  <DocSecurity>0</DocSecurity>
  <Lines>55</Lines>
  <Paragraphs>15</Paragraphs>
  <ScaleCrop>false</ScaleCrop>
  <Company/>
  <LinksUpToDate>false</LinksUpToDate>
  <CharactersWithSpaces>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Jithu S</dc:creator>
  <cp:keywords/>
  <dc:description/>
  <cp:lastModifiedBy>Jithu S</cp:lastModifiedBy>
  <cp:revision>1</cp:revision>
  <dcterms:created xsi:type="dcterms:W3CDTF">2026-07-15T17:22:00Z</dcterms:created>
  <dcterms:modified xsi:type="dcterms:W3CDTF">2026-07-15T17:26:00Z</dcterms:modified>
</cp:coreProperties>
</file>