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B42BA4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月嫂育婴师预约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D0689C">
        <w:rPr>
          <w:rFonts w:ascii="微软雅黑" w:eastAsia="微软雅黑" w:hAnsi="微软雅黑" w:cs="阿里巴巴普惠体" w:hint="eastAsia"/>
        </w:rPr>
        <w:t>服务流程，预约流程，月嫂预约，育婴师预约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56629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56629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56629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56629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56629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B56629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160000" cy="2174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9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2BA4"/>
    <w:rsid w:val="00B46FAB"/>
    <w:rsid w:val="00B56629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0689C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8A2555D-32EE-4649-A217-1296C55A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297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202</cp:revision>
  <dcterms:created xsi:type="dcterms:W3CDTF">2022-02-19T02:59:00Z</dcterms:created>
  <dcterms:modified xsi:type="dcterms:W3CDTF">2022-02-27T11:16:00Z</dcterms:modified>
</cp:coreProperties>
</file>