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4B" w:rsidRDefault="00111229" w:rsidP="00111229">
      <w:r>
        <w:rPr>
          <w:rFonts w:hint="eastAsia"/>
        </w:rPr>
        <w:t>如何修改消费限额？</w:t>
      </w:r>
    </w:p>
    <w:p w:rsidR="00111229" w:rsidRDefault="00111229" w:rsidP="0011122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修改消费限额</w:t>
      </w:r>
    </w:p>
    <w:p w:rsidR="00111229" w:rsidRDefault="00111229" w:rsidP="0011122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默认的单次消费限额为30元，日消费限额为50元。可在POS机或自助圈存机上自行修改消费限额。 </w:t>
      </w:r>
    </w:p>
    <w:p w:rsidR="00111229" w:rsidRDefault="00111229" w:rsidP="0011122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 POS机操作：</w:t>
      </w:r>
      <w:r>
        <w:rPr>
          <w:rFonts w:hint="eastAsia"/>
          <w:color w:val="333333"/>
          <w:bdr w:val="none" w:sz="0" w:space="0" w:color="auto" w:frame="1"/>
        </w:rPr>
        <w:t>将卡放在读卡区，在前键盘按“确认”输入密码，选择“修改卡上餐限额”或者“修改卡上日限额”，输入限额数字，确认即可。</w:t>
      </w:r>
    </w:p>
    <w:p w:rsidR="00111229" w:rsidRDefault="00111229" w:rsidP="0011122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</w:t>
      </w:r>
      <w:r>
        <w:rPr>
          <w:rFonts w:hint="eastAsia"/>
          <w:color w:val="333333"/>
          <w:bdr w:val="none" w:sz="0" w:space="0" w:color="auto" w:frame="1"/>
        </w:rPr>
        <w:t> </w:t>
      </w:r>
      <w:r>
        <w:rPr>
          <w:rStyle w:val="a4"/>
          <w:rFonts w:hint="eastAsia"/>
          <w:color w:val="333333"/>
          <w:bdr w:val="none" w:sz="0" w:space="0" w:color="auto" w:frame="1"/>
        </w:rPr>
        <w:t>自助圈存机：</w:t>
      </w:r>
      <w:r>
        <w:rPr>
          <w:rFonts w:hint="eastAsia"/>
          <w:color w:val="333333"/>
          <w:bdr w:val="none" w:sz="0" w:space="0" w:color="auto" w:frame="1"/>
        </w:rPr>
        <w:t>点击校园卡服务--修改限额--输入要修改的数额，确认即可。可实现修改单次限额和日限额。（操作步骤如下图所示）</w:t>
      </w:r>
    </w:p>
    <w:p w:rsidR="00111229" w:rsidRDefault="00111229" w:rsidP="00111229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 </w:t>
      </w: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2DF6FF26" wp14:editId="77A733A9">
            <wp:extent cx="5274310" cy="2628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29" w:rsidRDefault="00111229" w:rsidP="00111229">
      <w:pPr>
        <w:pStyle w:val="a3"/>
        <w:shd w:val="clear" w:color="auto" w:fill="FFFFFF"/>
        <w:spacing w:before="0" w:beforeAutospacing="0" w:after="0" w:afterAutospacing="0" w:line="324" w:lineRule="atLeast"/>
        <w:jc w:val="center"/>
        <w:textAlignment w:val="baseline"/>
        <w:rPr>
          <w:color w:val="333333"/>
          <w:bdr w:val="none" w:sz="0" w:space="0" w:color="auto" w:frame="1"/>
        </w:rPr>
      </w:pPr>
      <w:bookmarkStart w:id="0" w:name="_GoBack"/>
      <w:bookmarkEnd w:id="0"/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6475D8F2" wp14:editId="1810B42D">
            <wp:extent cx="5274310" cy="3086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9"/>
    <w:rsid w:val="00111229"/>
    <w:rsid w:val="002A49B9"/>
    <w:rsid w:val="0067424B"/>
    <w:rsid w:val="009812CC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3D28"/>
  <w15:chartTrackingRefBased/>
  <w15:docId w15:val="{079E04F6-EBD2-4F71-92F9-6F8CA6C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4</cp:revision>
  <dcterms:created xsi:type="dcterms:W3CDTF">2019-10-22T02:15:00Z</dcterms:created>
  <dcterms:modified xsi:type="dcterms:W3CDTF">2019-10-22T03:01:00Z</dcterms:modified>
</cp:coreProperties>
</file>