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jc w:val="center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如何查询消费记录？</w:t>
      </w:r>
    </w:p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1、掌上应用：</w:t>
      </w:r>
      <w:r>
        <w:rPr>
          <w:rFonts w:hint="eastAsia"/>
          <w:color w:val="333333"/>
          <w:bdr w:val="none" w:sz="0" w:space="0" w:color="auto" w:frame="1"/>
        </w:rPr>
        <w:t>客户端应用中“交易明细”或“消费明细”等栏目。</w:t>
      </w:r>
    </w:p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2、服务网站：</w:t>
      </w:r>
      <w:r>
        <w:rPr>
          <w:rFonts w:hint="eastAsia"/>
          <w:color w:val="333333"/>
          <w:bdr w:val="none" w:sz="0" w:space="0" w:color="auto" w:frame="1"/>
        </w:rPr>
        <w:t>http：//ecard.bupt.edu.cn，查询消费明细等信息。（如下图所示）</w:t>
      </w:r>
    </w:p>
    <w:p w:rsidR="00137898" w:rsidRDefault="00137898" w:rsidP="00A26E83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744CF235" wp14:editId="46F4D862">
            <wp:extent cx="5274310" cy="244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3、自助圈存机：</w:t>
      </w:r>
      <w:r>
        <w:rPr>
          <w:rFonts w:hint="eastAsia"/>
          <w:color w:val="333333"/>
          <w:bdr w:val="none" w:sz="0" w:space="0" w:color="auto" w:frame="1"/>
        </w:rPr>
        <w:t>在自助圈存机上查询，按照引导界面操作。</w:t>
      </w:r>
    </w:p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4、POS机</w:t>
      </w:r>
    </w:p>
    <w:p w:rsidR="00137898" w:rsidRDefault="00137898" w:rsidP="00137898">
      <w:pPr>
        <w:pStyle w:val="a3"/>
        <w:shd w:val="clear" w:color="auto" w:fill="FFFFFF"/>
        <w:spacing w:before="0" w:beforeAutospacing="0" w:after="0" w:afterAutospacing="0" w:line="324" w:lineRule="atLeast"/>
        <w:textAlignment w:val="baseline"/>
        <w:rPr>
          <w:color w:val="333333"/>
          <w:bdr w:val="none" w:sz="0" w:space="0" w:color="auto" w:frame="1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 POS机操作：</w:t>
      </w:r>
      <w:r>
        <w:rPr>
          <w:rFonts w:hint="eastAsia"/>
          <w:color w:val="333333"/>
          <w:bdr w:val="none" w:sz="0" w:space="0" w:color="auto" w:frame="1"/>
        </w:rPr>
        <w:t>将卡放在读卡区，按下后键盘的F2键，将会显示该卡</w:t>
      </w:r>
      <w:proofErr w:type="gramStart"/>
      <w:r>
        <w:rPr>
          <w:rFonts w:hint="eastAsia"/>
          <w:color w:val="333333"/>
          <w:bdr w:val="none" w:sz="0" w:space="0" w:color="auto" w:frame="1"/>
        </w:rPr>
        <w:t>在此机</w:t>
      </w:r>
      <w:proofErr w:type="gramEnd"/>
      <w:r>
        <w:rPr>
          <w:rFonts w:hint="eastAsia"/>
          <w:color w:val="333333"/>
          <w:bdr w:val="none" w:sz="0" w:space="0" w:color="auto" w:frame="1"/>
        </w:rPr>
        <w:t>的最后一次消费时间和金额，如果没有，则显示：未找到消费记录</w:t>
      </w:r>
      <w:proofErr w:type="gramStart"/>
      <w:r>
        <w:rPr>
          <w:rFonts w:hint="eastAsia"/>
          <w:color w:val="333333"/>
          <w:bdr w:val="none" w:sz="0" w:space="0" w:color="auto" w:frame="1"/>
        </w:rPr>
        <w:t>”</w:t>
      </w:r>
      <w:proofErr w:type="gramEnd"/>
      <w:r>
        <w:rPr>
          <w:rFonts w:hint="eastAsia"/>
          <w:color w:val="333333"/>
          <w:bdr w:val="none" w:sz="0" w:space="0" w:color="auto" w:frame="1"/>
        </w:rPr>
        <w:t>。</w:t>
      </w:r>
    </w:p>
    <w:sectPr w:rsidR="0013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9"/>
    <w:rsid w:val="00111229"/>
    <w:rsid w:val="00137898"/>
    <w:rsid w:val="002A49B9"/>
    <w:rsid w:val="0067424B"/>
    <w:rsid w:val="00A26E83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F27F"/>
  <w15:chartTrackingRefBased/>
  <w15:docId w15:val="{079E04F6-EBD2-4F71-92F9-6F8CA6C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3</cp:revision>
  <dcterms:created xsi:type="dcterms:W3CDTF">2019-10-22T02:16:00Z</dcterms:created>
  <dcterms:modified xsi:type="dcterms:W3CDTF">2019-10-22T03:01:00Z</dcterms:modified>
</cp:coreProperties>
</file>