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73308" w14:textId="4BA78203" w:rsidR="00CC6412" w:rsidRDefault="00CC6412" w:rsidP="00B535EB">
      <w:pPr>
        <w:pStyle w:val="a3"/>
        <w:ind w:left="420" w:firstLineChars="0" w:firstLine="0"/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</w:pPr>
      <w:r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微软正版软件升级说明</w:t>
      </w:r>
      <w:bookmarkStart w:id="0" w:name="_GoBack"/>
      <w:bookmarkEnd w:id="0"/>
    </w:p>
    <w:p w14:paraId="5431D4B8" w14:textId="734897DF" w:rsidR="000B4C99" w:rsidRPr="000B4C99" w:rsidRDefault="000B4C99" w:rsidP="00B535EB">
      <w:pPr>
        <w:pStyle w:val="a3"/>
        <w:ind w:left="420" w:firstLineChars="0" w:firstLine="0"/>
        <w:rPr>
          <w:rFonts w:ascii="Times New Roman" w:eastAsia="新宋体" w:hAnsi="Times New Roman"/>
          <w:sz w:val="24"/>
        </w:rPr>
      </w:pP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1.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针对我校近期出现的激活问题，请在北京邮电大学软件资源管理平台重新下载激活客户端激活。下载地址：</w:t>
      </w:r>
      <w:hyperlink r:id="rId5" w:tgtFrame="_blank" w:history="1">
        <w:r w:rsidRPr="000B4C99">
          <w:rPr>
            <w:rStyle w:val="a4"/>
            <w:rFonts w:ascii="Times New Roman" w:eastAsia="新宋体" w:hAnsi="Times New Roman" w:hint="eastAsia"/>
            <w:sz w:val="24"/>
            <w:szCs w:val="27"/>
            <w:u w:val="none"/>
            <w:shd w:val="clear" w:color="auto" w:fill="FFFFFF"/>
          </w:rPr>
          <w:t>http://msca.bupt.edu.cn</w:t>
        </w:r>
      </w:hyperlink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（如在校外请先连接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VPN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）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,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下载位置如下图：</w:t>
      </w:r>
    </w:p>
    <w:p w14:paraId="105AC08E" w14:textId="75FDA43F" w:rsidR="000B4C99" w:rsidRPr="000B4C99" w:rsidRDefault="000B4C99" w:rsidP="000B4C99">
      <w:pPr>
        <w:pStyle w:val="a3"/>
        <w:ind w:left="420" w:firstLineChars="0" w:firstLine="0"/>
        <w:rPr>
          <w:rFonts w:ascii="Times New Roman" w:eastAsia="新宋体" w:hAnsi="Times New Roman"/>
          <w:sz w:val="24"/>
        </w:rPr>
      </w:pPr>
      <w:r w:rsidRPr="000B4C99">
        <w:rPr>
          <w:noProof/>
        </w:rPr>
        <w:drawing>
          <wp:inline distT="0" distB="0" distL="0" distR="0" wp14:anchorId="1E93034B" wp14:editId="2A137401">
            <wp:extent cx="4953000" cy="25863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6080" cy="25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1B13" w14:textId="77777777" w:rsidR="000B4C99" w:rsidRDefault="000B4C99" w:rsidP="000B4C99">
      <w:pPr>
        <w:pStyle w:val="a3"/>
        <w:ind w:left="420" w:firstLineChars="0" w:firstLine="0"/>
        <w:rPr>
          <w:rFonts w:ascii="Times New Roman" w:eastAsia="新宋体" w:hAnsi="Times New Roman"/>
          <w:color w:val="000000"/>
          <w:sz w:val="24"/>
          <w:szCs w:val="27"/>
          <w:shd w:val="clear" w:color="auto" w:fill="FFFFFF"/>
        </w:rPr>
      </w:pP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2.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激活过程中如果激活客户端提示</w:t>
      </w:r>
      <w:proofErr w:type="gramStart"/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“</w:t>
      </w:r>
      <w:proofErr w:type="gramEnd"/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重启电脑后再尝试激活“，请按提示重启电脑后再次激活即可。</w:t>
      </w:r>
    </w:p>
    <w:p w14:paraId="0F76987C" w14:textId="77777777" w:rsidR="000B4C99" w:rsidRDefault="000B4C99" w:rsidP="000B4C99">
      <w:pPr>
        <w:pStyle w:val="a3"/>
        <w:ind w:left="420" w:firstLineChars="0" w:firstLine="0"/>
        <w:rPr>
          <w:rFonts w:ascii="Times New Roman" w:eastAsia="新宋体" w:hAnsi="Times New Roman"/>
          <w:color w:val="000000"/>
          <w:sz w:val="24"/>
          <w:szCs w:val="27"/>
          <w:shd w:val="clear" w:color="auto" w:fill="FFFFFF"/>
        </w:rPr>
      </w:pPr>
      <w:r w:rsidRPr="000B4C99">
        <w:rPr>
          <w:noProof/>
        </w:rPr>
        <w:drawing>
          <wp:inline distT="0" distB="0" distL="0" distR="0" wp14:anchorId="32ACE553" wp14:editId="720C559B">
            <wp:extent cx="2957945" cy="2109216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8689" cy="21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</w:rPr>
        <w:br/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3.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激活成功如下图提示：</w:t>
      </w:r>
    </w:p>
    <w:p w14:paraId="0B15C365" w14:textId="1EDE8B31" w:rsidR="00873EB6" w:rsidRPr="000B4C99" w:rsidRDefault="000B4C99">
      <w:pPr>
        <w:pStyle w:val="a3"/>
        <w:ind w:left="420" w:firstLineChars="0" w:firstLine="0"/>
        <w:rPr>
          <w:rFonts w:ascii="Times New Roman" w:eastAsia="新宋体" w:hAnsi="Times New Roman"/>
          <w:sz w:val="24"/>
        </w:rPr>
      </w:pPr>
      <w:r w:rsidRPr="000B4C99">
        <w:rPr>
          <w:noProof/>
        </w:rPr>
        <w:drawing>
          <wp:inline distT="0" distB="0" distL="0" distR="0" wp14:anchorId="46468C34" wp14:editId="4035BF48">
            <wp:extent cx="2826327" cy="197842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4432" cy="20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</w:rPr>
        <w:br/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4.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如何查看已成功激活</w:t>
      </w:r>
      <w:r w:rsidR="00B535EB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：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</w:rPr>
        <w:br/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lastRenderedPageBreak/>
        <w:t>1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）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Windows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查看激活状态：选择“我的电脑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---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右键”，选择属性，在系统属性页面最下方查看；若显示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Windows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已激活，则表明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Windows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激活成功。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</w:rPr>
        <w:br/>
      </w:r>
      <w:r w:rsidRPr="000B4C99">
        <w:rPr>
          <w:noProof/>
        </w:rPr>
        <w:drawing>
          <wp:inline distT="0" distB="0" distL="0" distR="0" wp14:anchorId="29FF26D1" wp14:editId="7F0C723E">
            <wp:extent cx="4966854" cy="2379980"/>
            <wp:effectExtent l="0" t="0" r="571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4751" cy="238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</w:rPr>
        <w:br/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2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）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 xml:space="preserve">Office 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查看激活状态：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</w:rPr>
        <w:br/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a)Office 2010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：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</w:rPr>
        <w:br/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任意打开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Office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组件，点击菜单栏“文件”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--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“帮助”，在右侧的产品信息处查看，若产品显示为激活的产品，则表明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Office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已经激活成功。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</w:rPr>
        <w:br/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b)Office 2013&amp;2016&amp;2019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：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</w:rPr>
        <w:br/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任意打开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Office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组件，点击菜单栏“文件”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--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“账户”，在右侧的产品信息处查看，若产品显示为激活的产品，则表明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Office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  <w:shd w:val="clear" w:color="auto" w:fill="FFFFFF"/>
        </w:rPr>
        <w:t>已经激活成功。</w:t>
      </w:r>
      <w:r w:rsidRPr="000B4C99">
        <w:rPr>
          <w:rFonts w:ascii="Times New Roman" w:eastAsia="新宋体" w:hAnsi="Times New Roman" w:hint="eastAsia"/>
          <w:color w:val="000000"/>
          <w:sz w:val="24"/>
          <w:szCs w:val="27"/>
        </w:rPr>
        <w:br/>
      </w:r>
      <w:r w:rsidR="00873EB6" w:rsidRPr="00873EB6">
        <w:rPr>
          <w:noProof/>
        </w:rPr>
        <w:drawing>
          <wp:inline distT="0" distB="0" distL="0" distR="0" wp14:anchorId="5FC3025F" wp14:editId="39A6BCF8">
            <wp:extent cx="5105400" cy="25114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2113" cy="251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EB6" w:rsidRPr="000B4C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B31F32"/>
    <w:multiLevelType w:val="hybridMultilevel"/>
    <w:tmpl w:val="E99C9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877"/>
    <w:rsid w:val="000823BC"/>
    <w:rsid w:val="000B4C99"/>
    <w:rsid w:val="00183213"/>
    <w:rsid w:val="004E5877"/>
    <w:rsid w:val="00873EB6"/>
    <w:rsid w:val="00B535EB"/>
    <w:rsid w:val="00CC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AEBD6"/>
  <w15:chartTrackingRefBased/>
  <w15:docId w15:val="{4564D3A5-EC63-4AF7-896D-5164A7A70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4C9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B4C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msca.bupt.edu.cn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宇杰</dc:creator>
  <cp:keywords/>
  <dc:description/>
  <cp:lastModifiedBy>沈 国鑫</cp:lastModifiedBy>
  <cp:revision>6</cp:revision>
  <dcterms:created xsi:type="dcterms:W3CDTF">2019-09-18T06:50:00Z</dcterms:created>
  <dcterms:modified xsi:type="dcterms:W3CDTF">2019-09-24T13:47:00Z</dcterms:modified>
</cp:coreProperties>
</file>