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3E4" w:rsidRDefault="00D063E4" w:rsidP="00D063E4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Style w:val="a4"/>
          <w:color w:val="333333"/>
          <w:bdr w:val="none" w:sz="0" w:space="0" w:color="auto" w:frame="1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校园</w:t>
      </w:r>
      <w:proofErr w:type="gramStart"/>
      <w:r>
        <w:rPr>
          <w:rStyle w:val="a4"/>
          <w:rFonts w:hint="eastAsia"/>
          <w:color w:val="333333"/>
          <w:bdr w:val="none" w:sz="0" w:space="0" w:color="auto" w:frame="1"/>
        </w:rPr>
        <w:t>卡如何</w:t>
      </w:r>
      <w:proofErr w:type="gramEnd"/>
      <w:r>
        <w:rPr>
          <w:rStyle w:val="a4"/>
          <w:rFonts w:hint="eastAsia"/>
          <w:color w:val="333333"/>
          <w:bdr w:val="none" w:sz="0" w:space="0" w:color="auto" w:frame="1"/>
        </w:rPr>
        <w:t>解挂失？</w:t>
      </w:r>
    </w:p>
    <w:p w:rsidR="00015B4C" w:rsidRPr="00D063E4" w:rsidRDefault="00D063E4" w:rsidP="00D063E4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</w:pPr>
      <w:r>
        <w:rPr>
          <w:rFonts w:hint="eastAsia"/>
          <w:color w:val="333333"/>
          <w:bdr w:val="none" w:sz="0" w:space="0" w:color="auto" w:frame="1"/>
        </w:rPr>
        <w:t>如果卡挂失后又被本人找到，须持卡和本人有效证件到各校区卡</w:t>
      </w:r>
      <w:proofErr w:type="gramStart"/>
      <w:r>
        <w:rPr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Fonts w:hint="eastAsia"/>
          <w:color w:val="333333"/>
          <w:bdr w:val="none" w:sz="0" w:space="0" w:color="auto" w:frame="1"/>
        </w:rPr>
        <w:t>中心办理解除挂失。</w:t>
      </w:r>
      <w:bookmarkStart w:id="0" w:name="_GoBack"/>
      <w:bookmarkEnd w:id="0"/>
    </w:p>
    <w:sectPr w:rsidR="00015B4C" w:rsidRPr="00D0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C"/>
    <w:rsid w:val="00015B4C"/>
    <w:rsid w:val="00D063E4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741C"/>
  <w15:chartTrackingRefBased/>
  <w15:docId w15:val="{F68E8791-D264-4DB5-AA22-21E453B7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2</cp:revision>
  <dcterms:created xsi:type="dcterms:W3CDTF">2019-10-22T02:07:00Z</dcterms:created>
  <dcterms:modified xsi:type="dcterms:W3CDTF">2019-10-22T02:07:00Z</dcterms:modified>
</cp:coreProperties>
</file>