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E8C" w:rsidRDefault="004D7E8C" w:rsidP="004D7E8C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bookmarkStart w:id="0" w:name="_GoBack"/>
      <w:r>
        <w:rPr>
          <w:rStyle w:val="a4"/>
          <w:rFonts w:hint="eastAsia"/>
          <w:color w:val="333333"/>
          <w:bdr w:val="none" w:sz="0" w:space="0" w:color="auto" w:frame="1"/>
        </w:rPr>
        <w:t>补卡后，原卡中的钱如何转入新卡？</w:t>
      </w:r>
    </w:p>
    <w:bookmarkEnd w:id="0"/>
    <w:p w:rsidR="004D7E8C" w:rsidRDefault="004D7E8C" w:rsidP="004D7E8C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  </w:t>
      </w:r>
      <w:r>
        <w:rPr>
          <w:rFonts w:hint="eastAsia"/>
          <w:color w:val="333333"/>
          <w:bdr w:val="none" w:sz="0" w:space="0" w:color="auto" w:frame="1"/>
        </w:rPr>
        <w:t>“北邮通”校园卡系统采用电子钱包的技术，钱既存在卡里也存在数据库中，允许脱机操作。当挂失时，原卡上的钱将暂时冻结；待48小时后，才可以完成“冻结金额转入”，将卡放在食堂或超市等地方的POS机上等待1秒后冻结金额将自动到账。</w:t>
      </w:r>
    </w:p>
    <w:sectPr w:rsidR="004D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4C"/>
    <w:rsid w:val="00015B4C"/>
    <w:rsid w:val="004D7E8C"/>
    <w:rsid w:val="00CD458C"/>
    <w:rsid w:val="00D063E4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741C"/>
  <w15:chartTrackingRefBased/>
  <w15:docId w15:val="{F68E8791-D264-4DB5-AA22-21E453B7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5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5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2</cp:revision>
  <dcterms:created xsi:type="dcterms:W3CDTF">2019-10-22T02:09:00Z</dcterms:created>
  <dcterms:modified xsi:type="dcterms:W3CDTF">2019-10-22T02:09:00Z</dcterms:modified>
</cp:coreProperties>
</file>