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0B" w:rsidRPr="008E2488" w:rsidRDefault="008E2488" w:rsidP="008E2488">
      <w:pPr>
        <w:rPr>
          <w:rFonts w:ascii="微软雅黑" w:eastAsia="微软雅黑" w:hAnsi="微软雅黑"/>
          <w:sz w:val="28"/>
          <w:lang w:eastAsia="zh-CN"/>
        </w:rPr>
      </w:pP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邮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箱登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不上？</w:t>
      </w:r>
    </w:p>
    <w:p w:rsidR="0016360B" w:rsidRPr="008E2488" w:rsidRDefault="008E2488" w:rsidP="008E2488">
      <w:pPr>
        <w:ind w:firstLine="720"/>
        <w:rPr>
          <w:rFonts w:ascii="微软雅黑" w:eastAsia="微软雅黑" w:hAnsi="微软雅黑"/>
          <w:sz w:val="28"/>
          <w:lang w:eastAsia="zh-CN"/>
        </w:rPr>
      </w:pPr>
      <w:bookmarkStart w:id="0" w:name="_GoBack"/>
      <w:bookmarkEnd w:id="0"/>
      <w:r w:rsidRPr="008E2488">
        <w:rPr>
          <w:rFonts w:ascii="微软雅黑" w:eastAsia="微软雅黑" w:hAnsi="微软雅黑"/>
          <w:sz w:val="28"/>
          <w:lang w:eastAsia="zh-CN"/>
        </w:rPr>
        <w:t>登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录邮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箱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时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，如提示</w:t>
      </w:r>
      <w:r w:rsidRPr="008E2488">
        <w:rPr>
          <w:rFonts w:ascii="微软雅黑" w:eastAsia="微软雅黑" w:hAnsi="微软雅黑"/>
          <w:sz w:val="28"/>
          <w:lang w:eastAsia="zh-CN"/>
        </w:rPr>
        <w:t>“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账户过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期</w:t>
      </w:r>
      <w:r w:rsidRPr="008E2488">
        <w:rPr>
          <w:rFonts w:ascii="微软雅黑" w:eastAsia="微软雅黑" w:hAnsi="微软雅黑"/>
          <w:sz w:val="28"/>
          <w:lang w:eastAsia="zh-CN"/>
        </w:rPr>
        <w:t>”</w:t>
      </w:r>
      <w:r w:rsidRPr="008E2488">
        <w:rPr>
          <w:rFonts w:ascii="微软雅黑" w:eastAsia="微软雅黑" w:hAnsi="微软雅黑"/>
          <w:sz w:val="28"/>
          <w:lang w:eastAsia="zh-CN"/>
        </w:rPr>
        <w:t>、</w:t>
      </w:r>
      <w:r w:rsidRPr="008E2488">
        <w:rPr>
          <w:rFonts w:ascii="微软雅黑" w:eastAsia="微软雅黑" w:hAnsi="微软雅黑"/>
          <w:sz w:val="28"/>
          <w:lang w:eastAsia="zh-CN"/>
        </w:rPr>
        <w:t>“</w:t>
      </w:r>
      <w:r w:rsidRPr="008E2488">
        <w:rPr>
          <w:rFonts w:ascii="微软雅黑" w:eastAsia="微软雅黑" w:hAnsi="微软雅黑"/>
          <w:sz w:val="28"/>
          <w:lang w:eastAsia="zh-CN"/>
        </w:rPr>
        <w:t>用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户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不存在或口令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错误</w:t>
      </w:r>
      <w:r w:rsidRPr="008E2488">
        <w:rPr>
          <w:rFonts w:ascii="微软雅黑" w:eastAsia="微软雅黑" w:hAnsi="微软雅黑"/>
          <w:sz w:val="28"/>
          <w:lang w:eastAsia="zh-CN"/>
        </w:rPr>
        <w:t>”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时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，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请联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系校园网咨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询电话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或携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带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本人有效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件到信息网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络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中心</w:t>
      </w:r>
      <w:r w:rsidRPr="008E2488">
        <w:rPr>
          <w:rFonts w:ascii="微软雅黑" w:eastAsia="微软雅黑" w:hAnsi="微软雅黑"/>
          <w:sz w:val="28"/>
          <w:lang w:eastAsia="zh-CN"/>
        </w:rPr>
        <w:t>106</w:t>
      </w:r>
      <w:r w:rsidRPr="008E2488">
        <w:rPr>
          <w:rFonts w:ascii="微软雅黑" w:eastAsia="微软雅黑" w:hAnsi="微软雅黑"/>
          <w:sz w:val="28"/>
          <w:lang w:eastAsia="zh-CN"/>
        </w:rPr>
        <w:t>室</w:t>
      </w:r>
      <w:r w:rsidRPr="008E2488">
        <w:rPr>
          <w:rFonts w:ascii="微软雅黑" w:eastAsia="微软雅黑" w:hAnsi="微软雅黑" w:cs="微软雅黑" w:hint="eastAsia"/>
          <w:sz w:val="28"/>
          <w:lang w:eastAsia="zh-CN"/>
        </w:rPr>
        <w:t>处</w:t>
      </w:r>
      <w:r w:rsidRPr="008E2488">
        <w:rPr>
          <w:rFonts w:ascii="微软雅黑" w:eastAsia="微软雅黑" w:hAnsi="微软雅黑" w:cs="MS Mincho" w:hint="eastAsia"/>
          <w:sz w:val="28"/>
          <w:lang w:eastAsia="zh-CN"/>
        </w:rPr>
        <w:t>理。</w:t>
      </w:r>
    </w:p>
    <w:sectPr w:rsidR="0016360B" w:rsidRPr="008E2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60B"/>
    <w:rsid w:val="0029639D"/>
    <w:rsid w:val="00326F90"/>
    <w:rsid w:val="008E2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9D369"/>
  <w14:defaultImageDpi w14:val="300"/>
  <w15:docId w15:val="{8DA0E1E0-0C28-485A-A246-52F75959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F26B4-49CF-4093-A4A1-42FF2EBC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2019-09-24T07:34:00Z</dcterms:modified>
  <cp:category/>
</cp:coreProperties>
</file>