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软件系统销售合同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合同编号：HT-2026-003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乙方：成都数联信息有限公司，以下简称乙方。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住所：四川省成都市高新区天府软件园C区6栋。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联系人及电话：刘敏 010-88036603。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合同类型：销售/代理合同。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合同金额：¥320,000.00（人民币叁拾贰万元整）。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签订日期：2026年05月20日。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履行截止日期：2026年06月08日。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甲方：克拉玛依智合科技有限公司；乙方：成都数联信息有限公司。双方依据《中华人民共和国民法典》及相关法律法规，在平等、自愿、诚实信用的基础上，就本合同事项达成如下条款。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本合同名称为“软件系统销售合同”，合同编号、类型、金额及履行期限以本合同首页列明信息及正文约定为准。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甲方向乙方销售并交付软件系统及配套实施服务，合同总价为¥320,000.00，包括软件许可、部署实施、培训和质保期支持。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本合同含税总价为¥320,000.00（人民币叁拾贰万元整）。该金额已包含乙方履行本合同所需人工、材料、运输、差旅、管理、税费及其他必要成本，除双方另有书面约定外，甲方不再另行支付其他费用。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甲方在合同生效后十个工作日内支付合同金额的20%，乙方完成阶段性交付并经甲方确认后支付50%，全部验收合格且乙方提交完整票据后支付剩余30%。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本合同自2026年05月20日起生效，乙方应在2026年06月08日前完成合同约定的主要义务。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涉及软件、产品或推广成果的，乙方/代理方应按照确认的计划提交交付成果、销售数据、投放明细或实施报告。甲方有权对交付内容、数量、质量和数据真实性进行核验。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销售与推广合规：双方应保证宣传资料、销售承诺和对外报价真实、准确，不得作出超出产品功能或授权范围的承诺。涉及客户数据、推广数据或交易记录的，应保存原始依据备查。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乙方（盖章）：成都数联信息有限公司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法定代表人/授权代表：刘敏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联系地址：四川省成都市高新区天府软件园C区6栋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签署日期：2026年05月20日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签署日期：2026年05月20日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