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3F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t>劳务/兼职人员外包合同</w:t>
      </w:r>
    </w:p>
    <w:p w14:paraId="73B14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40B2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010A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地址：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A3C0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8FFB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20C4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乙方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1E26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地址：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DB14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联系人：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shd w:val="clear" w:color="auto" w:fill="auto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BB4B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3A0B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根据中华人民共和国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相关</w:t>
      </w:r>
      <w:r>
        <w:rPr>
          <w:rFonts w:hint="eastAsia" w:ascii="仿宋" w:hAnsi="仿宋" w:eastAsia="仿宋" w:cs="仿宋"/>
          <w:sz w:val="28"/>
          <w:szCs w:val="28"/>
        </w:rPr>
        <w:t>法律、法规，甲乙双方经平等、自愿协商，就乙方承包甲方管辖范围内的业务外包的事宜达成一致，特订立本合同，以资共同遵守。</w:t>
      </w:r>
    </w:p>
    <w:p w14:paraId="46094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DB4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第一条 项目概况</w:t>
      </w:r>
    </w:p>
    <w:p w14:paraId="138821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乙方负责自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日至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日</w:t>
      </w:r>
      <w:r>
        <w:rPr>
          <w:rFonts w:hint="eastAsia" w:ascii="仿宋" w:hAnsi="仿宋" w:eastAsia="仿宋" w:cs="仿宋"/>
          <w:sz w:val="28"/>
          <w:szCs w:val="28"/>
        </w:rPr>
        <w:t>为甲方开展指定活动期间提供相关兼职外包服务，具体活动内容及兼职服务事项以甲方最终确认为准。</w:t>
      </w:r>
    </w:p>
    <w:p w14:paraId="2D84C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7C55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第二条 业务范围</w:t>
      </w:r>
    </w:p>
    <w:p w14:paraId="0B4D5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2.1、乙方在协议期限内为甲方提供兼职人员，并确保兼职人员按照甲方要求提供相应服务。</w:t>
      </w:r>
    </w:p>
    <w:p w14:paraId="191FF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2.2、乙方确保乙方提供的兼职人员均具备合法的劳动资质和劳动保障。</w:t>
      </w:r>
    </w:p>
    <w:p w14:paraId="66B61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2.3、乙方工作人员在提供服务的过程中不得有任何损害甲方声誉的言行。</w:t>
      </w:r>
    </w:p>
    <w:p w14:paraId="37BFA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2.4、乙方保证具有与甲方订立兼职服务协议的合法资质，乙方因本协议的订立而侵害的任何第三人的合法权益，包括乙方与兼职人员间的纠纷，甲方不承担任何责任。</w:t>
      </w:r>
    </w:p>
    <w:p w14:paraId="703E5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E123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第三条 项目费用及结算方式</w:t>
      </w:r>
    </w:p>
    <w:p w14:paraId="27872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3.1、费用标准：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元/人（工作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___</w:t>
      </w:r>
      <w:r>
        <w:rPr>
          <w:rFonts w:hint="eastAsia" w:ascii="仿宋" w:hAnsi="仿宋" w:eastAsia="仿宋" w:cs="仿宋"/>
          <w:sz w:val="28"/>
          <w:szCs w:val="28"/>
        </w:rPr>
        <w:t>小时，不含税）。</w:t>
      </w:r>
    </w:p>
    <w:p w14:paraId="40022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3.2、结算方式：乙方先开发票给甲方，甲方收到发票后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个工作日内全额支付乙方总费用为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元整（大写人民币：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整）。</w:t>
      </w:r>
    </w:p>
    <w:p w14:paraId="19585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8691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第四条 合同期限</w:t>
      </w:r>
    </w:p>
    <w:p w14:paraId="5E00F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本合同期限为自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日</w:t>
      </w:r>
      <w:r>
        <w:rPr>
          <w:rFonts w:hint="eastAsia" w:ascii="仿宋" w:hAnsi="仿宋" w:eastAsia="仿宋" w:cs="仿宋"/>
          <w:sz w:val="28"/>
          <w:szCs w:val="28"/>
        </w:rPr>
        <w:t>起至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>日</w:t>
      </w:r>
      <w:r>
        <w:rPr>
          <w:rFonts w:hint="eastAsia" w:ascii="仿宋" w:hAnsi="仿宋" w:eastAsia="仿宋" w:cs="仿宋"/>
          <w:sz w:val="28"/>
          <w:szCs w:val="28"/>
        </w:rPr>
        <w:t>止。到期后经双方沟通可以书面形式续签。</w:t>
      </w:r>
    </w:p>
    <w:p w14:paraId="4A702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BB1A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第五条 双方权利和义务</w:t>
      </w:r>
    </w:p>
    <w:p w14:paraId="4D886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5.1、甲方的权利义务</w:t>
      </w:r>
    </w:p>
    <w:p w14:paraId="3335C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5.1.1、甲方根据业务需要，提供必要的工作场所、工作条件。</w:t>
      </w:r>
    </w:p>
    <w:p w14:paraId="241D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5.1.2、甲方有权结合实际对乙方工作内容及人员进行调整，乙方应提前做好人员安排，确保项目工作按时完成；</w:t>
      </w:r>
    </w:p>
    <w:p w14:paraId="0EE95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5.1.3、甲方有权要求乙方严格执行安全法规、标准，遵守安全规章制度及甲方相应制定的各项特别管理规定；</w:t>
      </w:r>
    </w:p>
    <w:p w14:paraId="1E3E9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5.1.4、甲方有权对乙方在业务外包环节中的各类违法、违规、违章指挥等行为进行制止，并按相应规定进行处理或责任追究；</w:t>
      </w:r>
    </w:p>
    <w:p w14:paraId="317EB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、按合同约定及时向乙方支付费用；</w:t>
      </w:r>
    </w:p>
    <w:p w14:paraId="441B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、为乙方提供业务指导，明确作业范围、作业时间、工作质量及安全管理等要求；对乙方外包员工失职或拒不接受管理造成项目或甲方损失的，有权要求乙方人员赔偿；</w:t>
      </w:r>
    </w:p>
    <w:p w14:paraId="1B3EF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5.2乙方的权利义务</w:t>
      </w:r>
    </w:p>
    <w:p w14:paraId="063F7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5.2.1、有权要求甲方按本合同约定及时足额支付项目费用；</w:t>
      </w:r>
    </w:p>
    <w:p w14:paraId="47791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5.2.2、严格按照甲方及其监督人员的要求和安排，开展并完成好项目任务；</w:t>
      </w:r>
    </w:p>
    <w:p w14:paraId="73FEF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5.2.3、爱护甲方财产和保守甲方的商业秘密；</w:t>
      </w:r>
    </w:p>
    <w:p w14:paraId="6EBF2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5.2.4、本合同终止时，应当将甲方提供的相关资料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及设施设备</w:t>
      </w:r>
      <w:r>
        <w:rPr>
          <w:rFonts w:hint="eastAsia" w:ascii="仿宋" w:hAnsi="仿宋" w:eastAsia="仿宋" w:cs="仿宋"/>
          <w:sz w:val="28"/>
          <w:szCs w:val="28"/>
        </w:rPr>
        <w:t>及时归还甲方，如有损坏的，乙方应照原价赔偿；</w:t>
      </w:r>
    </w:p>
    <w:p w14:paraId="68356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5.2.5、乙方人员服务过程中如造成甲方经济损失，甲方需提供书面证明，乙方需按照每单业务损失费金额支付相应费用；</w:t>
      </w:r>
    </w:p>
    <w:p w14:paraId="787D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5.2.6、乙方人员不得擅自使用甲方的商标、商号、企业名称等，协议期间如涉及乙方人员职务作品的，均归甲方所有。</w:t>
      </w:r>
    </w:p>
    <w:p w14:paraId="3DECF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94C9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第六条 违约责任</w:t>
      </w:r>
      <w:r>
        <w:rPr>
          <w:rFonts w:hint="eastAsia" w:ascii="仿宋" w:hAnsi="仿宋" w:eastAsia="仿宋" w:cs="仿宋"/>
          <w:b/>
          <w:sz w:val="28"/>
          <w:szCs w:val="28"/>
        </w:rPr>
        <w:t>：</w:t>
      </w:r>
    </w:p>
    <w:p w14:paraId="59B0F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甲方未按合同约定向乙方支付服务费的，每迟延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</w:rPr>
        <w:t>天应向乙方支付应付未付金额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</w:rPr>
        <w:t>‰</w:t>
      </w:r>
      <w:r>
        <w:rPr>
          <w:rFonts w:hint="eastAsia" w:ascii="仿宋" w:hAnsi="仿宋" w:eastAsia="仿宋" w:cs="仿宋"/>
          <w:sz w:val="28"/>
          <w:szCs w:val="28"/>
        </w:rPr>
        <w:t>的违约金。因为甲方迟延付款或未足额付款导致任何第三方向乙方主张损失的，甲方承担赔偿责任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4966F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</w:p>
    <w:p w14:paraId="68B87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</w:t>
      </w: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七</w:t>
      </w:r>
      <w:r>
        <w:rPr>
          <w:rFonts w:hint="eastAsia" w:ascii="仿宋" w:hAnsi="仿宋" w:eastAsia="仿宋" w:cs="仿宋"/>
          <w:b/>
          <w:sz w:val="28"/>
          <w:szCs w:val="28"/>
        </w:rPr>
        <w:t>条 争议解决方式：</w:t>
      </w:r>
    </w:p>
    <w:p w14:paraId="7E3AA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本合同履行过程中甲、乙双方发生争议时，双方应协商解决。若协商不成，向甲方所在地人民法院提起诉讼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7F93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</w:p>
    <w:p w14:paraId="1A1D5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</w:t>
      </w: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八</w:t>
      </w:r>
      <w:r>
        <w:rPr>
          <w:rFonts w:hint="eastAsia" w:ascii="仿宋" w:hAnsi="仿宋" w:eastAsia="仿宋" w:cs="仿宋"/>
          <w:b/>
          <w:sz w:val="28"/>
          <w:szCs w:val="28"/>
        </w:rPr>
        <w:t>条 合同的生效、变更与解除:</w:t>
      </w:r>
    </w:p>
    <w:p w14:paraId="1EAB0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8.1、本合同经甲乙双方法定代表人或委托代理人盖合同专用章后生效；</w:t>
      </w:r>
    </w:p>
    <w:p w14:paraId="6E1FC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8.2、本合同经甲乙双方协商一致可以变更，但变更协议应采用书面形式确定；</w:t>
      </w:r>
    </w:p>
    <w:p w14:paraId="6867D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8.3、有下列情形之一的，可以解除合同：</w:t>
      </w:r>
    </w:p>
    <w:p w14:paraId="23CEE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8.3.1、因不可抗力致使不能实现合同目的；</w:t>
      </w:r>
    </w:p>
    <w:p w14:paraId="51F59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8.3.2、双方协商一致解除合同；</w:t>
      </w:r>
    </w:p>
    <w:p w14:paraId="6B67F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8.3.3、因一方原因致使合同无法继续履行，另一方可以解除合同；</w:t>
      </w:r>
    </w:p>
    <w:p w14:paraId="1EDD2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8.4、需提前解除合同的，解除合同的一方应及时通知对方，并在双方约定的时间内办理交接，在办理交接期间，乙方应维护本合同所涉业务的正常运行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0B4FE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194E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b/>
          <w:sz w:val="28"/>
          <w:szCs w:val="28"/>
        </w:rPr>
        <w:t>第</w:t>
      </w:r>
      <w:r>
        <w:rPr>
          <w:rFonts w:hint="eastAsia" w:ascii="仿宋" w:hAnsi="仿宋" w:eastAsia="仿宋" w:cs="仿宋"/>
          <w:b/>
          <w:sz w:val="28"/>
          <w:szCs w:val="28"/>
          <w:lang w:val="en-US" w:eastAsia="zh-CN"/>
        </w:rPr>
        <w:t>九</w:t>
      </w:r>
      <w:r>
        <w:rPr>
          <w:rFonts w:hint="eastAsia" w:ascii="仿宋" w:hAnsi="仿宋" w:eastAsia="仿宋" w:cs="仿宋"/>
          <w:b/>
          <w:sz w:val="28"/>
          <w:szCs w:val="28"/>
        </w:rPr>
        <w:t>条 其他</w:t>
      </w:r>
    </w:p>
    <w:p w14:paraId="467F0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9.1、本合同未尽事宜，双方可另行协商，所形成的补充协议为本合同的附件，与本合同具有同等法律效力。</w:t>
      </w:r>
    </w:p>
    <w:p w14:paraId="164A5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9.2、本合同一式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两</w:t>
      </w:r>
      <w:r>
        <w:rPr>
          <w:rFonts w:hint="eastAsia" w:ascii="仿宋" w:hAnsi="仿宋" w:eastAsia="仿宋" w:cs="仿宋"/>
          <w:sz w:val="28"/>
          <w:szCs w:val="28"/>
        </w:rPr>
        <w:t>份，甲方执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sz w:val="28"/>
          <w:szCs w:val="28"/>
        </w:rPr>
        <w:t>份，乙方执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sz w:val="28"/>
          <w:szCs w:val="28"/>
        </w:rPr>
        <w:t>份。</w:t>
      </w:r>
    </w:p>
    <w:p w14:paraId="67048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2D0A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乙方负责人（或授权代表）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D6FA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sectPr>
      <w:footerReference r:id="rId3" w:type="default"/>
      <w:pgSz w:w="11900" w:h="16840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beration 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EED0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CFB9C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DCFB9C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attachedTemplate r:id="rId1"/>
  <w:documentProtection w:enforcement="0"/>
  <w:defaultTabStop w:val="420"/>
  <w:drawingGridVerticalSpacing w:val="200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527A7"/>
    <w:rsid w:val="00006292"/>
    <w:rsid w:val="00017ED8"/>
    <w:rsid w:val="00033FA4"/>
    <w:rsid w:val="00042E85"/>
    <w:rsid w:val="00093251"/>
    <w:rsid w:val="00093648"/>
    <w:rsid w:val="000967F0"/>
    <w:rsid w:val="000C1584"/>
    <w:rsid w:val="000F4DF9"/>
    <w:rsid w:val="001119A1"/>
    <w:rsid w:val="00126A60"/>
    <w:rsid w:val="00194AF1"/>
    <w:rsid w:val="001C739D"/>
    <w:rsid w:val="001D47B8"/>
    <w:rsid w:val="002449DD"/>
    <w:rsid w:val="00251739"/>
    <w:rsid w:val="00263014"/>
    <w:rsid w:val="002E254F"/>
    <w:rsid w:val="00336AAC"/>
    <w:rsid w:val="003B1BCC"/>
    <w:rsid w:val="003C0226"/>
    <w:rsid w:val="003F19B2"/>
    <w:rsid w:val="00413372"/>
    <w:rsid w:val="00455715"/>
    <w:rsid w:val="004573B0"/>
    <w:rsid w:val="00477DB5"/>
    <w:rsid w:val="004D1FBC"/>
    <w:rsid w:val="0051591E"/>
    <w:rsid w:val="00525014"/>
    <w:rsid w:val="00541150"/>
    <w:rsid w:val="00580CDF"/>
    <w:rsid w:val="005A2278"/>
    <w:rsid w:val="005E5922"/>
    <w:rsid w:val="005F4DED"/>
    <w:rsid w:val="00600510"/>
    <w:rsid w:val="006564DC"/>
    <w:rsid w:val="00683113"/>
    <w:rsid w:val="006B328A"/>
    <w:rsid w:val="006C1AF0"/>
    <w:rsid w:val="00742B96"/>
    <w:rsid w:val="00763B82"/>
    <w:rsid w:val="007A3B12"/>
    <w:rsid w:val="00806970"/>
    <w:rsid w:val="00880C9B"/>
    <w:rsid w:val="009113A8"/>
    <w:rsid w:val="009243F0"/>
    <w:rsid w:val="0095357E"/>
    <w:rsid w:val="00954069"/>
    <w:rsid w:val="009B1960"/>
    <w:rsid w:val="009B6BE7"/>
    <w:rsid w:val="009D01E6"/>
    <w:rsid w:val="00A116A7"/>
    <w:rsid w:val="00A47EDA"/>
    <w:rsid w:val="00AA13BF"/>
    <w:rsid w:val="00B00CF7"/>
    <w:rsid w:val="00B02A8B"/>
    <w:rsid w:val="00B11323"/>
    <w:rsid w:val="00B3764E"/>
    <w:rsid w:val="00B83025"/>
    <w:rsid w:val="00BB69D2"/>
    <w:rsid w:val="00BD49D2"/>
    <w:rsid w:val="00C03B26"/>
    <w:rsid w:val="00CB09D4"/>
    <w:rsid w:val="00CD1C88"/>
    <w:rsid w:val="00D44210"/>
    <w:rsid w:val="00D95879"/>
    <w:rsid w:val="00DB048B"/>
    <w:rsid w:val="00DB3A0F"/>
    <w:rsid w:val="00DD3577"/>
    <w:rsid w:val="00DE6F0D"/>
    <w:rsid w:val="00DF270E"/>
    <w:rsid w:val="00DF52F5"/>
    <w:rsid w:val="00E0792F"/>
    <w:rsid w:val="00E26A80"/>
    <w:rsid w:val="00E6635F"/>
    <w:rsid w:val="00ED4742"/>
    <w:rsid w:val="00EE424C"/>
    <w:rsid w:val="00EF3AB4"/>
    <w:rsid w:val="00F04537"/>
    <w:rsid w:val="00F66E20"/>
    <w:rsid w:val="00FB318B"/>
    <w:rsid w:val="0B6527A7"/>
    <w:rsid w:val="0B694094"/>
    <w:rsid w:val="10E55DD9"/>
    <w:rsid w:val="11B121CB"/>
    <w:rsid w:val="1350479B"/>
    <w:rsid w:val="24E07116"/>
    <w:rsid w:val="29BF09EF"/>
    <w:rsid w:val="39045E8F"/>
    <w:rsid w:val="5844419F"/>
    <w:rsid w:val="596F2262"/>
    <w:rsid w:val="597438ED"/>
    <w:rsid w:val="5D812FE8"/>
    <w:rsid w:val="5EDF02DD"/>
    <w:rsid w:val="649977B5"/>
    <w:rsid w:val="662436C1"/>
    <w:rsid w:val="667F1493"/>
    <w:rsid w:val="669E5845"/>
    <w:rsid w:val="67754DB3"/>
    <w:rsid w:val="68A167E1"/>
    <w:rsid w:val="726B7156"/>
    <w:rsid w:val="78C8730D"/>
    <w:rsid w:val="78CC56D9"/>
    <w:rsid w:val="7FA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ody Text"/>
    <w:basedOn w:val="1"/>
    <w:uiPriority w:val="0"/>
    <w:rPr>
      <w:sz w:val="28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paragraph" w:styleId="8">
    <w:name w:val="Normal (Web)"/>
    <w:basedOn w:val="1"/>
    <w:unhideWhenUsed/>
    <w:qFormat/>
    <w:uiPriority w:val="99"/>
  </w:style>
  <w:style w:type="paragraph" w:styleId="9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页眉 字符"/>
    <w:basedOn w:val="11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批注文字 字符"/>
    <w:basedOn w:val="11"/>
    <w:link w:val="2"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17">
    <w:name w:val="批注主题 字符"/>
    <w:basedOn w:val="16"/>
    <w:link w:val="9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</w:rPr>
  </w:style>
  <w:style w:type="character" w:customStyle="1" w:styleId="18">
    <w:name w:val="批注框文本 字符"/>
    <w:basedOn w:val="11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2533\AppData\Roaming\kingsoft\office6\templates\download\4259fc05-71e5-45de-9f94-350897bcb9da\&#21171;&#21153;&#12289;&#20860;&#32844;&#20154;&#21592;&#22806;&#21253;&#21512;&#21516;.docx" TargetMode="Externa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A8CBAA-9F0D-46AA-9AF2-7B8630D309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劳务、兼职人员外包合同.docx</Template>
  <Pages>5</Pages>
  <Words>1473</Words>
  <Characters>1607</Characters>
  <Lines>15</Lines>
  <Paragraphs>4</Paragraphs>
  <TotalTime>1</TotalTime>
  <ScaleCrop>false</ScaleCrop>
  <LinksUpToDate>false</LinksUpToDate>
  <CharactersWithSpaces>1773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2022-03-15T06:48:00Z</dcterms:created>
  <dc:creator>解小豆</dc:creator>
  <cp:lastModifiedBy>木木耶</cp:lastModifiedBy>
  <dcterms:modified xsi:type="dcterms:W3CDTF">2026-06-09T17:36:45Z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UUID">
    <vt:lpwstr>v1.0_mb_f7Z3kzqTVvwTXZcFe/KaYw==</vt:lpwstr>
  </property>
  <property fmtid="{D5CDD505-2E9C-101B-9397-08002B2CF9AE}" pid="4" name="ICV">
    <vt:lpwstr>F53FCD8E9A4C46FB9173B5F66E47B4E9</vt:lpwstr>
  </property>
  <property fmtid="{D5CDD505-2E9C-101B-9397-08002B2CF9AE}" pid="5" name="KSOTemplateDocerSaveRecord">
    <vt:lpwstr>eyJoZGlkIjoiYjJjOTQxYzhjODMyMDAzZmE0MDJkMWFkNmJlNDkwYTUiLCJ1c2VySWQiOiIxMzA2MjAxMjkyIn0=</vt:lpwstr>
  </property>
</Properties>
</file>