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93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b/>
          <w:bCs/>
          <w:sz w:val="36"/>
          <w:szCs w:val="36"/>
          <w:lang w:val="zh-CN"/>
        </w:rPr>
      </w:pPr>
      <w:r>
        <w:rPr>
          <w:rFonts w:hint="eastAsia" w:ascii="仿宋" w:hAnsi="仿宋" w:eastAsia="仿宋" w:cs="仿宋"/>
          <w:b/>
          <w:bCs/>
          <w:sz w:val="36"/>
          <w:szCs w:val="36"/>
          <w:lang w:val="zh-CN"/>
        </w:rPr>
        <w:t>注册商标使用许可合同</w:t>
      </w:r>
    </w:p>
    <w:p w14:paraId="719E0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21728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许可人：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，以下简称甲方。</w:t>
      </w:r>
    </w:p>
    <w:p w14:paraId="5C0E4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住所：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FF95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D0C1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联系方式：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6C39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55148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被许可人：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，以下简称乙方。</w:t>
      </w:r>
    </w:p>
    <w:p w14:paraId="3FCDB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住所：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FB2A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DFC0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联系方式：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1E2A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63255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甲方系第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号注册商标的合法权利人。乙方因经营需要，拟在约定范围内使用该注册商标。根据《中华人民共和国民法典》《中华人民共和国商标法》及有关法律法规，甲乙双方经友好协商，订立本合同，以资共同遵守。</w:t>
      </w:r>
    </w:p>
    <w:p w14:paraId="6A621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104B8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第一条　许可商标</w:t>
      </w:r>
    </w:p>
    <w:p w14:paraId="78B87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甲方许可乙方使用的注册商标为：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。</w:t>
      </w:r>
    </w:p>
    <w:p w14:paraId="093FE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商标注册号为：第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号。</w:t>
      </w:r>
    </w:p>
    <w:p w14:paraId="185FD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核定使用商品或服务类别为：第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类</w:t>
      </w:r>
    </w:p>
    <w:p w14:paraId="5E6AF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许可使用的商品或服务为：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。</w:t>
      </w:r>
    </w:p>
    <w:p w14:paraId="4B89B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2DBC5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第二条　许可使用期限和范围</w:t>
      </w:r>
    </w:p>
    <w:p w14:paraId="60CD7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本合同许可期限自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起至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日止。</w:t>
      </w:r>
    </w:p>
    <w:p w14:paraId="74B39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乙方使用该注册商标的地域范围为：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。</w:t>
      </w:r>
    </w:p>
    <w:p w14:paraId="531EC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乙方仅可在本合同约定的商品或服务范围内使用该注册商标，不得超范围使用。</w:t>
      </w:r>
    </w:p>
    <w:p w14:paraId="0C1C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本合同项下商标使用许可性质为：</w:t>
      </w:r>
    </w:p>
    <w:p w14:paraId="1E20E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 xml:space="preserve">   普通许可／排他许可／独占许可：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。</w:t>
      </w:r>
    </w:p>
    <w:p w14:paraId="1BBAC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38543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第三条　许可使用费及支付方式</w:t>
      </w:r>
    </w:p>
    <w:p w14:paraId="17534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乙方应向甲方支付商标许可使用费人民币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元，大写：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。</w:t>
      </w:r>
    </w:p>
    <w:p w14:paraId="76CEE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支付方式为：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。</w:t>
      </w:r>
    </w:p>
    <w:p w14:paraId="3A3FA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甲方收款账户如下：</w:t>
      </w:r>
    </w:p>
    <w:p w14:paraId="32681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 xml:space="preserve">   开户银行：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D5AB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 xml:space="preserve">   账户名称：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F94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 xml:space="preserve">   银行账号：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D4EE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3755B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第四条　甲方权利义务</w:t>
      </w:r>
    </w:p>
    <w:p w14:paraId="30081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甲方保证其为本合同项下注册商标的合法权利人，有权许可乙方使用该注册商标。</w:t>
      </w:r>
    </w:p>
    <w:p w14:paraId="1DDCF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甲方应保证在许可期限内该注册商标合法有效，不存在影响乙方正常使用的权利瑕疵。</w:t>
      </w:r>
    </w:p>
    <w:p w14:paraId="3DFC8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甲方有权监督乙方使用注册商标的商品或服务质量。</w:t>
      </w:r>
    </w:p>
    <w:p w14:paraId="26CF3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甲方有权要求乙方纠正不规范使用商标或者损害商标声誉的行为。</w:t>
      </w:r>
    </w:p>
    <w:p w14:paraId="7502A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7F9C2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第五条　乙方权利义务</w:t>
      </w:r>
    </w:p>
    <w:p w14:paraId="3F2D1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乙方应按照本合同约定的范围、期限和方式使用注册商标。</w:t>
      </w:r>
    </w:p>
    <w:p w14:paraId="3A1D1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乙方应保证使用注册商标的商品或服务质量，不得损害甲方商标声誉和合法权益。</w:t>
      </w:r>
    </w:p>
    <w:p w14:paraId="1232E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未经甲方书面同意，乙方不得将该注册商标再许可第三方使用，也不得转让本合同项下权利义务。</w:t>
      </w:r>
    </w:p>
    <w:p w14:paraId="04167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乙方不得擅自改变注册商标的文字、图形、颜色、组合方式或其他识别特征。</w:t>
      </w:r>
    </w:p>
    <w:p w14:paraId="665A6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5. 乙方应在使用该注册商标的商品、包装、宣传材料或相关文件中，按照法律法规要求标明商标许可使用关系。</w:t>
      </w:r>
    </w:p>
    <w:p w14:paraId="3717E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6E31D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第六条　商标备案</w:t>
      </w:r>
    </w:p>
    <w:p w14:paraId="3C55F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双方应根据法律法规及主管部门要求，办理商标使用许可备案手续。</w:t>
      </w:r>
    </w:p>
    <w:p w14:paraId="2D690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办理备案所需资料由双方配合提供。</w:t>
      </w:r>
    </w:p>
    <w:p w14:paraId="0C419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备案费用由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方承担；双方另有约定的，从其约定。</w:t>
      </w:r>
    </w:p>
    <w:p w14:paraId="1BDA7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2FC9F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第七条　保密义务</w:t>
      </w:r>
    </w:p>
    <w:p w14:paraId="036FA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双方应对在合同履行过程中知悉的对方商业秘密、经营信息、客户资料、价格信息及其他未公开信息承担保密义务。</w:t>
      </w:r>
    </w:p>
    <w:p w14:paraId="7748B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未经信息提供方书面同意，任何一方不得向第三方披露、提供、转让或公开保密信息。</w:t>
      </w:r>
    </w:p>
    <w:p w14:paraId="7E52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本合同终止、解除或履行完毕后，双方仍应继续承担保密义务。</w:t>
      </w:r>
    </w:p>
    <w:p w14:paraId="2AE83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09898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第八条　违约责任</w:t>
      </w:r>
    </w:p>
    <w:p w14:paraId="3038F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乙方未按约定支付许可使用费的，应按照逾期未付款金额每日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%向甲方支付违约金。</w:t>
      </w:r>
    </w:p>
    <w:p w14:paraId="2D7FB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乙方超出约定范围使用注册商标，或者擅自转许可第三方使用的，甲方有权解除合同，并要求乙方停止侵权、消除影响、赔偿损失。</w:t>
      </w:r>
    </w:p>
    <w:p w14:paraId="44927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乙方使用注册商标的商品或服务质量不符合约定，损害甲方商标声誉的，甲方有权要求乙方限期整改；乙方逾期未整改的，甲方有权解除合同并要求赔偿损失。</w:t>
      </w:r>
    </w:p>
    <w:p w14:paraId="755CA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甲方无权许可或因甲方原因导致乙方无法正常使用注册商标的，乙方有权解除合同，并要求甲方返还已收取的许可使用费及赔偿损失。</w:t>
      </w:r>
    </w:p>
    <w:p w14:paraId="46AC5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5. 双方约定的违约金不足以弥补守约方损失的，违约方还应赔偿不足部分。</w:t>
      </w:r>
    </w:p>
    <w:p w14:paraId="7880F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5ABC9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第九条　合同解除和终止</w:t>
      </w:r>
    </w:p>
    <w:p w14:paraId="739FC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双方协商一致，可以解除本合同。</w:t>
      </w:r>
    </w:p>
    <w:p w14:paraId="465A5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一方严重违反本合同约定，经守约方书面催告后仍未改正的，守约方有权解除合同。</w:t>
      </w:r>
    </w:p>
    <w:p w14:paraId="1E027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本合同期限届满且双方未续签的，本合同自动终止。</w:t>
      </w:r>
    </w:p>
    <w:p w14:paraId="537BC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合同解除或终止后，乙方应立即停止使用该注册商标，并停止生产、销售带有该注册商标的相关商品或服务；双方另有书面约定的除外。</w:t>
      </w:r>
    </w:p>
    <w:p w14:paraId="6B76A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7CE9D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第十条　争议解决</w:t>
      </w:r>
    </w:p>
    <w:p w14:paraId="2407D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因履行本合同发生争议的，双方应友好协商解决；协商不成的，任一方均可向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val="zh-CN"/>
        </w:rPr>
        <w:t>人民法院提起诉讼。</w:t>
      </w:r>
    </w:p>
    <w:p w14:paraId="4465A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1DC3B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第十一条　其他</w:t>
      </w:r>
    </w:p>
    <w:p w14:paraId="3B458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本合同自甲乙双方签字或盖章之日起生效。</w:t>
      </w:r>
    </w:p>
    <w:p w14:paraId="774C8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本合同未尽事宜，由双方另行协商并签订书面补充协议。补充协议与本合同具有同等法律效力。</w:t>
      </w:r>
    </w:p>
    <w:p w14:paraId="24464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本合同一式两份，甲乙双方各执一份，具有同等法律效力。</w:t>
      </w:r>
    </w:p>
    <w:p w14:paraId="262A3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56C88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55A6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甲方负责人（或授权代表）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乙方负责人（或授权代表）</w:t>
      </w:r>
    </w:p>
    <w:p w14:paraId="5CE86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16B05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36DE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p w14:paraId="20098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签订地点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签订地点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sectPr>
      <w:pgSz w:w="12240" w:h="15840"/>
      <w:pgMar w:top="1440" w:right="1800" w:bottom="1440" w:left="1800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泉驿正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黑体;Sim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compat>
    <w:doNotExpandShiftReturn/>
    <w:useFELayout/>
    <w:compatSetting w:name="compatibilityMode" w:uri="http://schemas.microsoft.com/office/word" w:val="15"/>
  </w:compat>
  <w:rsids>
    <w:rsidRoot w:val="00000000"/>
    <w:rsid w:val="58147B29"/>
    <w:rsid w:val="77850F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新宋体" w:cs="文泉驿正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文泉驿正黑"/>
      <w:i/>
      <w:iCs/>
      <w:sz w:val="24"/>
      <w:szCs w:val="24"/>
    </w:rPr>
  </w:style>
  <w:style w:type="paragraph" w:styleId="3">
    <w:name w:val="Body Text"/>
    <w:basedOn w:val="1"/>
    <w:uiPriority w:val="0"/>
    <w:pPr>
      <w:autoSpaceDE w:val="0"/>
      <w:spacing w:line="480" w:lineRule="auto"/>
      <w:jc w:val="left"/>
    </w:pPr>
    <w:rPr>
      <w:rFonts w:ascii="宋体;SimSun" w:hAnsi="宋体;SimSun"/>
      <w:kern w:val="0"/>
      <w:sz w:val="24"/>
      <w:szCs w:val="20"/>
      <w:lang w:val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List"/>
    <w:basedOn w:val="3"/>
    <w:uiPriority w:val="0"/>
    <w:rPr>
      <w:rFonts w:cs="文泉驿正黑"/>
    </w:rPr>
  </w:style>
  <w:style w:type="character" w:customStyle="1" w:styleId="8">
    <w:name w:val="默认段落字体1"/>
    <w:qFormat/>
    <w:uiPriority w:val="0"/>
  </w:style>
  <w:style w:type="paragraph" w:customStyle="1" w:styleId="9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微软雅黑" w:cs="文泉驿正黑"/>
      <w:sz w:val="28"/>
      <w:szCs w:val="28"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文泉驿正黑"/>
      <w:lang w:val="zh-CN" w:eastAsia="zh-CN" w:bidi="zh-CN"/>
    </w:rPr>
  </w:style>
  <w:style w:type="paragraph" w:customStyle="1" w:styleId="11">
    <w:name w:val="普通 (Web)"/>
    <w:basedOn w:val="1"/>
    <w:qFormat/>
    <w:uiPriority w:val="0"/>
    <w:pPr>
      <w:widowControl/>
      <w:spacing w:before="280" w:after="280"/>
      <w:jc w:val="left"/>
    </w:pPr>
    <w:rPr>
      <w:rFonts w:ascii="宋体;SimSun" w:hAnsi="宋体;SimSun" w:cs="宋体;SimSun"/>
      <w:kern w:val="0"/>
      <w:sz w:val="24"/>
    </w:rPr>
  </w:style>
  <w:style w:type="paragraph" w:customStyle="1" w:styleId="12">
    <w:name w:val="正文文字 2"/>
    <w:basedOn w:val="1"/>
    <w:qFormat/>
    <w:uiPriority w:val="0"/>
    <w:pPr>
      <w:spacing w:line="480" w:lineRule="auto"/>
    </w:pPr>
    <w:rPr>
      <w:rFonts w:ascii="宋体;SimSun" w:hAnsi="宋体;SimSun"/>
      <w:kern w:val="0"/>
      <w:sz w:val="24"/>
      <w:szCs w:val="20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5</Pages>
  <Words>405</Words>
  <Characters>405</Characters>
  <TotalTime>1</TotalTime>
  <ScaleCrop>false</ScaleCrop>
  <LinksUpToDate>false</LinksUpToDate>
  <CharactersWithSpaces>1125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2004-09-09T10:19:00Z</dcterms:created>
  <dc:creator>pc4</dc:creator>
  <cp:lastModifiedBy>木木耶</cp:lastModifiedBy>
  <dcterms:modified xsi:type="dcterms:W3CDTF">2026-06-09T18:23:07Z</dcterms:modified>
  <dc:title>通用外贸购货合同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eyJoZGlkIjoiYjJjOTQxYzhjODMyMDAzZmE0MDJkMWFkNmJlNDkwYTUiLCJ1c2VySWQiOiIxMzA2MjAxMjkyIn0=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2401A7F10E114FBB9DD2A0469D74D7CF_13</vt:lpwstr>
  </property>
</Properties>
</file>