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44" w:rsidRPr="004B5144" w:rsidRDefault="00446EB6" w:rsidP="0073431A">
      <w:pPr>
        <w:jc w:val="both"/>
        <w:rPr>
          <w:rFonts w:ascii="等线" w:eastAsia="等线" w:hAnsi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销售平台数据分析总整理</w:t>
      </w:r>
      <w:r>
        <w:rPr>
          <w:rFonts w:ascii="等线" w:hAnsi="等线" w:hint="eastAsia"/>
          <w:lang w:eastAsia="zh-CN"/>
        </w:rPr>
        <w:t>-</w:t>
      </w:r>
      <w:r w:rsidR="00106F63">
        <w:rPr>
          <w:rFonts w:ascii="等线" w:eastAsia="等线" w:hAnsi="等线" w:hint="eastAsia"/>
          <w:lang w:eastAsia="zh-CN"/>
        </w:rPr>
        <w:t>示例：</w:t>
      </w:r>
      <w:r w:rsidR="00B26E8D">
        <w:rPr>
          <w:rFonts w:ascii="等线" w:eastAsia="等线" w:hAnsi="等线" w:hint="eastAsia"/>
          <w:lang w:eastAsia="zh-CN"/>
        </w:rPr>
        <w:t>爱维尔面包店</w:t>
      </w:r>
    </w:p>
    <w:p w:rsidR="00933436" w:rsidRPr="00933436" w:rsidRDefault="00933436" w:rsidP="0073431A">
      <w:pPr>
        <w:pStyle w:val="a3"/>
        <w:numPr>
          <w:ilvl w:val="0"/>
          <w:numId w:val="3"/>
        </w:numPr>
        <w:ind w:firstLineChars="0"/>
        <w:jc w:val="both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时间×营业数据的趋势分析</w:t>
      </w:r>
    </w:p>
    <w:p w:rsidR="00933436" w:rsidRDefault="00A86517" w:rsidP="0073431A">
      <w:pPr>
        <w:pStyle w:val="a3"/>
        <w:numPr>
          <w:ilvl w:val="1"/>
          <w:numId w:val="3"/>
        </w:numPr>
        <w:ind w:firstLineChars="0"/>
        <w:jc w:val="both"/>
        <w:rPr>
          <w:rFonts w:ascii="等线" w:eastAsia="等线" w:hAnsi="等线"/>
          <w:lang w:eastAsia="zh-CN"/>
        </w:rPr>
      </w:pPr>
      <w:r w:rsidRPr="00933436">
        <w:rPr>
          <w:rFonts w:ascii="等线" w:eastAsia="等线" w:hAnsi="等线" w:hint="eastAsia"/>
          <w:lang w:eastAsia="zh-CN"/>
        </w:rPr>
        <w:t>从三个层面切入分析-总体、单店、单品</w:t>
      </w:r>
      <w:r w:rsidR="00E27566">
        <w:rPr>
          <w:rFonts w:ascii="等线" w:eastAsia="等线" w:hAnsi="等线" w:hint="eastAsia"/>
          <w:lang w:eastAsia="zh-CN"/>
        </w:rPr>
        <w:t>(包含中大类)</w:t>
      </w:r>
    </w:p>
    <w:p w:rsidR="00A86517" w:rsidRPr="00370DEE" w:rsidRDefault="00A86517" w:rsidP="0073431A">
      <w:pPr>
        <w:pStyle w:val="a3"/>
        <w:numPr>
          <w:ilvl w:val="1"/>
          <w:numId w:val="3"/>
        </w:numPr>
        <w:ind w:firstLineChars="0"/>
        <w:jc w:val="both"/>
        <w:rPr>
          <w:rFonts w:ascii="等线" w:eastAsia="等线" w:hAnsi="等线"/>
          <w:lang w:eastAsia="zh-CN"/>
        </w:rPr>
      </w:pPr>
      <w:r w:rsidRPr="00933436">
        <w:rPr>
          <w:rFonts w:eastAsia="等线" w:hint="eastAsia"/>
          <w:lang w:eastAsia="zh-CN"/>
        </w:rPr>
        <w:t>维度分成时间</w:t>
      </w:r>
      <w:r w:rsidRPr="00933436">
        <w:rPr>
          <w:rFonts w:eastAsia="等线" w:hint="eastAsia"/>
          <w:lang w:eastAsia="zh-CN"/>
        </w:rPr>
        <w:t>(</w:t>
      </w:r>
      <w:r w:rsidRPr="00933436">
        <w:rPr>
          <w:rFonts w:eastAsia="等线" w:hint="eastAsia"/>
          <w:lang w:eastAsia="zh-CN"/>
        </w:rPr>
        <w:t>年</w:t>
      </w:r>
      <w:r w:rsidR="0073431A">
        <w:rPr>
          <w:rFonts w:eastAsia="等线" w:hint="eastAsia"/>
          <w:lang w:eastAsia="zh-CN"/>
        </w:rPr>
        <w:t>季</w:t>
      </w:r>
      <w:r w:rsidRPr="00933436">
        <w:rPr>
          <w:rFonts w:eastAsia="等线" w:hint="eastAsia"/>
          <w:lang w:eastAsia="zh-CN"/>
        </w:rPr>
        <w:t>月周日星期时段</w:t>
      </w:r>
      <w:r w:rsidRPr="00933436">
        <w:rPr>
          <w:rFonts w:eastAsia="等线" w:hint="eastAsia"/>
          <w:lang w:eastAsia="zh-CN"/>
        </w:rPr>
        <w:t>)</w:t>
      </w:r>
      <w:r w:rsidRPr="00933436">
        <w:rPr>
          <w:rFonts w:eastAsia="等线" w:hint="eastAsia"/>
          <w:lang w:eastAsia="zh-CN"/>
        </w:rPr>
        <w:t>、营业数据</w:t>
      </w:r>
      <w:r w:rsidRPr="00933436">
        <w:rPr>
          <w:rFonts w:eastAsia="等线" w:hint="eastAsia"/>
          <w:lang w:eastAsia="zh-CN"/>
        </w:rPr>
        <w:t>(TC*AC)</w:t>
      </w:r>
    </w:p>
    <w:p w:rsidR="00370DEE" w:rsidRDefault="00370DEE" w:rsidP="0073431A">
      <w:pPr>
        <w:pStyle w:val="a3"/>
        <w:numPr>
          <w:ilvl w:val="1"/>
          <w:numId w:val="3"/>
        </w:numPr>
        <w:ind w:firstLineChars="0"/>
        <w:jc w:val="both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时间前后比较(同比、环比)</w:t>
      </w:r>
    </w:p>
    <w:p w:rsidR="0073431A" w:rsidRPr="0073431A" w:rsidRDefault="00C50BED" w:rsidP="0073431A">
      <w:pPr>
        <w:ind w:left="360" w:firstLine="480"/>
        <w:jc w:val="both"/>
        <w:rPr>
          <w:rFonts w:ascii="等线" w:eastAsia="等线" w:hAnsi="等线"/>
          <w:lang w:eastAsia="zh-CN"/>
        </w:rPr>
      </w:pPr>
      <w:r w:rsidRPr="00C50BED">
        <w:rPr>
          <w:rFonts w:ascii="等线" w:eastAsia="等线" w:hAnsi="等线" w:hint="eastAsia"/>
          <w:lang w:eastAsia="zh-CN"/>
        </w:rPr>
        <w:t>利用</w:t>
      </w:r>
      <w:r>
        <w:rPr>
          <w:rFonts w:ascii="等线" w:eastAsia="等线" w:hAnsi="等线" w:hint="eastAsia"/>
          <w:lang w:eastAsia="zh-CN"/>
        </w:rPr>
        <w:t>二个</w:t>
      </w:r>
      <w:r w:rsidRPr="00C50BED">
        <w:rPr>
          <w:rFonts w:eastAsia="等线" w:hint="eastAsia"/>
          <w:lang w:eastAsia="zh-CN"/>
        </w:rPr>
        <w:t>维度时间、营业数据</w:t>
      </w:r>
      <w:r>
        <w:rPr>
          <w:rFonts w:ascii="等线" w:eastAsia="等线" w:hAnsi="等线" w:hint="eastAsia"/>
          <w:lang w:eastAsia="zh-CN"/>
        </w:rPr>
        <w:t>画出趋势图，可以观察随着时间营业额的高低起伏，进而掌握</w:t>
      </w:r>
      <w:r w:rsidRPr="00933436">
        <w:rPr>
          <w:rFonts w:ascii="等线" w:eastAsia="等线" w:hAnsi="等线" w:hint="eastAsia"/>
          <w:lang w:eastAsia="zh-CN"/>
        </w:rPr>
        <w:t>总体、单店、单品</w:t>
      </w:r>
      <w:r>
        <w:rPr>
          <w:rFonts w:ascii="等线" w:eastAsia="等线" w:hAnsi="等线" w:hint="eastAsia"/>
          <w:lang w:eastAsia="zh-CN"/>
        </w:rPr>
        <w:t>(包含中大类)营业额的趋势，作为下一个单位的参考值；</w:t>
      </w:r>
      <w:r w:rsidR="0073431A">
        <w:rPr>
          <w:rFonts w:ascii="等线" w:eastAsia="等线" w:hAnsi="等线" w:hint="eastAsia"/>
          <w:lang w:eastAsia="zh-CN"/>
        </w:rPr>
        <w:t>另外在比较的情况下以时间为单位做同比及环比，观察同一单位下当期与上期的营业额上升或下降。</w:t>
      </w:r>
    </w:p>
    <w:p w:rsidR="00933436" w:rsidRDefault="00370DEE" w:rsidP="0073431A">
      <w:pPr>
        <w:pStyle w:val="a3"/>
        <w:numPr>
          <w:ilvl w:val="0"/>
          <w:numId w:val="3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产品分析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菜单分析</w:t>
      </w:r>
      <w:r>
        <w:rPr>
          <w:rFonts w:eastAsia="等线" w:hint="eastAsia"/>
          <w:lang w:eastAsia="zh-CN"/>
        </w:rPr>
        <w:t>)</w:t>
      </w:r>
    </w:p>
    <w:p w:rsidR="00370DEE" w:rsidRDefault="00370DEE" w:rsidP="0073431A">
      <w:pPr>
        <w:pStyle w:val="a3"/>
        <w:numPr>
          <w:ilvl w:val="1"/>
          <w:numId w:val="3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品项</w:t>
      </w:r>
      <w:r w:rsidR="004F2CAE">
        <w:rPr>
          <w:rFonts w:eastAsia="等线" w:hint="eastAsia"/>
          <w:lang w:eastAsia="zh-CN"/>
        </w:rPr>
        <w:t>数、</w:t>
      </w:r>
      <w:r>
        <w:rPr>
          <w:rFonts w:eastAsia="等线" w:hint="eastAsia"/>
          <w:lang w:eastAsia="zh-CN"/>
        </w:rPr>
        <w:t>产品数统计排行</w:t>
      </w:r>
    </w:p>
    <w:p w:rsidR="004F2CAE" w:rsidRDefault="004F2CAE" w:rsidP="0073431A">
      <w:pPr>
        <w:pStyle w:val="a3"/>
        <w:numPr>
          <w:ilvl w:val="1"/>
          <w:numId w:val="3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带动数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以单品</w:t>
      </w:r>
      <w:r>
        <w:rPr>
          <w:rFonts w:eastAsia="等线" w:hint="eastAsia"/>
          <w:lang w:eastAsia="zh-CN"/>
        </w:rPr>
        <w:t>A</w:t>
      </w:r>
      <w:r>
        <w:rPr>
          <w:rFonts w:eastAsia="等线" w:hint="eastAsia"/>
          <w:lang w:eastAsia="zh-CN"/>
        </w:rPr>
        <w:t>为例，一张小票扣掉</w:t>
      </w:r>
      <w:r>
        <w:rPr>
          <w:rFonts w:eastAsia="等线" w:hint="eastAsia"/>
          <w:lang w:eastAsia="zh-CN"/>
        </w:rPr>
        <w:t>A</w:t>
      </w:r>
      <w:r>
        <w:rPr>
          <w:rFonts w:eastAsia="等线" w:hint="eastAsia"/>
          <w:lang w:eastAsia="zh-CN"/>
        </w:rPr>
        <w:t>的数量即为</w:t>
      </w:r>
      <w:r>
        <w:rPr>
          <w:rFonts w:eastAsia="等线" w:hint="eastAsia"/>
          <w:lang w:eastAsia="zh-CN"/>
        </w:rPr>
        <w:t>A</w:t>
      </w:r>
      <w:r>
        <w:rPr>
          <w:rFonts w:eastAsia="等线" w:hint="eastAsia"/>
          <w:lang w:eastAsia="zh-CN"/>
        </w:rPr>
        <w:t>的带动数</w:t>
      </w:r>
      <w:r>
        <w:rPr>
          <w:rFonts w:eastAsia="等线" w:hint="eastAsia"/>
          <w:lang w:eastAsia="zh-CN"/>
        </w:rPr>
        <w:t>)</w:t>
      </w:r>
    </w:p>
    <w:p w:rsidR="005837D6" w:rsidRDefault="005837D6" w:rsidP="0073431A">
      <w:pPr>
        <w:pStyle w:val="a3"/>
        <w:numPr>
          <w:ilvl w:val="1"/>
          <w:numId w:val="3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客单价落点排行</w:t>
      </w:r>
    </w:p>
    <w:p w:rsidR="004F2CAE" w:rsidRDefault="004F2CAE" w:rsidP="004F2CAE">
      <w:pPr>
        <w:pStyle w:val="a3"/>
        <w:numPr>
          <w:ilvl w:val="1"/>
          <w:numId w:val="3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带动价格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以单品</w:t>
      </w:r>
      <w:r>
        <w:rPr>
          <w:rFonts w:eastAsia="等线" w:hint="eastAsia"/>
          <w:lang w:eastAsia="zh-CN"/>
        </w:rPr>
        <w:t>B</w:t>
      </w:r>
      <w:r>
        <w:rPr>
          <w:rFonts w:eastAsia="等线" w:hint="eastAsia"/>
          <w:lang w:eastAsia="zh-CN"/>
        </w:rPr>
        <w:t>为例，一张小票扣掉</w:t>
      </w:r>
      <w:r>
        <w:rPr>
          <w:rFonts w:eastAsia="等线" w:hint="eastAsia"/>
          <w:lang w:eastAsia="zh-CN"/>
        </w:rPr>
        <w:t>B</w:t>
      </w:r>
      <w:r>
        <w:rPr>
          <w:rFonts w:eastAsia="等线" w:hint="eastAsia"/>
          <w:lang w:eastAsia="zh-CN"/>
        </w:rPr>
        <w:t>的价格即为</w:t>
      </w:r>
      <w:r>
        <w:rPr>
          <w:rFonts w:eastAsia="等线" w:hint="eastAsia"/>
          <w:lang w:eastAsia="zh-CN"/>
        </w:rPr>
        <w:t>B</w:t>
      </w:r>
      <w:r>
        <w:rPr>
          <w:rFonts w:eastAsia="等线" w:hint="eastAsia"/>
          <w:lang w:eastAsia="zh-CN"/>
        </w:rPr>
        <w:t>的带动价格</w:t>
      </w:r>
      <w:r>
        <w:rPr>
          <w:rFonts w:eastAsia="等线" w:hint="eastAsia"/>
          <w:lang w:eastAsia="zh-CN"/>
        </w:rPr>
        <w:t>)</w:t>
      </w:r>
    </w:p>
    <w:p w:rsidR="00370DEE" w:rsidRDefault="00370DEE" w:rsidP="0073431A">
      <w:pPr>
        <w:pStyle w:val="a3"/>
        <w:numPr>
          <w:ilvl w:val="1"/>
          <w:numId w:val="3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销售组合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关联分析</w:t>
      </w:r>
      <w:r w:rsidR="004F2CAE">
        <w:rPr>
          <w:rFonts w:eastAsia="等线" w:hint="eastAsia"/>
          <w:lang w:eastAsia="zh-CN"/>
        </w:rPr>
        <w:t>：在购买</w:t>
      </w:r>
      <w:r w:rsidR="004F2CAE">
        <w:rPr>
          <w:rFonts w:eastAsia="等线" w:hint="eastAsia"/>
          <w:lang w:eastAsia="zh-CN"/>
        </w:rPr>
        <w:t>A</w:t>
      </w:r>
      <w:r w:rsidR="004F2CAE">
        <w:rPr>
          <w:rFonts w:eastAsia="等线" w:hint="eastAsia"/>
          <w:lang w:eastAsia="zh-CN"/>
        </w:rPr>
        <w:t>的小票中其他购买单品的数量排行</w:t>
      </w:r>
      <w:r>
        <w:rPr>
          <w:rFonts w:eastAsia="等线" w:hint="eastAsia"/>
          <w:lang w:eastAsia="zh-CN"/>
        </w:rPr>
        <w:t>)</w:t>
      </w:r>
    </w:p>
    <w:p w:rsidR="0073431A" w:rsidRPr="005837D6" w:rsidRDefault="0073431A" w:rsidP="005837D6">
      <w:pPr>
        <w:ind w:left="480" w:firstLine="360"/>
        <w:jc w:val="both"/>
        <w:rPr>
          <w:lang w:eastAsia="zh-CN"/>
        </w:rPr>
      </w:pPr>
      <w:r>
        <w:rPr>
          <w:rFonts w:eastAsia="等线" w:hint="eastAsia"/>
          <w:lang w:eastAsia="zh-CN"/>
        </w:rPr>
        <w:t>分析每</w:t>
      </w:r>
      <w:r w:rsidR="004F2CAE">
        <w:rPr>
          <w:rFonts w:eastAsia="等线" w:hint="eastAsia"/>
          <w:lang w:eastAsia="zh-CN"/>
        </w:rPr>
        <w:t>张小票</w:t>
      </w:r>
      <w:r>
        <w:rPr>
          <w:rFonts w:eastAsia="等线" w:hint="eastAsia"/>
          <w:lang w:eastAsia="zh-CN"/>
        </w:rPr>
        <w:t>内购买的品项总数</w:t>
      </w:r>
      <w:r w:rsidR="0071026D">
        <w:rPr>
          <w:rFonts w:eastAsia="等线" w:hint="eastAsia"/>
          <w:lang w:eastAsia="zh-CN"/>
        </w:rPr>
        <w:t>、产品总数</w:t>
      </w:r>
      <w:r w:rsidR="004F2CAE">
        <w:rPr>
          <w:rFonts w:eastAsia="等线" w:hint="eastAsia"/>
          <w:lang w:eastAsia="zh-CN"/>
        </w:rPr>
        <w:t>、带动数</w:t>
      </w:r>
      <w:r w:rsidR="005837D6">
        <w:rPr>
          <w:rFonts w:eastAsia="等线" w:hint="eastAsia"/>
          <w:lang w:eastAsia="zh-CN"/>
        </w:rPr>
        <w:t>、客单价、带动价格，统计归纳数量</w:t>
      </w:r>
      <w:r w:rsidR="005837D6">
        <w:rPr>
          <w:rFonts w:hint="eastAsia"/>
          <w:lang w:eastAsia="zh-CN"/>
        </w:rPr>
        <w:t>/</w:t>
      </w:r>
      <w:r w:rsidR="005837D6">
        <w:rPr>
          <w:rFonts w:ascii="等线" w:eastAsia="等线" w:hAnsi="等线" w:hint="eastAsia"/>
          <w:lang w:eastAsia="zh-CN"/>
        </w:rPr>
        <w:t>价格柱状图，得以观察消费者习性，例如</w:t>
      </w:r>
      <w:r w:rsidR="00161CE7">
        <w:rPr>
          <w:rFonts w:ascii="等线" w:eastAsia="等线" w:hAnsi="等线" w:hint="eastAsia"/>
          <w:lang w:eastAsia="zh-CN"/>
        </w:rPr>
        <w:t>小票内只选购一个产品为最大宗</w:t>
      </w:r>
      <w:r w:rsidR="005837D6">
        <w:rPr>
          <w:rFonts w:ascii="等线" w:eastAsia="等线" w:hAnsi="等线" w:hint="eastAsia"/>
          <w:lang w:eastAsia="zh-CN"/>
        </w:rPr>
        <w:t>，意味着</w:t>
      </w:r>
      <w:r w:rsidR="00161CE7">
        <w:rPr>
          <w:rFonts w:ascii="等线" w:eastAsia="等线" w:hAnsi="等线" w:hint="eastAsia"/>
          <w:lang w:eastAsia="zh-CN"/>
        </w:rPr>
        <w:t>消费者来店大部份都只买一个单品；在价格统计中，可以看出消费者在此门店大部份购买价格的分布</w:t>
      </w:r>
      <w:r w:rsidR="00F92FCE">
        <w:rPr>
          <w:rFonts w:ascii="等线" w:eastAsia="等线" w:hAnsi="等线" w:hint="eastAsia"/>
          <w:lang w:eastAsia="zh-CN"/>
        </w:rPr>
        <w:t>；</w:t>
      </w:r>
      <w:r w:rsidR="00161CE7">
        <w:rPr>
          <w:rFonts w:ascii="等线" w:eastAsia="等线" w:hAnsi="等线" w:hint="eastAsia"/>
          <w:lang w:eastAsia="zh-CN"/>
        </w:rPr>
        <w:t>在购买两个以上(含)单品中，透过销售组合可以看出消费者经常搭配购买的产品组合。</w:t>
      </w:r>
    </w:p>
    <w:p w:rsidR="00370DEE" w:rsidRDefault="00370DEE" w:rsidP="0073431A">
      <w:pPr>
        <w:pStyle w:val="a3"/>
        <w:numPr>
          <w:ilvl w:val="0"/>
          <w:numId w:val="3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排行榜</w:t>
      </w:r>
    </w:p>
    <w:p w:rsidR="00370DEE" w:rsidRDefault="00370DEE" w:rsidP="0073431A">
      <w:pPr>
        <w:pStyle w:val="a3"/>
        <w:numPr>
          <w:ilvl w:val="1"/>
          <w:numId w:val="3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分为单店、单品排行</w:t>
      </w:r>
    </w:p>
    <w:p w:rsidR="00370DEE" w:rsidRDefault="00370DEE" w:rsidP="0073431A">
      <w:pPr>
        <w:pStyle w:val="a3"/>
        <w:numPr>
          <w:ilvl w:val="1"/>
          <w:numId w:val="3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冠军产品，使用销量、销额、带动价格为指标计算，以追求最大利润</w:t>
      </w:r>
    </w:p>
    <w:p w:rsidR="00776E32" w:rsidRPr="00776E32" w:rsidRDefault="00776E32" w:rsidP="00776E32">
      <w:pPr>
        <w:ind w:left="420"/>
        <w:jc w:val="both"/>
        <w:rPr>
          <w:rFonts w:eastAsia="等线"/>
          <w:lang w:eastAsia="zh-CN"/>
        </w:rPr>
      </w:pPr>
      <w:r w:rsidRPr="00776E32">
        <w:rPr>
          <w:rFonts w:eastAsia="等线" w:hint="eastAsia"/>
          <w:highlight w:val="yellow"/>
          <w:lang w:eastAsia="zh-CN"/>
        </w:rPr>
        <w:t>冠军产品具体算法：</w:t>
      </w:r>
    </w:p>
    <w:p w:rsidR="00776E32" w:rsidRPr="00776E32" w:rsidRDefault="00C87913" w:rsidP="00776E32">
      <w:pPr>
        <w:ind w:left="480" w:firstLine="360"/>
        <w:jc w:val="both"/>
        <w:rPr>
          <w:rFonts w:ascii="等线" w:eastAsia="等线" w:hAnsi="等线"/>
          <w:lang w:eastAsia="zh-CN"/>
        </w:rPr>
      </w:pPr>
      <w:r>
        <w:rPr>
          <w:rFonts w:eastAsia="等线" w:hint="eastAsia"/>
          <w:lang w:eastAsia="zh-CN"/>
        </w:rPr>
        <w:t>排行榜单纯以销量</w:t>
      </w:r>
      <w:r>
        <w:rPr>
          <w:rFonts w:hint="eastAsia"/>
          <w:lang w:eastAsia="zh-CN"/>
        </w:rPr>
        <w:t>/</w:t>
      </w:r>
      <w:r>
        <w:rPr>
          <w:rFonts w:ascii="等线" w:eastAsia="等线" w:hAnsi="等线" w:hint="eastAsia"/>
          <w:lang w:eastAsia="zh-CN"/>
        </w:rPr>
        <w:t>销额做为依据。除单店排行榜外；单品后发展利用</w:t>
      </w:r>
      <w:r>
        <w:rPr>
          <w:rFonts w:eastAsia="等线" w:hint="eastAsia"/>
          <w:lang w:eastAsia="zh-CN"/>
        </w:rPr>
        <w:t>销量、销额、带动价格三项指标分析单品兼具卖好</w:t>
      </w:r>
      <w:r>
        <w:rPr>
          <w:rFonts w:hint="eastAsia"/>
          <w:lang w:eastAsia="zh-CN"/>
        </w:rPr>
        <w:t>/</w:t>
      </w:r>
      <w:r>
        <w:rPr>
          <w:rFonts w:ascii="等线" w:eastAsia="等线" w:hAnsi="等线" w:hint="eastAsia"/>
          <w:lang w:eastAsia="zh-CN"/>
        </w:rPr>
        <w:t>卖多的特点，比起单纯以</w:t>
      </w:r>
      <w:r>
        <w:rPr>
          <w:rFonts w:eastAsia="等线" w:hint="eastAsia"/>
          <w:lang w:eastAsia="zh-CN"/>
        </w:rPr>
        <w:t>销量</w:t>
      </w:r>
      <w:r>
        <w:rPr>
          <w:rFonts w:hint="eastAsia"/>
          <w:lang w:eastAsia="zh-CN"/>
        </w:rPr>
        <w:t>/</w:t>
      </w:r>
      <w:r>
        <w:rPr>
          <w:rFonts w:ascii="等线" w:eastAsia="等线" w:hAnsi="等线" w:hint="eastAsia"/>
          <w:lang w:eastAsia="zh-CN"/>
        </w:rPr>
        <w:t>销额做依据的排行榜来说，更能够发掘产品潜力。</w:t>
      </w:r>
    </w:p>
    <w:p w:rsidR="00EA22C9" w:rsidRPr="00370DEE" w:rsidRDefault="00370DEE" w:rsidP="0073431A">
      <w:pPr>
        <w:pStyle w:val="a3"/>
        <w:numPr>
          <w:ilvl w:val="0"/>
          <w:numId w:val="3"/>
        </w:numPr>
        <w:ind w:firstLineChars="0"/>
        <w:jc w:val="both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异常侦测</w:t>
      </w:r>
      <w:r w:rsidR="00FC16B0">
        <w:rPr>
          <w:rFonts w:ascii="等线" w:eastAsia="等线" w:hAnsi="等线" w:hint="eastAsia"/>
          <w:lang w:eastAsia="zh-CN"/>
        </w:rPr>
        <w:t>(预测的一体两面)</w:t>
      </w:r>
    </w:p>
    <w:p w:rsidR="00370DEE" w:rsidRPr="00FC16B0" w:rsidRDefault="00370DEE" w:rsidP="0073431A">
      <w:pPr>
        <w:pStyle w:val="a3"/>
        <w:numPr>
          <w:ilvl w:val="1"/>
          <w:numId w:val="3"/>
        </w:numPr>
        <w:ind w:firstLineChars="0"/>
        <w:jc w:val="both"/>
        <w:rPr>
          <w:lang w:eastAsia="zh-CN"/>
        </w:rPr>
      </w:pPr>
      <w:r>
        <w:rPr>
          <w:rFonts w:eastAsia="等线" w:hint="eastAsia"/>
          <w:lang w:eastAsia="zh-CN"/>
        </w:rPr>
        <w:t>预测未来正常值，</w:t>
      </w:r>
      <w:r w:rsidRPr="00723F04">
        <w:rPr>
          <w:rFonts w:eastAsia="等线" w:hint="eastAsia"/>
          <w:highlight w:val="yellow"/>
          <w:lang w:eastAsia="zh-CN"/>
        </w:rPr>
        <w:t>使用</w:t>
      </w:r>
      <w:r w:rsidR="00723F04" w:rsidRPr="00723F04">
        <w:rPr>
          <w:rFonts w:eastAsia="等线" w:hint="eastAsia"/>
          <w:highlight w:val="yellow"/>
          <w:lang w:eastAsia="zh-CN"/>
        </w:rPr>
        <w:t>指标为前三周平均</w:t>
      </w:r>
      <w:r w:rsidR="00723F04" w:rsidRPr="00723F04">
        <w:rPr>
          <w:rFonts w:eastAsia="等线" w:hint="eastAsia"/>
          <w:highlight w:val="yellow"/>
          <w:lang w:eastAsia="zh-CN"/>
        </w:rPr>
        <w:t>?</w:t>
      </w:r>
    </w:p>
    <w:p w:rsidR="00FC16B0" w:rsidRDefault="00FC16B0" w:rsidP="0073431A">
      <w:pPr>
        <w:pStyle w:val="a3"/>
        <w:numPr>
          <w:ilvl w:val="1"/>
          <w:numId w:val="3"/>
        </w:numPr>
        <w:ind w:firstLineChars="0"/>
        <w:jc w:val="both"/>
        <w:rPr>
          <w:lang w:eastAsia="zh-CN"/>
        </w:rPr>
      </w:pPr>
      <w:r>
        <w:rPr>
          <w:rFonts w:eastAsia="等线" w:hint="eastAsia"/>
          <w:lang w:eastAsia="zh-CN"/>
        </w:rPr>
        <w:t>利用预测出的值找出异常</w:t>
      </w:r>
    </w:p>
    <w:p w:rsidR="00EA22C9" w:rsidRPr="00627556" w:rsidRDefault="00627556" w:rsidP="0073431A">
      <w:pPr>
        <w:pStyle w:val="a3"/>
        <w:numPr>
          <w:ilvl w:val="0"/>
          <w:numId w:val="3"/>
        </w:numPr>
        <w:ind w:firstLineChars="0"/>
        <w:jc w:val="both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存货管理</w:t>
      </w:r>
    </w:p>
    <w:p w:rsidR="00627556" w:rsidRPr="00627556" w:rsidRDefault="00627556" w:rsidP="0073431A">
      <w:pPr>
        <w:pStyle w:val="a3"/>
        <w:numPr>
          <w:ilvl w:val="1"/>
          <w:numId w:val="3"/>
        </w:numPr>
        <w:ind w:firstLineChars="0"/>
        <w:jc w:val="both"/>
        <w:rPr>
          <w:lang w:eastAsia="zh-CN"/>
        </w:rPr>
      </w:pPr>
      <w:r>
        <w:rPr>
          <w:rFonts w:eastAsia="等线" w:hint="eastAsia"/>
          <w:lang w:eastAsia="zh-CN"/>
        </w:rPr>
        <w:t>退货率</w:t>
      </w:r>
    </w:p>
    <w:p w:rsidR="00627556" w:rsidRPr="00627556" w:rsidRDefault="00627556" w:rsidP="0073431A">
      <w:pPr>
        <w:pStyle w:val="a3"/>
        <w:numPr>
          <w:ilvl w:val="1"/>
          <w:numId w:val="3"/>
        </w:numPr>
        <w:ind w:firstLineChars="0"/>
        <w:jc w:val="both"/>
        <w:rPr>
          <w:lang w:eastAsia="zh-CN"/>
        </w:rPr>
      </w:pPr>
      <w:r>
        <w:rPr>
          <w:rFonts w:eastAsia="等线" w:hint="eastAsia"/>
          <w:lang w:eastAsia="zh-CN"/>
        </w:rPr>
        <w:t>存货预测，找出最适进货量</w:t>
      </w:r>
    </w:p>
    <w:p w:rsidR="00627556" w:rsidRPr="00627556" w:rsidRDefault="00627556" w:rsidP="0073431A">
      <w:pPr>
        <w:pStyle w:val="a3"/>
        <w:numPr>
          <w:ilvl w:val="0"/>
          <w:numId w:val="3"/>
        </w:numPr>
        <w:ind w:firstLineChars="0"/>
        <w:jc w:val="both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营销活动成效</w:t>
      </w:r>
    </w:p>
    <w:p w:rsidR="000C67F1" w:rsidRPr="0057338F" w:rsidRDefault="00627556" w:rsidP="0073431A">
      <w:pPr>
        <w:pStyle w:val="a3"/>
        <w:numPr>
          <w:ilvl w:val="0"/>
          <w:numId w:val="3"/>
        </w:numPr>
        <w:ind w:firstLineChars="0"/>
        <w:jc w:val="both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会员系统分析(CRM范畴)</w:t>
      </w:r>
    </w:p>
    <w:p w:rsidR="00E53419" w:rsidRDefault="00E53419">
      <w:pPr>
        <w:widowControl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:rsidR="0057338F" w:rsidRDefault="00E53419" w:rsidP="004B5144">
      <w:pPr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个别分析项目</w:t>
      </w:r>
    </w:p>
    <w:p w:rsidR="00E53419" w:rsidRDefault="007301FE" w:rsidP="00E53419">
      <w:pPr>
        <w:pStyle w:val="a3"/>
        <w:numPr>
          <w:ilvl w:val="0"/>
          <w:numId w:val="4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特定</w:t>
      </w:r>
      <w:r w:rsidR="00E53419">
        <w:rPr>
          <w:rFonts w:eastAsia="等线" w:hint="eastAsia"/>
          <w:lang w:eastAsia="zh-CN"/>
        </w:rPr>
        <w:t>单品分析冰心面包</w:t>
      </w:r>
      <w:r>
        <w:rPr>
          <w:rFonts w:eastAsia="等线" w:hint="eastAsia"/>
          <w:lang w:eastAsia="zh-CN"/>
        </w:rPr>
        <w:t>新品分析</w:t>
      </w:r>
      <w:bookmarkStart w:id="0" w:name="_GoBack"/>
      <w:bookmarkEnd w:id="0"/>
    </w:p>
    <w:p w:rsidR="00E53419" w:rsidRDefault="00E53419" w:rsidP="00E53419">
      <w:pPr>
        <w:pStyle w:val="a3"/>
        <w:numPr>
          <w:ilvl w:val="0"/>
          <w:numId w:val="4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门店装修前后分析</w:t>
      </w:r>
      <w:r w:rsidR="00602C84">
        <w:rPr>
          <w:rFonts w:eastAsia="等线" w:hint="eastAsia"/>
          <w:lang w:eastAsia="zh-CN"/>
        </w:rPr>
        <w:t>仲英店狮山旧</w:t>
      </w:r>
      <w:r w:rsidR="00602C84">
        <w:rPr>
          <w:rFonts w:eastAsia="等线" w:hint="eastAsia"/>
          <w:lang w:eastAsia="zh-CN"/>
        </w:rPr>
        <w:t>&amp;</w:t>
      </w:r>
      <w:r w:rsidR="00602C84">
        <w:rPr>
          <w:rFonts w:eastAsia="等线" w:hint="eastAsia"/>
          <w:lang w:eastAsia="zh-CN"/>
        </w:rPr>
        <w:t>新店冷柜</w:t>
      </w:r>
      <w:r w:rsidR="00C53746">
        <w:rPr>
          <w:rFonts w:eastAsia="等线" w:hint="eastAsia"/>
          <w:lang w:eastAsia="zh-CN"/>
        </w:rPr>
        <w:t>效益</w:t>
      </w:r>
    </w:p>
    <w:p w:rsidR="00E53419" w:rsidRDefault="007301FE" w:rsidP="00E53419">
      <w:pPr>
        <w:pStyle w:val="a3"/>
        <w:numPr>
          <w:ilvl w:val="0"/>
          <w:numId w:val="4"/>
        </w:numPr>
        <w:ind w:firstLineChars="0"/>
        <w:jc w:val="both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商圈分析</w:t>
      </w:r>
      <w:r w:rsidR="00C53746">
        <w:rPr>
          <w:rFonts w:eastAsia="等线" w:hint="eastAsia"/>
          <w:lang w:eastAsia="zh-CN"/>
        </w:rPr>
        <w:t>，竞争对手分析</w:t>
      </w:r>
    </w:p>
    <w:p w:rsidR="007301FE" w:rsidRPr="00E53419" w:rsidRDefault="007301FE" w:rsidP="00E53419">
      <w:pPr>
        <w:pStyle w:val="a3"/>
        <w:numPr>
          <w:ilvl w:val="0"/>
          <w:numId w:val="4"/>
        </w:numPr>
        <w:ind w:firstLineChars="0"/>
        <w:jc w:val="both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活动分析</w:t>
      </w:r>
    </w:p>
    <w:sectPr w:rsidR="007301FE" w:rsidRPr="00E53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0E0" w:rsidRDefault="001220E0" w:rsidP="00A857D5">
      <w:r>
        <w:separator/>
      </w:r>
    </w:p>
  </w:endnote>
  <w:endnote w:type="continuationSeparator" w:id="0">
    <w:p w:rsidR="001220E0" w:rsidRDefault="001220E0" w:rsidP="00A8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0E0" w:rsidRDefault="001220E0" w:rsidP="00A857D5">
      <w:r>
        <w:separator/>
      </w:r>
    </w:p>
  </w:footnote>
  <w:footnote w:type="continuationSeparator" w:id="0">
    <w:p w:rsidR="001220E0" w:rsidRDefault="001220E0" w:rsidP="00A85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06"/>
    <w:multiLevelType w:val="hybridMultilevel"/>
    <w:tmpl w:val="BDBA043A"/>
    <w:lvl w:ilvl="0" w:tplc="8578C5D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976C5"/>
    <w:multiLevelType w:val="hybridMultilevel"/>
    <w:tmpl w:val="A6A6CF6A"/>
    <w:lvl w:ilvl="0" w:tplc="D8D4C810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D0F16"/>
    <w:multiLevelType w:val="hybridMultilevel"/>
    <w:tmpl w:val="F2D0E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C25C23"/>
    <w:multiLevelType w:val="hybridMultilevel"/>
    <w:tmpl w:val="BE80A5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8D"/>
    <w:rsid w:val="000C67F1"/>
    <w:rsid w:val="00106F63"/>
    <w:rsid w:val="001220E0"/>
    <w:rsid w:val="001332DA"/>
    <w:rsid w:val="00161CE7"/>
    <w:rsid w:val="001D1181"/>
    <w:rsid w:val="00370DEE"/>
    <w:rsid w:val="00446EB6"/>
    <w:rsid w:val="004B5144"/>
    <w:rsid w:val="004F2CAE"/>
    <w:rsid w:val="0057338F"/>
    <w:rsid w:val="005837D6"/>
    <w:rsid w:val="005E1041"/>
    <w:rsid w:val="00602C84"/>
    <w:rsid w:val="00627556"/>
    <w:rsid w:val="006C1F29"/>
    <w:rsid w:val="006F57D2"/>
    <w:rsid w:val="0071026D"/>
    <w:rsid w:val="00723F04"/>
    <w:rsid w:val="007301FE"/>
    <w:rsid w:val="0073431A"/>
    <w:rsid w:val="00776E32"/>
    <w:rsid w:val="00791679"/>
    <w:rsid w:val="008D1224"/>
    <w:rsid w:val="00933436"/>
    <w:rsid w:val="00950373"/>
    <w:rsid w:val="00971003"/>
    <w:rsid w:val="009E5732"/>
    <w:rsid w:val="00A66246"/>
    <w:rsid w:val="00A857D5"/>
    <w:rsid w:val="00A86517"/>
    <w:rsid w:val="00B26E8D"/>
    <w:rsid w:val="00B35FC8"/>
    <w:rsid w:val="00B90B2C"/>
    <w:rsid w:val="00C50BED"/>
    <w:rsid w:val="00C53746"/>
    <w:rsid w:val="00C87913"/>
    <w:rsid w:val="00CA05CD"/>
    <w:rsid w:val="00D7496D"/>
    <w:rsid w:val="00E27566"/>
    <w:rsid w:val="00E53419"/>
    <w:rsid w:val="00EA22C9"/>
    <w:rsid w:val="00F1191D"/>
    <w:rsid w:val="00F92FCE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B97F7"/>
  <w15:chartTrackingRefBased/>
  <w15:docId w15:val="{EB98A626-6D0A-4FF6-AEE7-CBAFEFEF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2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5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7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7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JDJQ001</dc:creator>
  <cp:keywords/>
  <dc:description/>
  <cp:lastModifiedBy>JDJQ001</cp:lastModifiedBy>
  <cp:revision>11</cp:revision>
  <dcterms:created xsi:type="dcterms:W3CDTF">2017-12-04T07:26:00Z</dcterms:created>
  <dcterms:modified xsi:type="dcterms:W3CDTF">2017-12-14T09:51:00Z</dcterms:modified>
</cp:coreProperties>
</file>