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A20AE">
      <w:bookmarkStart w:id="8" w:name="_GoBack"/>
      <w:bookmarkEnd w:id="8"/>
    </w:p>
    <w:p w14:paraId="17FA20AF"/>
    <w:p w14:paraId="17FA20B0"/>
    <w:p w14:paraId="17FA20B1"/>
    <w:p w14:paraId="17FA20B2"/>
    <w:p w14:paraId="17FA20B3"/>
    <w:p w14:paraId="17FA20B4"/>
    <w:p w14:paraId="17FA20B5"/>
    <w:p w14:paraId="17FA20B6">
      <w:pPr>
        <w:pStyle w:val="16"/>
        <w:rPr>
          <w:sz w:val="40"/>
        </w:rPr>
      </w:pPr>
      <w:bookmarkStart w:id="0" w:name="_Toc32094"/>
      <w:r>
        <w:rPr>
          <w:rFonts w:hint="eastAsia"/>
          <w:sz w:val="40"/>
        </w:rPr>
        <w:t>Lora Alarm System Application Communication Protocol</w:t>
      </w:r>
      <w:bookmarkEnd w:id="0"/>
    </w:p>
    <w:p w14:paraId="17FA20B7">
      <w:pPr>
        <w:jc w:val="center"/>
        <w:rPr>
          <w:rFonts w:hint="eastAsia" w:eastAsiaTheme="minorEastAsia"/>
          <w:lang w:val="en-US" w:eastAsia="zh-CN"/>
        </w:rPr>
      </w:pPr>
      <w:r>
        <w:rPr>
          <w:rFonts w:hint="eastAsia"/>
        </w:rPr>
        <w:t>V</w:t>
      </w:r>
      <w:r>
        <w:t>1.</w:t>
      </w:r>
      <w:r>
        <w:rPr>
          <w:rFonts w:hint="eastAsia"/>
          <w:lang w:val="en-US" w:eastAsia="zh-CN"/>
        </w:rPr>
        <w:t>4</w:t>
      </w:r>
    </w:p>
    <w:p w14:paraId="17FA20B8">
      <w:pPr>
        <w:widowControl/>
        <w:jc w:val="center"/>
      </w:pPr>
      <w:r>
        <w:br w:type="page"/>
      </w:r>
      <w:r>
        <w:rPr>
          <w:rFonts w:hint="eastAsia"/>
          <w:sz w:val="24"/>
        </w:rPr>
        <w:t>版本历史</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559"/>
        <w:gridCol w:w="1559"/>
        <w:gridCol w:w="4190"/>
      </w:tblGrid>
      <w:tr w14:paraId="17FA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7FA20B9">
            <w:pPr>
              <w:jc w:val="center"/>
            </w:pPr>
            <w:r>
              <w:rPr>
                <w:rFonts w:hint="eastAsia"/>
              </w:rPr>
              <w:t>Ver</w:t>
            </w:r>
          </w:p>
        </w:tc>
        <w:tc>
          <w:tcPr>
            <w:tcW w:w="1559" w:type="dxa"/>
          </w:tcPr>
          <w:p w14:paraId="17FA20BA">
            <w:pPr>
              <w:jc w:val="center"/>
            </w:pPr>
            <w:r>
              <w:rPr>
                <w:rFonts w:hint="eastAsia"/>
              </w:rPr>
              <w:t>Date</w:t>
            </w:r>
          </w:p>
        </w:tc>
        <w:tc>
          <w:tcPr>
            <w:tcW w:w="1559" w:type="dxa"/>
          </w:tcPr>
          <w:p w14:paraId="17FA20BB">
            <w:pPr>
              <w:jc w:val="center"/>
            </w:pPr>
            <w:r>
              <w:rPr>
                <w:rFonts w:hint="eastAsia"/>
              </w:rPr>
              <w:t>Revision Author</w:t>
            </w:r>
          </w:p>
        </w:tc>
        <w:tc>
          <w:tcPr>
            <w:tcW w:w="4190" w:type="dxa"/>
          </w:tcPr>
          <w:p w14:paraId="17FA20BC">
            <w:pPr>
              <w:jc w:val="center"/>
            </w:pPr>
            <w:r>
              <w:rPr>
                <w:rFonts w:hint="eastAsia"/>
              </w:rPr>
              <w:t>modify content</w:t>
            </w:r>
          </w:p>
        </w:tc>
      </w:tr>
      <w:tr w14:paraId="17FA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7FA20BE">
            <w:pPr>
              <w:jc w:val="center"/>
            </w:pPr>
            <w:r>
              <w:rPr>
                <w:rFonts w:hint="eastAsia"/>
              </w:rPr>
              <w:t>1</w:t>
            </w:r>
            <w:r>
              <w:t>.0</w:t>
            </w:r>
          </w:p>
        </w:tc>
        <w:tc>
          <w:tcPr>
            <w:tcW w:w="1559" w:type="dxa"/>
          </w:tcPr>
          <w:p w14:paraId="17FA20BF">
            <w:pPr>
              <w:jc w:val="center"/>
            </w:pPr>
            <w:r>
              <w:rPr>
                <w:rFonts w:hint="eastAsia"/>
              </w:rPr>
              <w:t>2026-5-6</w:t>
            </w:r>
          </w:p>
        </w:tc>
        <w:tc>
          <w:tcPr>
            <w:tcW w:w="1559" w:type="dxa"/>
          </w:tcPr>
          <w:p w14:paraId="17FA20C0">
            <w:pPr>
              <w:jc w:val="center"/>
            </w:pPr>
            <w:r>
              <w:rPr>
                <w:rFonts w:hint="eastAsia"/>
              </w:rPr>
              <w:t>Mr G</w:t>
            </w:r>
          </w:p>
        </w:tc>
        <w:tc>
          <w:tcPr>
            <w:tcW w:w="4190" w:type="dxa"/>
          </w:tcPr>
          <w:p w14:paraId="17FA20C1">
            <w:pPr>
              <w:jc w:val="left"/>
            </w:pPr>
            <w:r>
              <w:rPr>
                <w:rFonts w:hint="eastAsia"/>
              </w:rPr>
              <w:t>First version</w:t>
            </w:r>
          </w:p>
        </w:tc>
      </w:tr>
      <w:tr w14:paraId="17FA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7FA20C3">
            <w:pPr>
              <w:jc w:val="center"/>
            </w:pPr>
            <w:r>
              <w:rPr>
                <w:rFonts w:hint="eastAsia"/>
              </w:rPr>
              <w:t>1.1</w:t>
            </w:r>
          </w:p>
        </w:tc>
        <w:tc>
          <w:tcPr>
            <w:tcW w:w="1559" w:type="dxa"/>
          </w:tcPr>
          <w:p w14:paraId="17FA20C4">
            <w:pPr>
              <w:jc w:val="center"/>
            </w:pPr>
            <w:r>
              <w:t>2026-5-</w:t>
            </w:r>
            <w:r>
              <w:rPr>
                <w:rFonts w:hint="eastAsia"/>
              </w:rPr>
              <w:t>11</w:t>
            </w:r>
          </w:p>
        </w:tc>
        <w:tc>
          <w:tcPr>
            <w:tcW w:w="1559" w:type="dxa"/>
          </w:tcPr>
          <w:p w14:paraId="17FA20C5">
            <w:pPr>
              <w:jc w:val="center"/>
            </w:pPr>
            <w:r>
              <w:rPr>
                <w:rFonts w:hint="eastAsia"/>
              </w:rPr>
              <w:t>Mr G</w:t>
            </w:r>
          </w:p>
        </w:tc>
        <w:tc>
          <w:tcPr>
            <w:tcW w:w="4190" w:type="dxa"/>
          </w:tcPr>
          <w:p w14:paraId="17FA20C6">
            <w:pPr>
              <w:jc w:val="left"/>
            </w:pPr>
            <w:r>
              <w:rPr>
                <w:rFonts w:hint="eastAsia"/>
              </w:rPr>
              <w:t>Add SRP related support</w:t>
            </w:r>
          </w:p>
        </w:tc>
      </w:tr>
      <w:tr w14:paraId="0F39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AB79BF9">
            <w:pPr>
              <w:jc w:val="center"/>
            </w:pPr>
            <w:r>
              <w:t>1.2</w:t>
            </w:r>
          </w:p>
        </w:tc>
        <w:tc>
          <w:tcPr>
            <w:tcW w:w="1559" w:type="dxa"/>
          </w:tcPr>
          <w:p w14:paraId="70E788A7">
            <w:pPr>
              <w:jc w:val="center"/>
            </w:pPr>
          </w:p>
        </w:tc>
        <w:tc>
          <w:tcPr>
            <w:tcW w:w="1559" w:type="dxa"/>
          </w:tcPr>
          <w:p w14:paraId="7D726FC4">
            <w:pPr>
              <w:jc w:val="center"/>
            </w:pPr>
          </w:p>
        </w:tc>
        <w:tc>
          <w:tcPr>
            <w:tcW w:w="4190" w:type="dxa"/>
          </w:tcPr>
          <w:p w14:paraId="2A36B135">
            <w:pPr>
              <w:jc w:val="left"/>
            </w:pPr>
            <w:r>
              <w:t xml:space="preserve">Incorporate the feedback received </w:t>
            </w:r>
          </w:p>
        </w:tc>
      </w:tr>
      <w:tr w14:paraId="67E7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4419790">
            <w:pPr>
              <w:jc w:val="center"/>
            </w:pPr>
            <w:r>
              <w:rPr>
                <w:rFonts w:hint="eastAsia"/>
              </w:rPr>
              <w:t>1.3</w:t>
            </w:r>
          </w:p>
        </w:tc>
        <w:tc>
          <w:tcPr>
            <w:tcW w:w="1559" w:type="dxa"/>
          </w:tcPr>
          <w:p w14:paraId="5C325DF0">
            <w:pPr>
              <w:jc w:val="center"/>
            </w:pPr>
            <w:r>
              <w:t>2026-5-</w:t>
            </w:r>
            <w:r>
              <w:rPr>
                <w:rFonts w:hint="eastAsia"/>
              </w:rPr>
              <w:t>19</w:t>
            </w:r>
          </w:p>
        </w:tc>
        <w:tc>
          <w:tcPr>
            <w:tcW w:w="1559" w:type="dxa"/>
          </w:tcPr>
          <w:p w14:paraId="306024B3">
            <w:pPr>
              <w:jc w:val="center"/>
            </w:pPr>
            <w:r>
              <w:rPr>
                <w:rFonts w:hint="eastAsia"/>
              </w:rPr>
              <w:t>Mr G</w:t>
            </w:r>
          </w:p>
        </w:tc>
        <w:tc>
          <w:tcPr>
            <w:tcW w:w="4190" w:type="dxa"/>
          </w:tcPr>
          <w:p w14:paraId="0FF0146F">
            <w:pPr>
              <w:jc w:val="left"/>
            </w:pPr>
            <w:r>
              <w:rPr>
                <w:rFonts w:hint="eastAsia"/>
              </w:rPr>
              <w:t>Modify CMD 0x02,ADD latitude and longitude</w:t>
            </w:r>
          </w:p>
        </w:tc>
      </w:tr>
      <w:tr w14:paraId="0D94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EADC710">
            <w:pPr>
              <w:jc w:val="center"/>
              <w:rPr>
                <w:rFonts w:hint="default" w:eastAsiaTheme="minorEastAsia"/>
                <w:lang w:val="en-US" w:eastAsia="zh-CN"/>
              </w:rPr>
            </w:pPr>
            <w:r>
              <w:rPr>
                <w:rFonts w:hint="eastAsia"/>
                <w:lang w:val="en-US" w:eastAsia="zh-CN"/>
              </w:rPr>
              <w:t>1.4</w:t>
            </w:r>
          </w:p>
        </w:tc>
        <w:tc>
          <w:tcPr>
            <w:tcW w:w="1559" w:type="dxa"/>
          </w:tcPr>
          <w:p w14:paraId="63200757">
            <w:pPr>
              <w:jc w:val="center"/>
              <w:rPr>
                <w:rFonts w:hint="default" w:eastAsiaTheme="minorEastAsia"/>
                <w:lang w:val="en-US" w:eastAsia="zh-CN"/>
              </w:rPr>
            </w:pPr>
            <w:r>
              <w:t>2026-5-</w:t>
            </w:r>
            <w:r>
              <w:rPr>
                <w:rFonts w:hint="eastAsia"/>
                <w:lang w:val="en-US" w:eastAsia="zh-CN"/>
              </w:rPr>
              <w:t>21</w:t>
            </w:r>
          </w:p>
        </w:tc>
        <w:tc>
          <w:tcPr>
            <w:tcW w:w="1559" w:type="dxa"/>
          </w:tcPr>
          <w:p w14:paraId="5F072FE5">
            <w:pPr>
              <w:jc w:val="center"/>
              <w:rPr>
                <w:rFonts w:hint="default" w:eastAsiaTheme="minorEastAsia"/>
                <w:lang w:val="en-US" w:eastAsia="zh-CN"/>
              </w:rPr>
            </w:pPr>
            <w:r>
              <w:rPr>
                <w:rFonts w:hint="eastAsia"/>
                <w:lang w:val="en-US" w:eastAsia="zh-CN"/>
              </w:rPr>
              <w:t>Mr G</w:t>
            </w:r>
          </w:p>
        </w:tc>
        <w:tc>
          <w:tcPr>
            <w:tcW w:w="4190" w:type="dxa"/>
          </w:tcPr>
          <w:p w14:paraId="065F1616">
            <w:pPr>
              <w:jc w:val="left"/>
              <w:rPr>
                <w:rFonts w:hint="default" w:eastAsiaTheme="minorEastAsia"/>
                <w:lang w:val="en-US" w:eastAsia="zh-CN"/>
              </w:rPr>
            </w:pPr>
            <w:r>
              <w:rPr>
                <w:rFonts w:hint="eastAsia"/>
                <w:lang w:val="en-US" w:eastAsia="zh-CN"/>
              </w:rPr>
              <w:t>Modify the Code and group id related protocol</w:t>
            </w:r>
          </w:p>
        </w:tc>
      </w:tr>
    </w:tbl>
    <w:p w14:paraId="619B36F6">
      <w:pPr>
        <w:widowControl/>
        <w:jc w:val="left"/>
      </w:pPr>
    </w:p>
    <w:p w14:paraId="17FA20C9">
      <w:pPr>
        <w:widowControl/>
        <w:jc w:val="left"/>
      </w:pPr>
    </w:p>
    <w:p w14:paraId="17FA20CA">
      <w:pPr>
        <w:widowControl/>
        <w:jc w:val="left"/>
      </w:pPr>
    </w:p>
    <w:p w14:paraId="17FA20CB">
      <w:pPr>
        <w:widowControl/>
        <w:jc w:val="left"/>
      </w:pPr>
    </w:p>
    <w:p w14:paraId="17FA20CC">
      <w:pPr>
        <w:widowControl/>
        <w:jc w:val="left"/>
      </w:pPr>
    </w:p>
    <w:p w14:paraId="17FA20CD">
      <w:pPr>
        <w:widowControl/>
        <w:jc w:val="right"/>
      </w:pPr>
      <w:r>
        <w:rPr>
          <w:rFonts w:hint="eastAsia"/>
          <w:b/>
          <w:color w:val="0000FF"/>
        </w:rPr>
        <w:t>蓝色字体</w:t>
      </w:r>
      <w:r>
        <w:rPr>
          <w:rFonts w:hint="eastAsia"/>
        </w:rPr>
        <w:t>表示新增</w:t>
      </w:r>
    </w:p>
    <w:p w14:paraId="17FA20CE">
      <w:pPr>
        <w:widowControl/>
        <w:jc w:val="right"/>
      </w:pPr>
      <w:r>
        <w:rPr>
          <w:rFonts w:hint="eastAsia"/>
          <w:b/>
          <w:color w:val="9900CC"/>
        </w:rPr>
        <w:t>紫色字体</w:t>
      </w:r>
      <w:r>
        <w:rPr>
          <w:rFonts w:hint="eastAsia"/>
        </w:rPr>
        <w:t>表示修改</w:t>
      </w:r>
    </w:p>
    <w:p w14:paraId="17FA20CF">
      <w:pPr>
        <w:widowControl/>
        <w:wordWrap w:val="0"/>
        <w:jc w:val="right"/>
      </w:pPr>
      <w:r>
        <w:rPr>
          <w:rFonts w:hint="eastAsia"/>
          <w:b/>
          <w:color w:val="767171" w:themeColor="background2" w:themeShade="80"/>
        </w:rPr>
        <w:t>灰色</w:t>
      </w:r>
      <w:r>
        <w:rPr>
          <w:rFonts w:hint="eastAsia"/>
        </w:rPr>
        <w:t xml:space="preserve">表示未实现 </w:t>
      </w:r>
      <w:r>
        <w:t xml:space="preserve"> </w:t>
      </w:r>
    </w:p>
    <w:p w14:paraId="17FA20D0">
      <w:pPr>
        <w:widowControl/>
        <w:jc w:val="left"/>
      </w:pPr>
    </w:p>
    <w:p w14:paraId="17FA20D1">
      <w:r>
        <w:br w:type="page"/>
      </w:r>
    </w:p>
    <w:sdt>
      <w:sdtPr>
        <w:rPr>
          <w:rFonts w:ascii="宋体" w:hAnsi="宋体" w:eastAsia="宋体"/>
        </w:rPr>
        <w:id w:val="147473949"/>
        <w15:color w:val="DBDBDB"/>
        <w:docPartObj>
          <w:docPartGallery w:val="Table of Contents"/>
          <w:docPartUnique/>
        </w:docPartObj>
      </w:sdtPr>
      <w:sdtEndPr>
        <w:rPr>
          <w:rFonts w:ascii="宋体" w:hAnsi="宋体" w:eastAsia="宋体"/>
        </w:rPr>
      </w:sdtEndPr>
      <w:sdtContent>
        <w:p w14:paraId="17FA20D2">
          <w:pPr>
            <w:jc w:val="center"/>
          </w:pPr>
          <w:r>
            <w:rPr>
              <w:rFonts w:ascii="宋体" w:hAnsi="宋体" w:eastAsia="宋体"/>
            </w:rPr>
            <w:t>目录</w:t>
          </w:r>
        </w:p>
        <w:p w14:paraId="17FA20D3">
          <w:pPr>
            <w:pStyle w:val="13"/>
            <w:tabs>
              <w:tab w:val="right" w:leader="dot" w:pos="8306"/>
            </w:tabs>
          </w:pPr>
          <w:r>
            <w:fldChar w:fldCharType="begin"/>
          </w:r>
          <w:r>
            <w:instrText xml:space="preserve">TOC \o "1-2" \h \u </w:instrText>
          </w:r>
          <w:r>
            <w:fldChar w:fldCharType="separate"/>
          </w:r>
          <w:r>
            <w:fldChar w:fldCharType="begin"/>
          </w:r>
          <w:r>
            <w:instrText xml:space="preserve"> HYPERLINK \l "_Toc32094" </w:instrText>
          </w:r>
          <w:r>
            <w:fldChar w:fldCharType="separate"/>
          </w:r>
          <w:r>
            <w:rPr>
              <w:rFonts w:hint="eastAsia"/>
            </w:rPr>
            <w:t>Lora Alarm System Application Communication Protocol</w:t>
          </w:r>
          <w:r>
            <w:tab/>
          </w:r>
          <w:r>
            <w:fldChar w:fldCharType="begin"/>
          </w:r>
          <w:r>
            <w:instrText xml:space="preserve"> PAGEREF _Toc32094 \h </w:instrText>
          </w:r>
          <w:r>
            <w:fldChar w:fldCharType="separate"/>
          </w:r>
          <w:r>
            <w:t>1</w:t>
          </w:r>
          <w:r>
            <w:fldChar w:fldCharType="end"/>
          </w:r>
          <w:r>
            <w:fldChar w:fldCharType="end"/>
          </w:r>
        </w:p>
        <w:p w14:paraId="17FA20D4">
          <w:pPr>
            <w:pStyle w:val="13"/>
            <w:tabs>
              <w:tab w:val="right" w:leader="dot" w:pos="8306"/>
            </w:tabs>
          </w:pPr>
          <w:r>
            <w:fldChar w:fldCharType="begin"/>
          </w:r>
          <w:r>
            <w:instrText xml:space="preserve"> HYPERLINK \l "_Toc22284" </w:instrText>
          </w:r>
          <w:r>
            <w:fldChar w:fldCharType="separate"/>
          </w:r>
          <w:r>
            <w:t xml:space="preserve">1 </w:t>
          </w:r>
          <w:r>
            <w:rPr>
              <w:rFonts w:hint="eastAsia"/>
            </w:rPr>
            <w:t>communication interface</w:t>
          </w:r>
          <w:r>
            <w:tab/>
          </w:r>
          <w:r>
            <w:fldChar w:fldCharType="begin"/>
          </w:r>
          <w:r>
            <w:instrText xml:space="preserve"> PAGEREF _Toc22284 \h </w:instrText>
          </w:r>
          <w:r>
            <w:fldChar w:fldCharType="separate"/>
          </w:r>
          <w:r>
            <w:t>4</w:t>
          </w:r>
          <w:r>
            <w:fldChar w:fldCharType="end"/>
          </w:r>
          <w:r>
            <w:fldChar w:fldCharType="end"/>
          </w:r>
        </w:p>
        <w:p w14:paraId="17FA20D5">
          <w:pPr>
            <w:pStyle w:val="14"/>
            <w:tabs>
              <w:tab w:val="right" w:leader="dot" w:pos="8306"/>
            </w:tabs>
          </w:pPr>
          <w:r>
            <w:fldChar w:fldCharType="begin"/>
          </w:r>
          <w:r>
            <w:instrText xml:space="preserve"> HYPERLINK \l "_Toc14080" </w:instrText>
          </w:r>
          <w:r>
            <w:fldChar w:fldCharType="separate"/>
          </w:r>
          <w:r>
            <w:t xml:space="preserve">1.1 </w:t>
          </w:r>
          <w:r>
            <w:rPr>
              <w:rFonts w:hint="eastAsia"/>
            </w:rPr>
            <w:t>Upstream and downstream port descriptions</w:t>
          </w:r>
          <w:r>
            <w:tab/>
          </w:r>
          <w:r>
            <w:fldChar w:fldCharType="begin"/>
          </w:r>
          <w:r>
            <w:instrText xml:space="preserve"> PAGEREF _Toc14080 \h </w:instrText>
          </w:r>
          <w:r>
            <w:fldChar w:fldCharType="separate"/>
          </w:r>
          <w:r>
            <w:t>4</w:t>
          </w:r>
          <w:r>
            <w:fldChar w:fldCharType="end"/>
          </w:r>
          <w:r>
            <w:fldChar w:fldCharType="end"/>
          </w:r>
        </w:p>
        <w:p w14:paraId="17FA20D6">
          <w:pPr>
            <w:pStyle w:val="14"/>
            <w:tabs>
              <w:tab w:val="right" w:leader="dot" w:pos="8306"/>
            </w:tabs>
          </w:pPr>
          <w:r>
            <w:fldChar w:fldCharType="begin"/>
          </w:r>
          <w:r>
            <w:instrText xml:space="preserve"> HYPERLINK \l "_Toc20502" </w:instrText>
          </w:r>
          <w:r>
            <w:fldChar w:fldCharType="separate"/>
          </w:r>
          <w:r>
            <w:rPr>
              <w:rFonts w:asciiTheme="minorEastAsia" w:hAnsiTheme="minorEastAsia"/>
            </w:rPr>
            <w:t xml:space="preserve">1.2 </w:t>
          </w:r>
          <w:r>
            <w:rPr>
              <w:rFonts w:hint="eastAsia" w:asciiTheme="minorEastAsia" w:hAnsiTheme="minorEastAsia"/>
            </w:rPr>
            <w:t>Other Features</w:t>
          </w:r>
          <w:r>
            <w:tab/>
          </w:r>
          <w:r>
            <w:fldChar w:fldCharType="begin"/>
          </w:r>
          <w:r>
            <w:instrText xml:space="preserve"> PAGEREF _Toc20502 \h </w:instrText>
          </w:r>
          <w:r>
            <w:fldChar w:fldCharType="separate"/>
          </w:r>
          <w:r>
            <w:t>4</w:t>
          </w:r>
          <w:r>
            <w:fldChar w:fldCharType="end"/>
          </w:r>
          <w:r>
            <w:fldChar w:fldCharType="end"/>
          </w:r>
        </w:p>
        <w:p w14:paraId="17FA20D7">
          <w:pPr>
            <w:pStyle w:val="13"/>
            <w:tabs>
              <w:tab w:val="right" w:leader="dot" w:pos="8306"/>
            </w:tabs>
          </w:pPr>
          <w:r>
            <w:fldChar w:fldCharType="begin"/>
          </w:r>
          <w:r>
            <w:instrText xml:space="preserve"> HYPERLINK \l "_Toc6702" </w:instrText>
          </w:r>
          <w:r>
            <w:fldChar w:fldCharType="separate"/>
          </w:r>
          <w:r>
            <w:rPr>
              <w:rFonts w:hint="eastAsia"/>
            </w:rPr>
            <w:t>2</w:t>
          </w:r>
          <w:r>
            <w:t xml:space="preserve"> </w:t>
          </w:r>
          <w:r>
            <w:rPr>
              <w:rFonts w:hint="eastAsia"/>
            </w:rPr>
            <w:t>Instruction Details</w:t>
          </w:r>
          <w:r>
            <w:tab/>
          </w:r>
          <w:r>
            <w:fldChar w:fldCharType="begin"/>
          </w:r>
          <w:r>
            <w:instrText xml:space="preserve"> PAGEREF _Toc6702 \h </w:instrText>
          </w:r>
          <w:r>
            <w:fldChar w:fldCharType="separate"/>
          </w:r>
          <w:r>
            <w:t>4</w:t>
          </w:r>
          <w:r>
            <w:fldChar w:fldCharType="end"/>
          </w:r>
          <w:r>
            <w:fldChar w:fldCharType="end"/>
          </w:r>
        </w:p>
        <w:p w14:paraId="17FA20D8">
          <w:pPr>
            <w:pStyle w:val="14"/>
            <w:tabs>
              <w:tab w:val="right" w:leader="dot" w:pos="8306"/>
            </w:tabs>
          </w:pPr>
          <w:r>
            <w:fldChar w:fldCharType="begin"/>
          </w:r>
          <w:r>
            <w:instrText xml:space="preserve"> HYPERLINK \l "_Toc31564" </w:instrText>
          </w:r>
          <w:r>
            <w:fldChar w:fldCharType="separate"/>
          </w:r>
          <w:r>
            <w:rPr>
              <w:rFonts w:hint="eastAsia" w:eastAsiaTheme="minorHAnsi"/>
            </w:rPr>
            <w:t>2</w:t>
          </w:r>
          <w:r>
            <w:rPr>
              <w:rFonts w:eastAsiaTheme="minorHAnsi"/>
            </w:rPr>
            <w:t xml:space="preserve">.1 </w:t>
          </w:r>
          <w:r>
            <w:rPr>
              <w:rFonts w:hint="eastAsia" w:eastAsiaTheme="minorHAnsi"/>
            </w:rPr>
            <w:t>instruction format</w:t>
          </w:r>
          <w:r>
            <w:tab/>
          </w:r>
          <w:r>
            <w:fldChar w:fldCharType="begin"/>
          </w:r>
          <w:r>
            <w:instrText xml:space="preserve"> PAGEREF _Toc31564 \h </w:instrText>
          </w:r>
          <w:r>
            <w:fldChar w:fldCharType="separate"/>
          </w:r>
          <w:r>
            <w:t>4</w:t>
          </w:r>
          <w:r>
            <w:fldChar w:fldCharType="end"/>
          </w:r>
          <w:r>
            <w:fldChar w:fldCharType="end"/>
          </w:r>
        </w:p>
        <w:p w14:paraId="17FA20D9">
          <w:pPr>
            <w:pStyle w:val="14"/>
            <w:tabs>
              <w:tab w:val="right" w:leader="dot" w:pos="8306"/>
            </w:tabs>
          </w:pPr>
          <w:r>
            <w:fldChar w:fldCharType="begin"/>
          </w:r>
          <w:r>
            <w:instrText xml:space="preserve"> HYPERLINK \l "_Toc23410" </w:instrText>
          </w:r>
          <w:r>
            <w:fldChar w:fldCharType="separate"/>
          </w:r>
          <w:r>
            <w:rPr>
              <w:rFonts w:hint="eastAsia" w:asciiTheme="minorEastAsia" w:hAnsiTheme="minorEastAsia"/>
            </w:rPr>
            <w:t>2</w:t>
          </w:r>
          <w:r>
            <w:rPr>
              <w:rFonts w:asciiTheme="minorEastAsia" w:hAnsiTheme="minorEastAsia"/>
            </w:rPr>
            <w:t>.3</w:t>
          </w:r>
          <w:r>
            <w:rPr>
              <w:rFonts w:hint="eastAsia" w:asciiTheme="minorEastAsia" w:hAnsiTheme="minorEastAsia"/>
            </w:rPr>
            <w:t>Instruction Details</w:t>
          </w:r>
          <w:r>
            <w:tab/>
          </w:r>
          <w:r>
            <w:fldChar w:fldCharType="begin"/>
          </w:r>
          <w:r>
            <w:instrText xml:space="preserve"> PAGEREF _Toc23410 \h </w:instrText>
          </w:r>
          <w:r>
            <w:fldChar w:fldCharType="separate"/>
          </w:r>
          <w:r>
            <w:t>7</w:t>
          </w:r>
          <w:r>
            <w:fldChar w:fldCharType="end"/>
          </w:r>
          <w:r>
            <w:fldChar w:fldCharType="end"/>
          </w:r>
        </w:p>
        <w:p w14:paraId="17FA20DA">
          <w:pPr>
            <w:pStyle w:val="13"/>
            <w:tabs>
              <w:tab w:val="right" w:leader="dot" w:pos="8306"/>
            </w:tabs>
          </w:pPr>
          <w:r>
            <w:fldChar w:fldCharType="begin"/>
          </w:r>
          <w:r>
            <w:instrText xml:space="preserve"> HYPERLINK \l "_Toc11114" </w:instrText>
          </w:r>
          <w:r>
            <w:fldChar w:fldCharType="separate"/>
          </w:r>
          <w:r>
            <w:rPr>
              <w:rFonts w:hint="eastAsia"/>
            </w:rPr>
            <w:t>3</w:t>
          </w:r>
          <w:r>
            <w:t xml:space="preserve">. </w:t>
          </w:r>
          <w:r>
            <w:rPr>
              <w:rFonts w:hint="eastAsia"/>
            </w:rPr>
            <w:t>CRC16</w:t>
          </w:r>
          <w:r>
            <w:tab/>
          </w:r>
          <w:r>
            <w:fldChar w:fldCharType="begin"/>
          </w:r>
          <w:r>
            <w:instrText xml:space="preserve"> PAGEREF _Toc11114 \h </w:instrText>
          </w:r>
          <w:r>
            <w:fldChar w:fldCharType="separate"/>
          </w:r>
          <w:r>
            <w:t>12</w:t>
          </w:r>
          <w:r>
            <w:fldChar w:fldCharType="end"/>
          </w:r>
          <w:r>
            <w:fldChar w:fldCharType="end"/>
          </w:r>
        </w:p>
        <w:p w14:paraId="17FA20DB">
          <w:r>
            <w:fldChar w:fldCharType="end"/>
          </w:r>
        </w:p>
      </w:sdtContent>
    </w:sdt>
    <w:p w14:paraId="17FA20DC"/>
    <w:p w14:paraId="17FA20DD">
      <w:pPr>
        <w:widowControl/>
        <w:jc w:val="left"/>
      </w:pPr>
      <w:r>
        <w:br w:type="page"/>
      </w:r>
    </w:p>
    <w:p w14:paraId="17FA20DE">
      <w:pPr>
        <w:pStyle w:val="2"/>
        <w:numPr>
          <w:ilvl w:val="0"/>
          <w:numId w:val="6"/>
        </w:numPr>
      </w:pPr>
      <w:bookmarkStart w:id="1" w:name="_Toc22284"/>
      <w:r>
        <w:rPr>
          <w:rFonts w:hint="eastAsia"/>
        </w:rPr>
        <w:t>communication interface</w:t>
      </w:r>
      <w:bookmarkEnd w:id="1"/>
    </w:p>
    <w:p w14:paraId="17FA20DF">
      <w:pPr>
        <w:pStyle w:val="3"/>
        <w:numPr>
          <w:ilvl w:val="1"/>
          <w:numId w:val="6"/>
        </w:numPr>
      </w:pPr>
      <w:bookmarkStart w:id="2" w:name="_Toc14080"/>
      <w:r>
        <w:rPr>
          <w:rFonts w:hint="eastAsia"/>
        </w:rPr>
        <w:t>Upstream and downstream port descriptions</w:t>
      </w:r>
      <w:bookmarkEnd w:id="2"/>
    </w:p>
    <w:p w14:paraId="17FA20E0">
      <w:pPr>
        <w:ind w:firstLine="420"/>
      </w:pPr>
      <w:r>
        <w:rPr>
          <w:rFonts w:hint="eastAsia"/>
        </w:rPr>
        <w:t xml:space="preserve">This protocol is used for badge, hub and LNS.  </w:t>
      </w:r>
    </w:p>
    <w:p w14:paraId="17FA20E1"/>
    <w:p w14:paraId="17FA20E2">
      <w:pPr>
        <w:pStyle w:val="3"/>
        <w:numPr>
          <w:ilvl w:val="1"/>
          <w:numId w:val="6"/>
        </w:numPr>
        <w:rPr>
          <w:rFonts w:asciiTheme="minorEastAsia" w:hAnsiTheme="minorEastAsia" w:eastAsiaTheme="minorEastAsia"/>
        </w:rPr>
      </w:pPr>
      <w:bookmarkStart w:id="3" w:name="_Toc20502"/>
      <w:r>
        <w:rPr>
          <w:rFonts w:hint="eastAsia" w:asciiTheme="minorEastAsia" w:hAnsiTheme="minorEastAsia" w:eastAsiaTheme="minorEastAsia"/>
        </w:rPr>
        <w:t>Other Features</w:t>
      </w:r>
      <w:bookmarkEnd w:id="3"/>
    </w:p>
    <w:p w14:paraId="17FA20E3">
      <w:pPr>
        <w:widowControl/>
        <w:jc w:val="left"/>
      </w:pPr>
    </w:p>
    <w:p w14:paraId="17FA20E4">
      <w:pPr>
        <w:pStyle w:val="2"/>
      </w:pPr>
      <w:bookmarkStart w:id="4" w:name="_Toc6702"/>
      <w:r>
        <w:rPr>
          <w:rFonts w:hint="eastAsia"/>
        </w:rPr>
        <w:t>2</w:t>
      </w:r>
      <w:r>
        <w:t xml:space="preserve"> </w:t>
      </w:r>
      <w:r>
        <w:rPr>
          <w:rFonts w:hint="eastAsia"/>
        </w:rPr>
        <w:t>Instruction Details</w:t>
      </w:r>
      <w:bookmarkEnd w:id="4"/>
    </w:p>
    <w:p w14:paraId="17FA20E5">
      <w:pPr>
        <w:pStyle w:val="3"/>
        <w:rPr>
          <w:rFonts w:asciiTheme="minorHAnsi" w:hAnsiTheme="minorHAnsi" w:eastAsiaTheme="minorHAnsi"/>
        </w:rPr>
      </w:pPr>
      <w:bookmarkStart w:id="5" w:name="_Toc31564"/>
      <w:r>
        <w:rPr>
          <w:rFonts w:hint="eastAsia" w:asciiTheme="minorHAnsi" w:hAnsiTheme="minorHAnsi" w:eastAsiaTheme="minorHAnsi"/>
        </w:rPr>
        <w:t>2</w:t>
      </w:r>
      <w:r>
        <w:rPr>
          <w:rFonts w:asciiTheme="minorHAnsi" w:hAnsiTheme="minorHAnsi" w:eastAsiaTheme="minorHAnsi"/>
        </w:rPr>
        <w:t xml:space="preserve">.1 </w:t>
      </w:r>
      <w:r>
        <w:rPr>
          <w:rFonts w:hint="eastAsia" w:asciiTheme="minorHAnsi" w:hAnsiTheme="minorHAnsi" w:eastAsiaTheme="minorHAnsi"/>
        </w:rPr>
        <w:t>instruction format</w:t>
      </w:r>
      <w:bookmarkEnd w:id="5"/>
    </w:p>
    <w:tbl>
      <w:tblPr>
        <w:tblStyle w:val="19"/>
        <w:tblW w:w="0" w:type="auto"/>
        <w:tblInd w:w="-4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2"/>
        <w:gridCol w:w="1079"/>
        <w:gridCol w:w="1130"/>
        <w:gridCol w:w="1130"/>
        <w:gridCol w:w="1105"/>
        <w:gridCol w:w="1200"/>
        <w:gridCol w:w="1111"/>
      </w:tblGrid>
      <w:tr w14:paraId="17FA2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252" w:type="dxa"/>
          </w:tcPr>
          <w:p w14:paraId="17FA20E6">
            <w:pPr>
              <w:jc w:val="center"/>
              <w:rPr>
                <w:b/>
              </w:rPr>
            </w:pPr>
            <w:r>
              <w:rPr>
                <w:rFonts w:hint="eastAsia"/>
                <w:b/>
              </w:rPr>
              <w:t>head</w:t>
            </w:r>
          </w:p>
        </w:tc>
        <w:tc>
          <w:tcPr>
            <w:tcW w:w="1079" w:type="dxa"/>
          </w:tcPr>
          <w:p w14:paraId="17FA20E7">
            <w:pPr>
              <w:jc w:val="center"/>
              <w:rPr>
                <w:b/>
              </w:rPr>
            </w:pPr>
            <w:r>
              <w:rPr>
                <w:rFonts w:hint="eastAsia"/>
                <w:b/>
              </w:rPr>
              <w:t>ver</w:t>
            </w:r>
          </w:p>
        </w:tc>
        <w:tc>
          <w:tcPr>
            <w:tcW w:w="1130" w:type="dxa"/>
          </w:tcPr>
          <w:p w14:paraId="17FA20E8">
            <w:pPr>
              <w:jc w:val="center"/>
              <w:rPr>
                <w:b/>
              </w:rPr>
            </w:pPr>
            <w:r>
              <w:rPr>
                <w:rFonts w:hint="eastAsia"/>
                <w:b/>
              </w:rPr>
              <w:t>control</w:t>
            </w:r>
          </w:p>
        </w:tc>
        <w:tc>
          <w:tcPr>
            <w:tcW w:w="1130" w:type="dxa"/>
          </w:tcPr>
          <w:p w14:paraId="17FA20E9">
            <w:pPr>
              <w:jc w:val="center"/>
              <w:rPr>
                <w:b/>
              </w:rPr>
            </w:pPr>
            <w:r>
              <w:rPr>
                <w:rFonts w:hint="eastAsia"/>
                <w:b/>
              </w:rPr>
              <w:t>CMDID</w:t>
            </w:r>
          </w:p>
        </w:tc>
        <w:tc>
          <w:tcPr>
            <w:tcW w:w="1105" w:type="dxa"/>
          </w:tcPr>
          <w:p w14:paraId="17FA20EA">
            <w:pPr>
              <w:jc w:val="center"/>
              <w:rPr>
                <w:b/>
              </w:rPr>
            </w:pPr>
            <w:r>
              <w:rPr>
                <w:rFonts w:hint="eastAsia"/>
                <w:b/>
              </w:rPr>
              <w:t>length</w:t>
            </w:r>
          </w:p>
        </w:tc>
        <w:tc>
          <w:tcPr>
            <w:tcW w:w="1200" w:type="dxa"/>
          </w:tcPr>
          <w:p w14:paraId="17FA20EB">
            <w:pPr>
              <w:jc w:val="center"/>
              <w:rPr>
                <w:b/>
              </w:rPr>
            </w:pPr>
            <w:r>
              <w:rPr>
                <w:rFonts w:hint="eastAsia"/>
                <w:b/>
              </w:rPr>
              <w:t>CRC</w:t>
            </w:r>
            <w:r>
              <w:rPr>
                <w:b/>
              </w:rPr>
              <w:t>16</w:t>
            </w:r>
          </w:p>
        </w:tc>
        <w:tc>
          <w:tcPr>
            <w:tcW w:w="1111" w:type="dxa"/>
          </w:tcPr>
          <w:p w14:paraId="17FA20EC">
            <w:pPr>
              <w:jc w:val="center"/>
              <w:rPr>
                <w:b/>
              </w:rPr>
            </w:pPr>
            <w:r>
              <w:rPr>
                <w:rFonts w:hint="eastAsia"/>
                <w:b/>
              </w:rPr>
              <w:t>data</w:t>
            </w:r>
          </w:p>
        </w:tc>
      </w:tr>
      <w:tr w14:paraId="17FA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52" w:type="dxa"/>
          </w:tcPr>
          <w:p w14:paraId="17FA20EE">
            <w:pPr>
              <w:jc w:val="center"/>
            </w:pPr>
            <w:r>
              <w:rPr>
                <w:rFonts w:hint="eastAsia"/>
              </w:rPr>
              <w:t>2</w:t>
            </w:r>
          </w:p>
        </w:tc>
        <w:tc>
          <w:tcPr>
            <w:tcW w:w="1079" w:type="dxa"/>
          </w:tcPr>
          <w:p w14:paraId="17FA20EF">
            <w:pPr>
              <w:jc w:val="center"/>
            </w:pPr>
            <w:r>
              <w:rPr>
                <w:rFonts w:hint="eastAsia"/>
              </w:rPr>
              <w:t>1</w:t>
            </w:r>
          </w:p>
        </w:tc>
        <w:tc>
          <w:tcPr>
            <w:tcW w:w="1130" w:type="dxa"/>
          </w:tcPr>
          <w:p w14:paraId="17FA20F0">
            <w:pPr>
              <w:jc w:val="center"/>
            </w:pPr>
            <w:r>
              <w:rPr>
                <w:rFonts w:hint="eastAsia"/>
              </w:rPr>
              <w:t>1</w:t>
            </w:r>
          </w:p>
        </w:tc>
        <w:tc>
          <w:tcPr>
            <w:tcW w:w="1130" w:type="dxa"/>
          </w:tcPr>
          <w:p w14:paraId="17FA20F1">
            <w:pPr>
              <w:jc w:val="center"/>
            </w:pPr>
            <w:r>
              <w:rPr>
                <w:rFonts w:hint="eastAsia"/>
              </w:rPr>
              <w:t>1</w:t>
            </w:r>
          </w:p>
        </w:tc>
        <w:tc>
          <w:tcPr>
            <w:tcW w:w="1105" w:type="dxa"/>
          </w:tcPr>
          <w:p w14:paraId="17FA20F2">
            <w:pPr>
              <w:jc w:val="center"/>
            </w:pPr>
            <w:r>
              <w:rPr>
                <w:rFonts w:hint="eastAsia"/>
              </w:rPr>
              <w:t>2</w:t>
            </w:r>
          </w:p>
        </w:tc>
        <w:tc>
          <w:tcPr>
            <w:tcW w:w="1200" w:type="dxa"/>
          </w:tcPr>
          <w:p w14:paraId="17FA20F3">
            <w:pPr>
              <w:jc w:val="center"/>
            </w:pPr>
            <w:r>
              <w:rPr>
                <w:rFonts w:hint="eastAsia"/>
              </w:rPr>
              <w:t>2</w:t>
            </w:r>
          </w:p>
        </w:tc>
        <w:tc>
          <w:tcPr>
            <w:tcW w:w="1111" w:type="dxa"/>
          </w:tcPr>
          <w:p w14:paraId="17FA20F4">
            <w:pPr>
              <w:jc w:val="center"/>
            </w:pPr>
            <w:r>
              <w:rPr>
                <w:rFonts w:hint="eastAsia"/>
              </w:rPr>
              <w:t>N</w:t>
            </w:r>
          </w:p>
        </w:tc>
      </w:tr>
      <w:tr w14:paraId="17FA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252" w:type="dxa"/>
          </w:tcPr>
          <w:p w14:paraId="17FA20F6">
            <w:pPr>
              <w:jc w:val="center"/>
            </w:pPr>
            <w:r>
              <w:rPr>
                <w:rFonts w:hint="eastAsia"/>
              </w:rPr>
              <w:t>0xAA</w:t>
            </w:r>
            <w:r>
              <w:t>55</w:t>
            </w:r>
          </w:p>
        </w:tc>
        <w:tc>
          <w:tcPr>
            <w:tcW w:w="1079" w:type="dxa"/>
          </w:tcPr>
          <w:p w14:paraId="17FA20F7">
            <w:pPr>
              <w:jc w:val="center"/>
            </w:pPr>
            <w:r>
              <w:rPr>
                <w:rFonts w:hint="eastAsia"/>
              </w:rPr>
              <w:t>X</w:t>
            </w:r>
          </w:p>
        </w:tc>
        <w:tc>
          <w:tcPr>
            <w:tcW w:w="1130" w:type="dxa"/>
          </w:tcPr>
          <w:p w14:paraId="17FA20F8">
            <w:pPr>
              <w:jc w:val="center"/>
            </w:pPr>
            <w:r>
              <w:t>X</w:t>
            </w:r>
          </w:p>
        </w:tc>
        <w:tc>
          <w:tcPr>
            <w:tcW w:w="1130" w:type="dxa"/>
          </w:tcPr>
          <w:p w14:paraId="17FA20F9">
            <w:pPr>
              <w:jc w:val="center"/>
            </w:pPr>
            <w:r>
              <w:rPr>
                <w:rFonts w:hint="eastAsia"/>
              </w:rPr>
              <w:t>X</w:t>
            </w:r>
          </w:p>
        </w:tc>
        <w:tc>
          <w:tcPr>
            <w:tcW w:w="1105" w:type="dxa"/>
          </w:tcPr>
          <w:p w14:paraId="17FA20FA">
            <w:pPr>
              <w:jc w:val="center"/>
            </w:pPr>
            <w:r>
              <w:rPr>
                <w:rFonts w:hint="eastAsia"/>
              </w:rPr>
              <w:t>X</w:t>
            </w:r>
            <w:r>
              <w:t>X</w:t>
            </w:r>
          </w:p>
        </w:tc>
        <w:tc>
          <w:tcPr>
            <w:tcW w:w="1200" w:type="dxa"/>
          </w:tcPr>
          <w:p w14:paraId="17FA20FB">
            <w:pPr>
              <w:jc w:val="center"/>
            </w:pPr>
            <w:r>
              <w:rPr>
                <w:rFonts w:hint="eastAsia"/>
              </w:rPr>
              <w:t>X</w:t>
            </w:r>
            <w:r>
              <w:t>X</w:t>
            </w:r>
          </w:p>
        </w:tc>
        <w:tc>
          <w:tcPr>
            <w:tcW w:w="1111" w:type="dxa"/>
          </w:tcPr>
          <w:p w14:paraId="17FA20FC">
            <w:pPr>
              <w:jc w:val="center"/>
            </w:pPr>
            <w:r>
              <w:rPr>
                <w:rFonts w:hint="eastAsia"/>
              </w:rPr>
              <w:t>X</w:t>
            </w:r>
            <w:r>
              <w:t>…</w:t>
            </w:r>
          </w:p>
        </w:tc>
      </w:tr>
    </w:tbl>
    <w:p w14:paraId="17FA20FE"/>
    <w:p w14:paraId="17FA20FF">
      <w:pPr>
        <w:pStyle w:val="4"/>
      </w:pPr>
      <w:r>
        <w:rPr>
          <w:rFonts w:hint="eastAsia"/>
        </w:rPr>
        <w:t xml:space="preserve">head </w:t>
      </w:r>
    </w:p>
    <w:p w14:paraId="17FA2100">
      <w:r>
        <w:rPr>
          <w:rFonts w:hint="eastAsia"/>
        </w:rPr>
        <w:t>The length is 2 bytes, fixed to 0xAA55</w:t>
      </w:r>
    </w:p>
    <w:p w14:paraId="17FA2101">
      <w:pPr>
        <w:pStyle w:val="4"/>
      </w:pPr>
      <w:r>
        <w:rPr>
          <w:rFonts w:hint="eastAsia"/>
        </w:rPr>
        <w:t>ver</w:t>
      </w:r>
    </w:p>
    <w:p w14:paraId="17FA2102">
      <w:r>
        <w:rPr>
          <w:rFonts w:hint="eastAsia"/>
        </w:rPr>
        <w:t>Length: 1 byte, default is 1</w:t>
      </w:r>
    </w:p>
    <w:p w14:paraId="17FA2103">
      <w:pPr>
        <w:pStyle w:val="4"/>
      </w:pPr>
      <w:r>
        <w:rPr>
          <w:rFonts w:hint="eastAsia"/>
        </w:rPr>
        <w:t>CMDID</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984"/>
        <w:gridCol w:w="4678"/>
      </w:tblGrid>
      <w:tr w14:paraId="17FA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988" w:type="dxa"/>
          </w:tcPr>
          <w:p w14:paraId="17FA2104">
            <w:pPr>
              <w:rPr>
                <w:b/>
              </w:rPr>
            </w:pPr>
            <w:r>
              <w:rPr>
                <w:rFonts w:hint="eastAsia"/>
                <w:b/>
              </w:rPr>
              <w:t>CMDID</w:t>
            </w:r>
          </w:p>
        </w:tc>
        <w:tc>
          <w:tcPr>
            <w:tcW w:w="1984" w:type="dxa"/>
          </w:tcPr>
          <w:p w14:paraId="17FA2105">
            <w:pPr>
              <w:rPr>
                <w:b/>
              </w:rPr>
            </w:pPr>
            <w:r>
              <w:rPr>
                <w:rFonts w:hint="eastAsia"/>
                <w:b/>
              </w:rPr>
              <w:t>CMD NAME</w:t>
            </w:r>
          </w:p>
        </w:tc>
        <w:tc>
          <w:tcPr>
            <w:tcW w:w="4678" w:type="dxa"/>
          </w:tcPr>
          <w:p w14:paraId="17FA2106">
            <w:pPr>
              <w:rPr>
                <w:b/>
              </w:rPr>
            </w:pPr>
            <w:r>
              <w:rPr>
                <w:rFonts w:hint="eastAsia"/>
                <w:b/>
              </w:rPr>
              <w:t>Instruction Description</w:t>
            </w:r>
          </w:p>
        </w:tc>
      </w:tr>
      <w:tr w14:paraId="17FA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988" w:type="dxa"/>
          </w:tcPr>
          <w:p w14:paraId="17FA2108">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w:t>
            </w:r>
            <w:r>
              <w:rPr>
                <w:b/>
                <w:color w:val="000000" w:themeColor="text1"/>
                <w14:textFill>
                  <w14:solidFill>
                    <w14:schemeClr w14:val="tx1"/>
                  </w14:solidFill>
                </w14:textFill>
              </w:rPr>
              <w:t>00</w:t>
            </w:r>
          </w:p>
        </w:tc>
        <w:tc>
          <w:tcPr>
            <w:tcW w:w="1984" w:type="dxa"/>
          </w:tcPr>
          <w:p w14:paraId="17FA2109">
            <w:pPr>
              <w:rPr>
                <w:color w:val="000000" w:themeColor="text1"/>
                <w14:textFill>
                  <w14:solidFill>
                    <w14:schemeClr w14:val="tx1"/>
                  </w14:solidFill>
                </w14:textFill>
              </w:rPr>
            </w:pPr>
            <w:r>
              <w:rPr>
                <w:color w:val="000000" w:themeColor="text1"/>
                <w14:textFill>
                  <w14:solidFill>
                    <w14:schemeClr w14:val="tx1"/>
                  </w14:solidFill>
                </w14:textFill>
              </w:rPr>
              <w:t>heartbeat</w:t>
            </w:r>
          </w:p>
        </w:tc>
        <w:tc>
          <w:tcPr>
            <w:tcW w:w="4678" w:type="dxa"/>
          </w:tcPr>
          <w:p w14:paraId="17FA210A">
            <w:pPr>
              <w:rPr>
                <w:color w:val="000000" w:themeColor="text1"/>
                <w14:textFill>
                  <w14:solidFill>
                    <w14:schemeClr w14:val="tx1"/>
                  </w14:solidFill>
                </w14:textFill>
              </w:rPr>
            </w:pPr>
            <w:commentRangeStart w:id="0"/>
            <w:commentRangeStart w:id="1"/>
            <w:commentRangeStart w:id="2"/>
            <w:r>
              <w:rPr>
                <w:color w:val="000000" w:themeColor="text1"/>
                <w14:textFill>
                  <w14:solidFill>
                    <w14:schemeClr w14:val="tx1"/>
                  </w14:solidFill>
                </w14:textFill>
              </w:rPr>
              <w:t>The gateway and hub report a heartbeat every 5 minutes.</w:t>
            </w:r>
            <w:commentRangeEnd w:id="0"/>
            <w:r>
              <w:rPr>
                <w:rStyle w:val="25"/>
                <w:color w:val="000000" w:themeColor="text1"/>
                <w:sz w:val="21"/>
                <w:szCs w:val="22"/>
                <w14:textFill>
                  <w14:solidFill>
                    <w14:schemeClr w14:val="tx1"/>
                  </w14:solidFill>
                </w14:textFill>
              </w:rPr>
              <w:commentReference w:id="0"/>
            </w:r>
            <w:commentRangeEnd w:id="1"/>
            <w:r>
              <w:rPr>
                <w:rStyle w:val="25"/>
                <w:color w:val="000000" w:themeColor="text1"/>
                <w:sz w:val="21"/>
                <w:szCs w:val="22"/>
                <w14:textFill>
                  <w14:solidFill>
                    <w14:schemeClr w14:val="tx1"/>
                  </w14:solidFill>
                </w14:textFill>
              </w:rPr>
              <w:commentReference w:id="1"/>
            </w:r>
            <w:commentRangeEnd w:id="2"/>
            <w:r>
              <w:rPr>
                <w:rStyle w:val="25"/>
                <w:color w:val="000000" w:themeColor="text1"/>
                <w:sz w:val="21"/>
                <w:szCs w:val="22"/>
                <w14:textFill>
                  <w14:solidFill>
                    <w14:schemeClr w14:val="tx1"/>
                  </w14:solidFill>
                </w14:textFill>
              </w:rPr>
              <w:commentReference w:id="2"/>
            </w:r>
          </w:p>
        </w:tc>
      </w:tr>
      <w:tr w14:paraId="17FA2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0C">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w:t>
            </w:r>
            <w:r>
              <w:rPr>
                <w:b/>
                <w:color w:val="000000" w:themeColor="text1"/>
                <w14:textFill>
                  <w14:solidFill>
                    <w14:schemeClr w14:val="tx1"/>
                  </w14:solidFill>
                </w14:textFill>
              </w:rPr>
              <w:t>01</w:t>
            </w:r>
          </w:p>
        </w:tc>
        <w:tc>
          <w:tcPr>
            <w:tcW w:w="1984" w:type="dxa"/>
          </w:tcPr>
          <w:p w14:paraId="17FA210D">
            <w:pPr>
              <w:rPr>
                <w:color w:val="000000" w:themeColor="text1"/>
                <w14:textFill>
                  <w14:solidFill>
                    <w14:schemeClr w14:val="tx1"/>
                  </w14:solidFill>
                </w14:textFill>
              </w:rPr>
            </w:pPr>
            <w:r>
              <w:rPr>
                <w:rFonts w:hint="eastAsia"/>
                <w:color w:val="000000" w:themeColor="text1"/>
                <w14:textFill>
                  <w14:solidFill>
                    <w14:schemeClr w14:val="tx1"/>
                  </w14:solidFill>
                </w14:textFill>
              </w:rPr>
              <w:t>power</w:t>
            </w:r>
          </w:p>
        </w:tc>
        <w:tc>
          <w:tcPr>
            <w:tcW w:w="4678" w:type="dxa"/>
          </w:tcPr>
          <w:p w14:paraId="17FA210E">
            <w:pPr>
              <w:rPr>
                <w:color w:val="000000" w:themeColor="text1"/>
                <w14:textFill>
                  <w14:solidFill>
                    <w14:schemeClr w14:val="tx1"/>
                  </w14:solidFill>
                </w14:textFill>
              </w:rPr>
            </w:pPr>
            <w:r>
              <w:rPr>
                <w:color w:val="000000" w:themeColor="text1"/>
                <w14:textFill>
                  <w14:solidFill>
                    <w14:schemeClr w14:val="tx1"/>
                  </w14:solidFill>
                </w14:textFill>
              </w:rPr>
              <w:t>The badge and hub report any change in battery level when the interval exceeds 5 minutes.</w:t>
            </w:r>
          </w:p>
        </w:tc>
      </w:tr>
      <w:tr w14:paraId="17FA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988" w:type="dxa"/>
          </w:tcPr>
          <w:p w14:paraId="17FA2110">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w:t>
            </w:r>
            <w:r>
              <w:rPr>
                <w:b/>
                <w:color w:val="000000" w:themeColor="text1"/>
                <w14:textFill>
                  <w14:solidFill>
                    <w14:schemeClr w14:val="tx1"/>
                  </w14:solidFill>
                </w14:textFill>
              </w:rPr>
              <w:t>02</w:t>
            </w:r>
          </w:p>
        </w:tc>
        <w:tc>
          <w:tcPr>
            <w:tcW w:w="1984" w:type="dxa"/>
          </w:tcPr>
          <w:p w14:paraId="17FA2111">
            <w:pPr>
              <w:rPr>
                <w:color w:val="000000" w:themeColor="text1"/>
                <w14:textFill>
                  <w14:solidFill>
                    <w14:schemeClr w14:val="tx1"/>
                  </w14:solidFill>
                </w14:textFill>
              </w:rPr>
            </w:pPr>
            <w:r>
              <w:rPr>
                <w:rFonts w:hint="eastAsia"/>
                <w:color w:val="000000" w:themeColor="text1"/>
                <w14:textFill>
                  <w14:solidFill>
                    <w14:schemeClr w14:val="tx1"/>
                  </w14:solidFill>
                </w14:textFill>
              </w:rPr>
              <w:t>Key Event</w:t>
            </w:r>
          </w:p>
        </w:tc>
        <w:tc>
          <w:tcPr>
            <w:tcW w:w="4678" w:type="dxa"/>
          </w:tcPr>
          <w:p w14:paraId="17FA2112">
            <w:pPr>
              <w:rPr>
                <w:color w:val="000000" w:themeColor="text1"/>
                <w14:textFill>
                  <w14:solidFill>
                    <w14:schemeClr w14:val="tx1"/>
                  </w14:solidFill>
                </w14:textFill>
              </w:rPr>
            </w:pPr>
            <w:r>
              <w:rPr>
                <w:color w:val="000000" w:themeColor="text1"/>
                <w14:textFill>
                  <w14:solidFill>
                    <w14:schemeClr w14:val="tx1"/>
                  </w14:solidFill>
                </w14:textFill>
              </w:rPr>
              <w:t>After the button is triggered, report the button event.</w:t>
            </w:r>
          </w:p>
        </w:tc>
      </w:tr>
      <w:tr w14:paraId="17FA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988" w:type="dxa"/>
          </w:tcPr>
          <w:p w14:paraId="17FA2114">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w:t>
            </w:r>
            <w:r>
              <w:rPr>
                <w:b/>
                <w:color w:val="000000" w:themeColor="text1"/>
                <w14:textFill>
                  <w14:solidFill>
                    <w14:schemeClr w14:val="tx1"/>
                  </w14:solidFill>
                </w14:textFill>
              </w:rPr>
              <w:t>03</w:t>
            </w:r>
          </w:p>
        </w:tc>
        <w:tc>
          <w:tcPr>
            <w:tcW w:w="1984" w:type="dxa"/>
          </w:tcPr>
          <w:p w14:paraId="17FA2115">
            <w:pPr>
              <w:rPr>
                <w:color w:val="000000" w:themeColor="text1"/>
                <w14:textFill>
                  <w14:solidFill>
                    <w14:schemeClr w14:val="tx1"/>
                  </w14:solidFill>
                </w14:textFill>
              </w:rPr>
            </w:pPr>
            <w:r>
              <w:rPr>
                <w:rFonts w:hint="eastAsia"/>
                <w:color w:val="000000" w:themeColor="text1"/>
                <w14:textFill>
                  <w14:solidFill>
                    <w14:schemeClr w14:val="tx1"/>
                  </w14:solidFill>
                </w14:textFill>
              </w:rPr>
              <w:t>Code</w:t>
            </w:r>
          </w:p>
        </w:tc>
        <w:tc>
          <w:tcPr>
            <w:tcW w:w="4678" w:type="dxa"/>
          </w:tcPr>
          <w:p w14:paraId="17FA2116">
            <w:pPr>
              <w:rPr>
                <w:color w:val="000000" w:themeColor="text1"/>
                <w14:textFill>
                  <w14:solidFill>
                    <w14:schemeClr w14:val="tx1"/>
                  </w14:solidFill>
                </w14:textFill>
              </w:rPr>
            </w:pPr>
            <w:commentRangeStart w:id="3"/>
            <w:commentRangeStart w:id="4"/>
            <w:commentRangeStart w:id="5"/>
            <w:commentRangeStart w:id="6"/>
            <w:commentRangeStart w:id="7"/>
            <w:r>
              <w:rPr>
                <w:color w:val="000000" w:themeColor="text1"/>
                <w:highlight w:val="none"/>
                <w14:textFill>
                  <w14:solidFill>
                    <w14:schemeClr w14:val="tx1"/>
                  </w14:solidFill>
                </w14:textFill>
              </w:rPr>
              <w:t>Set operation codes (red code, blue code, yellow code</w:t>
            </w:r>
            <w:r>
              <w:rPr>
                <w:rFonts w:hint="eastAsia"/>
                <w:color w:val="000000" w:themeColor="text1"/>
                <w:highlight w:val="none"/>
                <w:lang w:eastAsia="zh-CN"/>
                <w14:textFill>
                  <w14:solidFill>
                    <w14:schemeClr w14:val="tx1"/>
                  </w14:solidFill>
                </w14:textFill>
              </w:rPr>
              <w:t>，</w:t>
            </w:r>
            <w:r>
              <w:rPr>
                <w:rFonts w:hint="eastAsia"/>
                <w:color w:val="FF0000"/>
                <w:highlight w:val="none"/>
                <w:lang w:val="en-US" w:eastAsia="zh-CN"/>
              </w:rPr>
              <w:t>green code，</w:t>
            </w:r>
            <w:r>
              <w:rPr>
                <w:rFonts w:hint="eastAsia"/>
              </w:rPr>
              <w:t>Hold</w:t>
            </w:r>
            <w:r>
              <w:rPr>
                <w:rFonts w:hint="eastAsia"/>
                <w:lang w:val="en-US" w:eastAsia="zh-CN"/>
              </w:rPr>
              <w:t xml:space="preserve"> Code</w:t>
            </w:r>
            <w:r>
              <w:rPr>
                <w:rFonts w:hint="eastAsia"/>
              </w:rPr>
              <w:t>, Secure</w:t>
            </w:r>
            <w:r>
              <w:rPr>
                <w:rFonts w:hint="eastAsia"/>
                <w:lang w:val="en-US" w:eastAsia="zh-CN"/>
              </w:rPr>
              <w:t xml:space="preserve"> Code</w:t>
            </w:r>
            <w:r>
              <w:rPr>
                <w:rFonts w:hint="eastAsia"/>
              </w:rPr>
              <w:t>, Evacuate</w:t>
            </w:r>
            <w:r>
              <w:rPr>
                <w:rFonts w:hint="eastAsia"/>
                <w:lang w:val="en-US" w:eastAsia="zh-CN"/>
              </w:rPr>
              <w:t xml:space="preserve"> Code</w:t>
            </w:r>
            <w:r>
              <w:rPr>
                <w:rFonts w:hint="eastAsia"/>
              </w:rPr>
              <w:t xml:space="preserve">, Shelter </w:t>
            </w:r>
            <w:r>
              <w:rPr>
                <w:rFonts w:hint="eastAsia"/>
                <w:lang w:val="en-US" w:eastAsia="zh-CN"/>
              </w:rPr>
              <w:t>Code</w:t>
            </w:r>
            <w:r>
              <w:rPr>
                <w:color w:val="000000" w:themeColor="text1"/>
                <w:highlight w:val="none"/>
                <w14:textFill>
                  <w14:solidFill>
                    <w14:schemeClr w14:val="tx1"/>
                  </w14:solidFill>
                </w14:textFill>
              </w:rPr>
              <w:t>)</w:t>
            </w:r>
            <w:commentRangeEnd w:id="3"/>
            <w:r>
              <w:rPr>
                <w:rStyle w:val="25"/>
                <w:color w:val="000000" w:themeColor="text1"/>
                <w:sz w:val="21"/>
                <w:szCs w:val="22"/>
                <w:highlight w:val="none"/>
                <w14:textFill>
                  <w14:solidFill>
                    <w14:schemeClr w14:val="tx1"/>
                  </w14:solidFill>
                </w14:textFill>
              </w:rPr>
              <w:commentReference w:id="3"/>
            </w:r>
            <w:commentRangeEnd w:id="4"/>
            <w:r>
              <w:rPr>
                <w:rStyle w:val="25"/>
                <w:color w:val="000000" w:themeColor="text1"/>
                <w:sz w:val="21"/>
                <w:szCs w:val="22"/>
                <w14:textFill>
                  <w14:solidFill>
                    <w14:schemeClr w14:val="tx1"/>
                  </w14:solidFill>
                </w14:textFill>
              </w:rPr>
              <w:commentReference w:id="4"/>
            </w:r>
            <w:commentRangeEnd w:id="5"/>
            <w:r>
              <w:rPr>
                <w:rStyle w:val="25"/>
                <w:color w:val="000000" w:themeColor="text1"/>
                <w:sz w:val="21"/>
                <w:szCs w:val="22"/>
                <w14:textFill>
                  <w14:solidFill>
                    <w14:schemeClr w14:val="tx1"/>
                  </w14:solidFill>
                </w14:textFill>
              </w:rPr>
              <w:commentReference w:id="5"/>
            </w:r>
            <w:commentRangeEnd w:id="6"/>
            <w:r>
              <w:rPr>
                <w:rStyle w:val="25"/>
                <w:color w:val="000000" w:themeColor="text1"/>
                <w:sz w:val="21"/>
                <w:szCs w:val="22"/>
                <w14:textFill>
                  <w14:solidFill>
                    <w14:schemeClr w14:val="tx1"/>
                  </w14:solidFill>
                </w14:textFill>
              </w:rPr>
              <w:commentReference w:id="6"/>
            </w:r>
            <w:commentRangeEnd w:id="7"/>
            <w:r>
              <w:rPr>
                <w:rStyle w:val="25"/>
                <w:color w:val="000000" w:themeColor="text1"/>
                <w:sz w:val="21"/>
                <w:szCs w:val="22"/>
                <w14:textFill>
                  <w14:solidFill>
                    <w14:schemeClr w14:val="tx1"/>
                  </w14:solidFill>
                </w14:textFill>
              </w:rPr>
              <w:commentReference w:id="7"/>
            </w:r>
          </w:p>
        </w:tc>
      </w:tr>
      <w:tr w14:paraId="17FA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trPr>
        <w:tc>
          <w:tcPr>
            <w:tcW w:w="988" w:type="dxa"/>
          </w:tcPr>
          <w:p w14:paraId="17FA2118">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w:t>
            </w:r>
            <w:r>
              <w:rPr>
                <w:b/>
                <w:color w:val="000000" w:themeColor="text1"/>
                <w14:textFill>
                  <w14:solidFill>
                    <w14:schemeClr w14:val="tx1"/>
                  </w14:solidFill>
                </w14:textFill>
              </w:rPr>
              <w:t>04</w:t>
            </w:r>
          </w:p>
        </w:tc>
        <w:tc>
          <w:tcPr>
            <w:tcW w:w="1984" w:type="dxa"/>
          </w:tcPr>
          <w:p w14:paraId="17FA2119">
            <w:pPr>
              <w:rPr>
                <w:color w:val="000000" w:themeColor="text1"/>
                <w14:textFill>
                  <w14:solidFill>
                    <w14:schemeClr w14:val="tx1"/>
                  </w14:solidFill>
                </w14:textFill>
              </w:rPr>
            </w:pPr>
            <w:r>
              <w:rPr>
                <w:rFonts w:hint="eastAsia"/>
                <w:color w:val="000000" w:themeColor="text1"/>
                <w14:textFill>
                  <w14:solidFill>
                    <w14:schemeClr w14:val="tx1"/>
                  </w14:solidFill>
                </w14:textFill>
              </w:rPr>
              <w:t>Code Setting</w:t>
            </w:r>
          </w:p>
        </w:tc>
        <w:tc>
          <w:tcPr>
            <w:tcW w:w="4678" w:type="dxa"/>
          </w:tcPr>
          <w:p w14:paraId="17FA211A">
            <w:pPr>
              <w:rPr>
                <w:color w:val="000000" w:themeColor="text1"/>
                <w14:textFill>
                  <w14:solidFill>
                    <w14:schemeClr w14:val="tx1"/>
                  </w14:solidFill>
                </w14:textFill>
              </w:rPr>
            </w:pPr>
            <w:r>
              <w:rPr>
                <w:color w:val="000000" w:themeColor="text1"/>
                <w14:textFill>
                  <w14:solidFill>
                    <w14:schemeClr w14:val="tx1"/>
                  </w14:solidFill>
                </w14:textFill>
              </w:rPr>
              <w:t>Set the display content for the code.</w:t>
            </w:r>
          </w:p>
        </w:tc>
      </w:tr>
      <w:tr w14:paraId="17FA2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1C">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0x05</w:t>
            </w:r>
          </w:p>
        </w:tc>
        <w:tc>
          <w:tcPr>
            <w:tcW w:w="1984" w:type="dxa"/>
          </w:tcPr>
          <w:p w14:paraId="17FA211D">
            <w:pPr>
              <w:rPr>
                <w:color w:val="000000" w:themeColor="text1"/>
                <w14:textFill>
                  <w14:solidFill>
                    <w14:schemeClr w14:val="tx1"/>
                  </w14:solidFill>
                </w14:textFill>
              </w:rPr>
            </w:pPr>
            <w:r>
              <w:rPr>
                <w:rFonts w:hint="eastAsia"/>
                <w:color w:val="000000" w:themeColor="text1"/>
                <w14:textFill>
                  <w14:solidFill>
                    <w14:schemeClr w14:val="tx1"/>
                  </w14:solidFill>
                </w14:textFill>
              </w:rPr>
              <w:t>Led control</w:t>
            </w:r>
          </w:p>
        </w:tc>
        <w:tc>
          <w:tcPr>
            <w:tcW w:w="4678" w:type="dxa"/>
          </w:tcPr>
          <w:p w14:paraId="17FA211E">
            <w:pPr>
              <w:rPr>
                <w:color w:val="000000" w:themeColor="text1"/>
                <w14:textFill>
                  <w14:solidFill>
                    <w14:schemeClr w14:val="tx1"/>
                  </w14:solidFill>
                </w14:textFill>
              </w:rPr>
            </w:pPr>
            <w:r>
              <w:rPr>
                <w:rFonts w:hint="eastAsia"/>
                <w:color w:val="000000" w:themeColor="text1"/>
                <w14:textFill>
                  <w14:solidFill>
                    <w14:schemeClr w14:val="tx1"/>
                  </w14:solidFill>
                </w14:textFill>
              </w:rPr>
              <w:t>Control the led</w:t>
            </w:r>
          </w:p>
        </w:tc>
      </w:tr>
      <w:tr w14:paraId="17FA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20">
            <w:pPr>
              <w:rPr>
                <w:b/>
              </w:rPr>
            </w:pPr>
            <w:r>
              <w:rPr>
                <w:rFonts w:hint="eastAsia"/>
                <w:b/>
              </w:rPr>
              <w:t>0x</w:t>
            </w:r>
            <w:r>
              <w:rPr>
                <w:b/>
              </w:rPr>
              <w:t>06</w:t>
            </w:r>
          </w:p>
        </w:tc>
        <w:tc>
          <w:tcPr>
            <w:tcW w:w="1984" w:type="dxa"/>
          </w:tcPr>
          <w:p w14:paraId="17FA2121">
            <w:r>
              <w:rPr>
                <w:rFonts w:hint="eastAsia"/>
                <w:color w:val="000000" w:themeColor="text1"/>
                <w14:textFill>
                  <w14:solidFill>
                    <w14:schemeClr w14:val="tx1"/>
                  </w14:solidFill>
                </w14:textFill>
              </w:rPr>
              <w:t>Buzzer control</w:t>
            </w:r>
          </w:p>
        </w:tc>
        <w:tc>
          <w:tcPr>
            <w:tcW w:w="4678" w:type="dxa"/>
          </w:tcPr>
          <w:p w14:paraId="17FA2122">
            <w:pPr>
              <w:rPr>
                <w:color w:val="767171" w:themeColor="background2" w:themeShade="80"/>
              </w:rPr>
            </w:pPr>
            <w:r>
              <w:rPr>
                <w:rFonts w:hint="eastAsia"/>
                <w:color w:val="000000" w:themeColor="text1"/>
                <w14:textFill>
                  <w14:solidFill>
                    <w14:schemeClr w14:val="tx1"/>
                  </w14:solidFill>
                </w14:textFill>
              </w:rPr>
              <w:t>Control the buzzer</w:t>
            </w:r>
          </w:p>
        </w:tc>
      </w:tr>
      <w:tr w14:paraId="17FA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24">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w:t>
            </w:r>
            <w:r>
              <w:rPr>
                <w:b/>
                <w:color w:val="000000" w:themeColor="text1"/>
                <w14:textFill>
                  <w14:solidFill>
                    <w14:schemeClr w14:val="tx1"/>
                  </w14:solidFill>
                </w14:textFill>
              </w:rPr>
              <w:t>07</w:t>
            </w:r>
          </w:p>
        </w:tc>
        <w:tc>
          <w:tcPr>
            <w:tcW w:w="1984" w:type="dxa"/>
          </w:tcPr>
          <w:p w14:paraId="17FA2125">
            <w:r>
              <w:rPr>
                <w:rFonts w:hint="eastAsia"/>
              </w:rPr>
              <w:t>Vibration control</w:t>
            </w:r>
          </w:p>
        </w:tc>
        <w:tc>
          <w:tcPr>
            <w:tcW w:w="4678" w:type="dxa"/>
          </w:tcPr>
          <w:p w14:paraId="17FA2126">
            <w:r>
              <w:rPr>
                <w:rFonts w:hint="eastAsia"/>
              </w:rPr>
              <w:t>Control the vibration</w:t>
            </w:r>
          </w:p>
        </w:tc>
      </w:tr>
      <w:tr w14:paraId="17FA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28">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0x08</w:t>
            </w:r>
          </w:p>
        </w:tc>
        <w:tc>
          <w:tcPr>
            <w:tcW w:w="1984" w:type="dxa"/>
          </w:tcPr>
          <w:p w14:paraId="17FA2129">
            <w:r>
              <w:rPr>
                <w:rFonts w:hint="eastAsia"/>
              </w:rPr>
              <w:t>LCD context control</w:t>
            </w:r>
          </w:p>
        </w:tc>
        <w:tc>
          <w:tcPr>
            <w:tcW w:w="4678" w:type="dxa"/>
          </w:tcPr>
          <w:p w14:paraId="17FA212A">
            <w:r>
              <w:rPr>
                <w:rFonts w:hint="eastAsia"/>
              </w:rPr>
              <w:t>LINE1 &amp; LINE2 Content Control</w:t>
            </w:r>
          </w:p>
        </w:tc>
      </w:tr>
      <w:tr w14:paraId="17FA2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2C">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0x09</w:t>
            </w:r>
          </w:p>
        </w:tc>
        <w:tc>
          <w:tcPr>
            <w:tcW w:w="1984" w:type="dxa"/>
          </w:tcPr>
          <w:p w14:paraId="17FA212D">
            <w:r>
              <w:rPr>
                <w:rFonts w:hint="eastAsia"/>
              </w:rPr>
              <w:t>LCD LINE2 onoff</w:t>
            </w:r>
          </w:p>
        </w:tc>
        <w:tc>
          <w:tcPr>
            <w:tcW w:w="4678" w:type="dxa"/>
          </w:tcPr>
          <w:p w14:paraId="17FA212E">
            <w:r>
              <w:t>Decision whether to display the second line of text</w:t>
            </w:r>
          </w:p>
        </w:tc>
      </w:tr>
      <w:tr w14:paraId="17FA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30">
            <w:pPr>
              <w:rPr>
                <w:b/>
                <w:color w:val="FF0000"/>
              </w:rPr>
            </w:pPr>
            <w:r>
              <w:rPr>
                <w:rFonts w:hint="eastAsia"/>
                <w:b/>
                <w:color w:val="FF0000"/>
              </w:rPr>
              <w:t>0x0A</w:t>
            </w:r>
          </w:p>
        </w:tc>
        <w:tc>
          <w:tcPr>
            <w:tcW w:w="1984" w:type="dxa"/>
          </w:tcPr>
          <w:p w14:paraId="17FA2131">
            <w:pPr>
              <w:rPr>
                <w:color w:val="FF0000"/>
              </w:rPr>
            </w:pPr>
            <w:r>
              <w:rPr>
                <w:rFonts w:hint="eastAsia"/>
                <w:color w:val="FF0000"/>
              </w:rPr>
              <w:t>Clear Packet</w:t>
            </w:r>
          </w:p>
        </w:tc>
        <w:tc>
          <w:tcPr>
            <w:tcW w:w="4678" w:type="dxa"/>
          </w:tcPr>
          <w:p w14:paraId="17FA2132">
            <w:pPr>
              <w:rPr>
                <w:color w:val="FF0000"/>
              </w:rPr>
            </w:pPr>
            <w:r>
              <w:rPr>
                <w:rFonts w:hint="eastAsia"/>
                <w:color w:val="FF0000"/>
              </w:rPr>
              <w:t>Clear all or all clear the status</w:t>
            </w:r>
          </w:p>
        </w:tc>
      </w:tr>
      <w:tr w14:paraId="17FA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34">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0x50</w:t>
            </w:r>
          </w:p>
        </w:tc>
        <w:tc>
          <w:tcPr>
            <w:tcW w:w="1984" w:type="dxa"/>
          </w:tcPr>
          <w:p w14:paraId="17FA2135">
            <w:pPr>
              <w:rPr>
                <w:color w:val="000000" w:themeColor="text1"/>
                <w14:textFill>
                  <w14:solidFill>
                    <w14:schemeClr w14:val="tx1"/>
                  </w14:solidFill>
                </w14:textFill>
              </w:rPr>
            </w:pPr>
            <w:r>
              <w:rPr>
                <w:rFonts w:hint="eastAsia"/>
                <w:color w:val="000000" w:themeColor="text1"/>
                <w14:textFill>
                  <w14:solidFill>
                    <w14:schemeClr w14:val="tx1"/>
                  </w14:solidFill>
                </w14:textFill>
              </w:rPr>
              <w:t>Set group id</w:t>
            </w:r>
          </w:p>
        </w:tc>
        <w:tc>
          <w:tcPr>
            <w:tcW w:w="4678" w:type="dxa"/>
          </w:tcPr>
          <w:p w14:paraId="17FA2136">
            <w:pPr>
              <w:rPr>
                <w:color w:val="0000FF"/>
              </w:rPr>
            </w:pPr>
            <w:r>
              <w:rPr>
                <w:rFonts w:hint="eastAsia"/>
              </w:rPr>
              <w:t>Set device group id</w:t>
            </w:r>
          </w:p>
        </w:tc>
      </w:tr>
      <w:tr w14:paraId="17FA2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38">
            <w:pPr>
              <w:rPr>
                <w:b/>
                <w:color w:val="000000" w:themeColor="text1"/>
                <w:highlight w:val="yellow"/>
                <w14:textFill>
                  <w14:solidFill>
                    <w14:schemeClr w14:val="tx1"/>
                  </w14:solidFill>
                </w14:textFill>
              </w:rPr>
            </w:pPr>
          </w:p>
        </w:tc>
        <w:tc>
          <w:tcPr>
            <w:tcW w:w="1984" w:type="dxa"/>
          </w:tcPr>
          <w:p w14:paraId="17FA2139">
            <w:pPr>
              <w:rPr>
                <w:color w:val="000000" w:themeColor="text1"/>
                <w:highlight w:val="yellow"/>
                <w14:textFill>
                  <w14:solidFill>
                    <w14:schemeClr w14:val="tx1"/>
                  </w14:solidFill>
                </w14:textFill>
              </w:rPr>
            </w:pPr>
          </w:p>
        </w:tc>
        <w:tc>
          <w:tcPr>
            <w:tcW w:w="4678" w:type="dxa"/>
          </w:tcPr>
          <w:p w14:paraId="17FA213A">
            <w:pPr>
              <w:rPr>
                <w:color w:val="0000FF"/>
                <w:highlight w:val="yellow"/>
              </w:rPr>
            </w:pPr>
          </w:p>
        </w:tc>
      </w:tr>
      <w:tr w14:paraId="17FA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3C">
            <w:pPr>
              <w:rPr>
                <w:b/>
                <w:color w:val="000000" w:themeColor="text1"/>
                <w:highlight w:val="yellow"/>
                <w14:textFill>
                  <w14:solidFill>
                    <w14:schemeClr w14:val="tx1"/>
                  </w14:solidFill>
                </w14:textFill>
              </w:rPr>
            </w:pPr>
          </w:p>
        </w:tc>
        <w:tc>
          <w:tcPr>
            <w:tcW w:w="1984" w:type="dxa"/>
          </w:tcPr>
          <w:p w14:paraId="17FA213D">
            <w:pPr>
              <w:rPr>
                <w:color w:val="000000" w:themeColor="text1"/>
                <w:highlight w:val="yellow"/>
                <w14:textFill>
                  <w14:solidFill>
                    <w14:schemeClr w14:val="tx1"/>
                  </w14:solidFill>
                </w14:textFill>
              </w:rPr>
            </w:pPr>
          </w:p>
        </w:tc>
        <w:tc>
          <w:tcPr>
            <w:tcW w:w="4678" w:type="dxa"/>
          </w:tcPr>
          <w:p w14:paraId="17FA213E">
            <w:pPr>
              <w:rPr>
                <w:color w:val="0000FF"/>
                <w:highlight w:val="yellow"/>
              </w:rPr>
            </w:pPr>
          </w:p>
        </w:tc>
      </w:tr>
      <w:tr w14:paraId="17FA2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88" w:type="dxa"/>
          </w:tcPr>
          <w:p w14:paraId="17FA2140">
            <w:pPr>
              <w:rPr>
                <w:b/>
                <w:color w:val="000000" w:themeColor="text1"/>
                <w:highlight w:val="yellow"/>
                <w14:textFill>
                  <w14:solidFill>
                    <w14:schemeClr w14:val="tx1"/>
                  </w14:solidFill>
                </w14:textFill>
              </w:rPr>
            </w:pPr>
          </w:p>
        </w:tc>
        <w:tc>
          <w:tcPr>
            <w:tcW w:w="1984" w:type="dxa"/>
          </w:tcPr>
          <w:p w14:paraId="17FA2141">
            <w:pPr>
              <w:rPr>
                <w:color w:val="000000" w:themeColor="text1"/>
                <w:highlight w:val="yellow"/>
                <w14:textFill>
                  <w14:solidFill>
                    <w14:schemeClr w14:val="tx1"/>
                  </w14:solidFill>
                </w14:textFill>
              </w:rPr>
            </w:pPr>
          </w:p>
        </w:tc>
        <w:tc>
          <w:tcPr>
            <w:tcW w:w="4678" w:type="dxa"/>
          </w:tcPr>
          <w:p w14:paraId="17FA2142">
            <w:pPr>
              <w:rPr>
                <w:color w:val="0000FF"/>
                <w:highlight w:val="yellow"/>
              </w:rPr>
            </w:pPr>
          </w:p>
        </w:tc>
      </w:tr>
    </w:tbl>
    <w:p w14:paraId="17FA2144"/>
    <w:p w14:paraId="17FA2145">
      <w:pPr>
        <w:pStyle w:val="4"/>
      </w:pPr>
      <w:r>
        <w:rPr>
          <w:rFonts w:hint="eastAsia"/>
        </w:rPr>
        <w:t>control</w:t>
      </w:r>
    </w:p>
    <w:p w14:paraId="17FA2146">
      <w:r>
        <w:rPr>
          <w:rFonts w:hint="eastAsia"/>
        </w:rPr>
        <w:t>The length is 1 byte, defined as follows: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1037"/>
        <w:gridCol w:w="1037"/>
        <w:gridCol w:w="1037"/>
        <w:gridCol w:w="1037"/>
        <w:gridCol w:w="1037"/>
        <w:gridCol w:w="1037"/>
        <w:gridCol w:w="1037"/>
      </w:tblGrid>
      <w:tr w14:paraId="17FA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7FA2147">
            <w:pPr>
              <w:jc w:val="center"/>
            </w:pPr>
            <w:r>
              <w:rPr>
                <w:rFonts w:hint="eastAsia"/>
              </w:rPr>
              <w:t>Bit</w:t>
            </w:r>
            <w:r>
              <w:t>7</w:t>
            </w:r>
          </w:p>
        </w:tc>
        <w:tc>
          <w:tcPr>
            <w:tcW w:w="1037" w:type="dxa"/>
          </w:tcPr>
          <w:p w14:paraId="17FA2148">
            <w:pPr>
              <w:jc w:val="center"/>
            </w:pPr>
            <w:r>
              <w:rPr>
                <w:rFonts w:hint="eastAsia"/>
              </w:rPr>
              <w:t>Bit</w:t>
            </w:r>
            <w:r>
              <w:t>6</w:t>
            </w:r>
          </w:p>
        </w:tc>
        <w:tc>
          <w:tcPr>
            <w:tcW w:w="1037" w:type="dxa"/>
          </w:tcPr>
          <w:p w14:paraId="17FA2149">
            <w:pPr>
              <w:jc w:val="center"/>
            </w:pPr>
            <w:r>
              <w:rPr>
                <w:rFonts w:hint="eastAsia"/>
              </w:rPr>
              <w:t>Bit</w:t>
            </w:r>
            <w:r>
              <w:t>5</w:t>
            </w:r>
          </w:p>
        </w:tc>
        <w:tc>
          <w:tcPr>
            <w:tcW w:w="1037" w:type="dxa"/>
          </w:tcPr>
          <w:p w14:paraId="17FA214A">
            <w:pPr>
              <w:jc w:val="center"/>
            </w:pPr>
            <w:r>
              <w:rPr>
                <w:rFonts w:hint="eastAsia"/>
              </w:rPr>
              <w:t>Bit</w:t>
            </w:r>
            <w:r>
              <w:t>4</w:t>
            </w:r>
          </w:p>
        </w:tc>
        <w:tc>
          <w:tcPr>
            <w:tcW w:w="1037" w:type="dxa"/>
          </w:tcPr>
          <w:p w14:paraId="17FA214B">
            <w:pPr>
              <w:jc w:val="center"/>
            </w:pPr>
            <w:r>
              <w:rPr>
                <w:rFonts w:hint="eastAsia"/>
              </w:rPr>
              <w:t>Bit</w:t>
            </w:r>
            <w:r>
              <w:t>3</w:t>
            </w:r>
          </w:p>
        </w:tc>
        <w:tc>
          <w:tcPr>
            <w:tcW w:w="1037" w:type="dxa"/>
          </w:tcPr>
          <w:p w14:paraId="17FA214C">
            <w:pPr>
              <w:jc w:val="center"/>
            </w:pPr>
            <w:r>
              <w:rPr>
                <w:rFonts w:hint="eastAsia"/>
              </w:rPr>
              <w:t>Bit</w:t>
            </w:r>
            <w:r>
              <w:t>2</w:t>
            </w:r>
          </w:p>
        </w:tc>
        <w:tc>
          <w:tcPr>
            <w:tcW w:w="1037" w:type="dxa"/>
          </w:tcPr>
          <w:p w14:paraId="17FA214D">
            <w:pPr>
              <w:jc w:val="center"/>
            </w:pPr>
            <w:r>
              <w:rPr>
                <w:rFonts w:hint="eastAsia"/>
              </w:rPr>
              <w:t>Bit</w:t>
            </w:r>
            <w:r>
              <w:t>1</w:t>
            </w:r>
          </w:p>
        </w:tc>
        <w:tc>
          <w:tcPr>
            <w:tcW w:w="1037" w:type="dxa"/>
          </w:tcPr>
          <w:p w14:paraId="17FA214E">
            <w:pPr>
              <w:jc w:val="center"/>
            </w:pPr>
            <w:r>
              <w:rPr>
                <w:rFonts w:hint="eastAsia"/>
              </w:rPr>
              <w:t>Bit</w:t>
            </w:r>
            <w:r>
              <w:t>0</w:t>
            </w:r>
          </w:p>
        </w:tc>
      </w:tr>
      <w:tr w14:paraId="17FA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gridSpan w:val="4"/>
          </w:tcPr>
          <w:p w14:paraId="17FA2150">
            <w:pPr>
              <w:jc w:val="center"/>
            </w:pPr>
            <w:r>
              <w:t>RESERVE</w:t>
            </w:r>
          </w:p>
        </w:tc>
        <w:tc>
          <w:tcPr>
            <w:tcW w:w="1037" w:type="dxa"/>
          </w:tcPr>
          <w:p w14:paraId="17FA2151">
            <w:pPr>
              <w:jc w:val="center"/>
            </w:pPr>
            <w:r>
              <w:t>RESEND</w:t>
            </w:r>
          </w:p>
        </w:tc>
        <w:tc>
          <w:tcPr>
            <w:tcW w:w="3111" w:type="dxa"/>
            <w:gridSpan w:val="3"/>
          </w:tcPr>
          <w:p w14:paraId="17FA2152">
            <w:pPr>
              <w:jc w:val="center"/>
            </w:pPr>
            <w:r>
              <w:t>PACKET_TYPE</w:t>
            </w:r>
          </w:p>
        </w:tc>
      </w:tr>
    </w:tbl>
    <w:p w14:paraId="17FA2154"/>
    <w:p w14:paraId="17FA2155">
      <w:r>
        <w:rPr>
          <w:b/>
        </w:rPr>
        <w:t>PACKET_TYPE</w:t>
      </w:r>
      <w:r>
        <w:rPr>
          <w:rFonts w:hint="eastAsia"/>
          <w:b/>
        </w:rPr>
        <w:t>：</w:t>
      </w:r>
      <w:r>
        <w:rPr>
          <w:rFonts w:hint="eastAsia"/>
        </w:rPr>
        <w:t xml:space="preserve"> </w:t>
      </w:r>
    </w:p>
    <w:p w14:paraId="17FA2156">
      <w:pPr>
        <w:ind w:left="1260" w:firstLine="420"/>
        <w:rPr>
          <w:color w:val="0000FF"/>
        </w:rPr>
      </w:pPr>
      <w:r>
        <w:rPr>
          <w:color w:val="0000FF"/>
        </w:rPr>
        <w:t xml:space="preserve">0 </w:t>
      </w:r>
      <w:r>
        <w:rPr>
          <w:rFonts w:hint="eastAsia"/>
          <w:color w:val="0000FF"/>
        </w:rPr>
        <w:t>--</w:t>
      </w:r>
      <w:r>
        <w:rPr>
          <w:color w:val="0000FF"/>
        </w:rPr>
        <w:t xml:space="preserve"> </w:t>
      </w:r>
      <w:r>
        <w:rPr>
          <w:rFonts w:hint="eastAsia"/>
          <w:color w:val="0000FF"/>
        </w:rPr>
        <w:t>Request packet; others reserved</w:t>
      </w:r>
    </w:p>
    <w:p w14:paraId="17FA2157">
      <w:pPr>
        <w:rPr>
          <w:b/>
        </w:rPr>
      </w:pPr>
      <w:r>
        <w:rPr>
          <w:b/>
        </w:rPr>
        <w:t>RESEND</w:t>
      </w:r>
      <w:r>
        <w:rPr>
          <w:rFonts w:hint="eastAsia"/>
          <w:b/>
        </w:rPr>
        <w:t>：0</w:t>
      </w:r>
    </w:p>
    <w:p w14:paraId="17FA2158">
      <w:pPr>
        <w:rPr>
          <w:b/>
        </w:rPr>
      </w:pPr>
      <w:r>
        <w:rPr>
          <w:rFonts w:hint="eastAsia"/>
          <w:b/>
        </w:rPr>
        <w:t>RESERVE：0</w:t>
      </w:r>
    </w:p>
    <w:p w14:paraId="17FA2159">
      <w:pPr>
        <w:rPr>
          <w:b/>
        </w:rPr>
      </w:pPr>
    </w:p>
    <w:p w14:paraId="17FA215A"/>
    <w:p w14:paraId="17FA215B">
      <w:pPr>
        <w:pStyle w:val="4"/>
      </w:pPr>
      <w:r>
        <w:rPr>
          <w:rFonts w:hint="eastAsia"/>
        </w:rPr>
        <w:t>length</w:t>
      </w:r>
    </w:p>
    <w:p w14:paraId="17FA215C">
      <w:pPr>
        <w:pStyle w:val="15"/>
        <w:widowControl/>
      </w:pPr>
      <w:r>
        <w:t>Includes all header information and the length of data fields</w:t>
      </w:r>
    </w:p>
    <w:p w14:paraId="17FA215D">
      <w:pPr>
        <w:pStyle w:val="4"/>
      </w:pPr>
      <w:r>
        <w:rPr>
          <w:rFonts w:hint="eastAsia"/>
        </w:rPr>
        <w:t>CRC</w:t>
      </w:r>
      <w:r>
        <w:t>16</w:t>
      </w:r>
    </w:p>
    <w:p w14:paraId="17FA215E">
      <w:r>
        <w:rPr>
          <w:rFonts w:hint="eastAsia"/>
        </w:rPr>
        <w:t>The CRC16 check values for both the header (excluding the CRC16 field) and data fields are calculated using the CRC16/XMODEM verification algorithm.</w:t>
      </w:r>
    </w:p>
    <w:p w14:paraId="17FA215F">
      <w:pPr>
        <w:pStyle w:val="4"/>
      </w:pPr>
      <w:r>
        <w:rPr>
          <w:rFonts w:hint="eastAsia"/>
        </w:rPr>
        <w:t>Data Field</w:t>
      </w:r>
    </w:p>
    <w:p w14:paraId="17FA2160">
      <w:pPr>
        <w:pStyle w:val="15"/>
        <w:widowControl/>
      </w:pPr>
      <w:r>
        <w:t>See the specific format of each instruction code</w:t>
      </w:r>
      <w:r>
        <w:rPr>
          <w:rFonts w:hint="eastAsia"/>
        </w:rPr>
        <w:t>.</w:t>
      </w:r>
    </w:p>
    <w:p w14:paraId="17FA2161">
      <w:pPr>
        <w:widowControl/>
        <w:jc w:val="left"/>
      </w:pPr>
      <w:r>
        <w:br w:type="page"/>
      </w:r>
    </w:p>
    <w:p w14:paraId="17FA2162">
      <w:pPr>
        <w:pStyle w:val="3"/>
        <w:rPr>
          <w:rFonts w:asciiTheme="minorEastAsia" w:hAnsiTheme="minorEastAsia" w:eastAsiaTheme="minorEastAsia"/>
        </w:rPr>
      </w:pPr>
      <w:bookmarkStart w:id="6" w:name="_Toc23410"/>
      <w:r>
        <w:rPr>
          <w:rFonts w:hint="eastAsia" w:asciiTheme="minorEastAsia" w:hAnsiTheme="minorEastAsia" w:eastAsiaTheme="minorEastAsia"/>
        </w:rPr>
        <w:t>2</w:t>
      </w:r>
      <w:r>
        <w:rPr>
          <w:rFonts w:asciiTheme="minorEastAsia" w:hAnsiTheme="minorEastAsia" w:eastAsiaTheme="minorEastAsia"/>
        </w:rPr>
        <w:t>.3</w:t>
      </w:r>
      <w:r>
        <w:rPr>
          <w:rFonts w:hint="eastAsia" w:asciiTheme="minorEastAsia" w:hAnsiTheme="minorEastAsia" w:eastAsiaTheme="minorEastAsia"/>
        </w:rPr>
        <w:t>Instruction Details</w:t>
      </w:r>
      <w:bookmarkEnd w:id="6"/>
    </w:p>
    <w:p w14:paraId="17FA2163">
      <w:pPr>
        <w:ind w:firstLine="420"/>
      </w:pPr>
      <w:r>
        <w:rPr>
          <w:rFonts w:hint="eastAsia"/>
        </w:rPr>
        <w:t>CMDID 0x01~0x02 for uplink</w:t>
      </w:r>
    </w:p>
    <w:p w14:paraId="17FA2164">
      <w:pPr>
        <w:ind w:firstLine="420"/>
      </w:pPr>
      <w:r>
        <w:rPr>
          <w:rFonts w:hint="eastAsia"/>
        </w:rPr>
        <w:t>Other CMDID for downlink</w:t>
      </w:r>
    </w:p>
    <w:p w14:paraId="17FA2165">
      <w:pPr>
        <w:pStyle w:val="4"/>
      </w:pPr>
      <w:r>
        <w:rPr>
          <w:rFonts w:hint="eastAsia"/>
        </w:rPr>
        <w:t>2</w:t>
      </w:r>
      <w:r>
        <w:t xml:space="preserve">.3.1 </w:t>
      </w:r>
      <w:r>
        <w:rPr>
          <w:rFonts w:hint="eastAsia"/>
        </w:rPr>
        <w:t>command list (CLIST)</w:t>
      </w:r>
    </w:p>
    <w:p w14:paraId="17FA2166">
      <w:pPr>
        <w:pStyle w:val="5"/>
      </w:pPr>
      <w:r>
        <w:rPr>
          <w:rFonts w:hint="eastAsia"/>
        </w:rPr>
        <w:t xml:space="preserve">2.3.1.1 </w:t>
      </w:r>
      <w:r>
        <w:rPr>
          <w:rFonts w:eastAsiaTheme="minorEastAsia"/>
          <w:color w:val="000000" w:themeColor="text1"/>
          <w14:textFill>
            <w14:solidFill>
              <w14:schemeClr w14:val="tx1"/>
            </w14:solidFill>
          </w14:textFill>
        </w:rPr>
        <w:t>heartbeat</w:t>
      </w:r>
      <w:r>
        <w:rPr>
          <w:rFonts w:hint="eastAsia"/>
        </w:rPr>
        <w:t>（</w:t>
      </w:r>
      <w:r>
        <w:t>0</w:t>
      </w:r>
      <w:r>
        <w:rPr>
          <w:rFonts w:hint="eastAsia"/>
        </w:rPr>
        <w:t>x</w:t>
      </w:r>
      <w:r>
        <w:t>00</w:t>
      </w:r>
      <w:r>
        <w:rPr>
          <w:rFonts w:hint="eastAsia"/>
        </w:rPr>
        <w:t>）</w:t>
      </w:r>
    </w:p>
    <w:p w14:paraId="17FA2167">
      <w:r>
        <w:rPr>
          <w:rFonts w:hint="eastAsia"/>
        </w:rPr>
        <w:t>Direction: badge/hub</w:t>
      </w:r>
      <w:r>
        <w:t xml:space="preserve"> -&gt; </w:t>
      </w:r>
      <w:r>
        <w:rPr>
          <w:rFonts w:hint="eastAsia"/>
        </w:rPr>
        <w:t>Gateway</w:t>
      </w:r>
    </w:p>
    <w:p w14:paraId="17FA2168">
      <w:r>
        <w:rPr>
          <w:rFonts w:hint="eastAsia"/>
        </w:rPr>
        <w:t>Instruction: The device reports a heartbeat packet every 5 minutes.</w:t>
      </w:r>
    </w:p>
    <w:p w14:paraId="17FA2169"/>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4"/>
          </w:tcPr>
          <w:p w14:paraId="17FA216A">
            <w:pPr>
              <w:rPr>
                <w:b/>
              </w:rPr>
            </w:pPr>
            <w:r>
              <w:rPr>
                <w:rFonts w:hint="eastAsia"/>
                <w:b/>
              </w:rPr>
              <w:t xml:space="preserve">data division </w:t>
            </w:r>
          </w:p>
        </w:tc>
      </w:tr>
      <w:tr w14:paraId="17FA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069" w:type="dxa"/>
          </w:tcPr>
          <w:p w14:paraId="17FA216C">
            <w:pPr>
              <w:rPr>
                <w:b/>
              </w:rPr>
            </w:pPr>
            <w:r>
              <w:rPr>
                <w:rFonts w:hint="eastAsia"/>
                <w:b/>
              </w:rPr>
              <w:t>field</w:t>
            </w:r>
          </w:p>
        </w:tc>
        <w:tc>
          <w:tcPr>
            <w:tcW w:w="1572" w:type="dxa"/>
          </w:tcPr>
          <w:p w14:paraId="17FA216D">
            <w:pPr>
              <w:rPr>
                <w:b/>
              </w:rPr>
            </w:pPr>
            <w:r>
              <w:rPr>
                <w:rFonts w:hint="eastAsia"/>
                <w:b/>
              </w:rPr>
              <w:t>length （Byte）</w:t>
            </w:r>
          </w:p>
        </w:tc>
        <w:tc>
          <w:tcPr>
            <w:tcW w:w="1664" w:type="dxa"/>
          </w:tcPr>
          <w:p w14:paraId="17FA216E">
            <w:pPr>
              <w:rPr>
                <w:b/>
              </w:rPr>
            </w:pPr>
            <w:r>
              <w:rPr>
                <w:rFonts w:hint="eastAsia"/>
                <w:b/>
              </w:rPr>
              <w:t>data</w:t>
            </w:r>
          </w:p>
        </w:tc>
        <w:tc>
          <w:tcPr>
            <w:tcW w:w="4217" w:type="dxa"/>
          </w:tcPr>
          <w:p w14:paraId="17FA216F">
            <w:pPr>
              <w:rPr>
                <w:b/>
              </w:rPr>
            </w:pPr>
            <w:r>
              <w:rPr>
                <w:rFonts w:hint="eastAsia"/>
                <w:b/>
              </w:rPr>
              <w:t>data specification</w:t>
            </w:r>
          </w:p>
        </w:tc>
      </w:tr>
      <w:tr w14:paraId="17FA2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71">
            <w:r>
              <w:t>device type</w:t>
            </w:r>
          </w:p>
        </w:tc>
        <w:tc>
          <w:tcPr>
            <w:tcW w:w="1572" w:type="dxa"/>
          </w:tcPr>
          <w:p w14:paraId="17FA2172">
            <w:r>
              <w:rPr>
                <w:rFonts w:hint="eastAsia"/>
              </w:rPr>
              <w:t>1</w:t>
            </w:r>
          </w:p>
        </w:tc>
        <w:tc>
          <w:tcPr>
            <w:tcW w:w="1664" w:type="dxa"/>
          </w:tcPr>
          <w:p w14:paraId="17FA2173">
            <w:pPr>
              <w:rPr>
                <w:b/>
              </w:rPr>
            </w:pPr>
            <w:r>
              <w:rPr>
                <w:rFonts w:hint="eastAsia"/>
                <w:b/>
              </w:rPr>
              <w:t>0 or 1</w:t>
            </w:r>
          </w:p>
        </w:tc>
        <w:tc>
          <w:tcPr>
            <w:tcW w:w="4217" w:type="dxa"/>
          </w:tcPr>
          <w:p w14:paraId="17FA2174">
            <w:r>
              <w:rPr>
                <w:rFonts w:hint="eastAsia"/>
              </w:rPr>
              <w:t>0 for badge</w:t>
            </w:r>
          </w:p>
          <w:p w14:paraId="17FA2175">
            <w:r>
              <w:rPr>
                <w:rFonts w:hint="eastAsia"/>
              </w:rPr>
              <w:t>1 for hub</w:t>
            </w:r>
          </w:p>
        </w:tc>
      </w:tr>
      <w:tr w14:paraId="17FA2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77">
            <w:r>
              <w:rPr>
                <w:rFonts w:hint="eastAsia"/>
              </w:rPr>
              <w:t>Group id</w:t>
            </w:r>
          </w:p>
        </w:tc>
        <w:tc>
          <w:tcPr>
            <w:tcW w:w="1572" w:type="dxa"/>
          </w:tcPr>
          <w:p w14:paraId="17FA2178">
            <w:r>
              <w:rPr>
                <w:rFonts w:hint="eastAsia"/>
              </w:rPr>
              <w:t>1</w:t>
            </w:r>
          </w:p>
        </w:tc>
        <w:tc>
          <w:tcPr>
            <w:tcW w:w="1664" w:type="dxa"/>
          </w:tcPr>
          <w:p w14:paraId="17FA2179">
            <w:pPr>
              <w:rPr>
                <w:b/>
              </w:rPr>
            </w:pPr>
            <w:r>
              <w:rPr>
                <w:rFonts w:hint="eastAsia"/>
                <w:b/>
              </w:rPr>
              <w:t>0~255</w:t>
            </w:r>
          </w:p>
        </w:tc>
        <w:tc>
          <w:tcPr>
            <w:tcW w:w="4217" w:type="dxa"/>
          </w:tcPr>
          <w:p w14:paraId="17FA217A">
            <w:pPr>
              <w:rPr>
                <w:rFonts w:hint="default"/>
                <w:lang w:val="en-US" w:eastAsia="zh-CN"/>
              </w:rPr>
            </w:pPr>
            <w:r>
              <w:rPr>
                <w:rFonts w:hint="eastAsia"/>
              </w:rPr>
              <w:t xml:space="preserve">Default is </w:t>
            </w:r>
            <w:r>
              <w:rPr>
                <w:rFonts w:hint="eastAsia"/>
                <w:lang w:val="en-US" w:eastAsia="zh-CN"/>
              </w:rPr>
              <w:t>0, 0 means no role. It is set by CMDID 0x50.</w:t>
            </w:r>
          </w:p>
          <w:p w14:paraId="3226E7B3">
            <w:pPr>
              <w:rPr>
                <w:highlight w:val="yellow"/>
              </w:rPr>
            </w:pPr>
            <w:r>
              <w:rPr>
                <w:rFonts w:hint="eastAsia"/>
                <w:b/>
                <w:highlight w:val="yellow"/>
                <w:lang w:val="en-US" w:eastAsia="zh-CN"/>
              </w:rPr>
              <w:t xml:space="preserve">Bit0: </w:t>
            </w:r>
            <w:r>
              <w:rPr>
                <w:highlight w:val="yellow"/>
              </w:rPr>
              <w:t>admin</w:t>
            </w:r>
          </w:p>
          <w:p w14:paraId="3345C3EC">
            <w:pPr>
              <w:rPr>
                <w:highlight w:val="yellow"/>
              </w:rPr>
            </w:pPr>
            <w:r>
              <w:rPr>
                <w:rFonts w:hint="eastAsia"/>
                <w:highlight w:val="yellow"/>
                <w:lang w:val="en-US" w:eastAsia="zh-CN"/>
              </w:rPr>
              <w:t>Bit1：</w:t>
            </w:r>
            <w:r>
              <w:rPr>
                <w:highlight w:val="yellow"/>
              </w:rPr>
              <w:t>Nurses</w:t>
            </w:r>
          </w:p>
          <w:p w14:paraId="1B6C8810">
            <w:pPr>
              <w:rPr>
                <w:rFonts w:hint="eastAsia"/>
                <w:highlight w:val="yellow"/>
                <w:lang w:val="en-US" w:eastAsia="zh-CN"/>
              </w:rPr>
            </w:pPr>
            <w:r>
              <w:rPr>
                <w:rFonts w:hint="eastAsia"/>
                <w:highlight w:val="yellow"/>
                <w:lang w:val="en-US" w:eastAsia="zh-CN"/>
              </w:rPr>
              <w:t>Bit2：secure</w:t>
            </w:r>
          </w:p>
          <w:p w14:paraId="108FE1E3">
            <w:pPr>
              <w:rPr>
                <w:rFonts w:hint="eastAsia"/>
                <w:highlight w:val="yellow"/>
                <w:lang w:val="en-US" w:eastAsia="zh-CN"/>
              </w:rPr>
            </w:pPr>
            <w:r>
              <w:rPr>
                <w:rFonts w:hint="eastAsia"/>
                <w:highlight w:val="yellow"/>
                <w:lang w:val="en-US" w:eastAsia="zh-CN"/>
              </w:rPr>
              <w:t>Bit3：principal</w:t>
            </w:r>
          </w:p>
          <w:p w14:paraId="6914DA29">
            <w:pPr>
              <w:rPr>
                <w:rFonts w:hint="eastAsia"/>
                <w:highlight w:val="yellow"/>
                <w:lang w:val="en-US" w:eastAsia="zh-CN"/>
              </w:rPr>
            </w:pPr>
            <w:r>
              <w:rPr>
                <w:rFonts w:hint="eastAsia"/>
                <w:highlight w:val="yellow"/>
                <w:lang w:val="en-US" w:eastAsia="zh-CN"/>
              </w:rPr>
              <w:t>Bit4：......xxx</w:t>
            </w:r>
          </w:p>
          <w:p w14:paraId="1F34EBED">
            <w:pPr>
              <w:rPr>
                <w:rFonts w:hint="eastAsia"/>
                <w:highlight w:val="yellow"/>
                <w:lang w:val="en-US" w:eastAsia="zh-CN"/>
              </w:rPr>
            </w:pPr>
            <w:r>
              <w:rPr>
                <w:rFonts w:hint="eastAsia"/>
                <w:highlight w:val="yellow"/>
                <w:lang w:val="en-US" w:eastAsia="zh-CN"/>
              </w:rPr>
              <w:t>....</w:t>
            </w:r>
          </w:p>
          <w:p w14:paraId="76DCF1F7">
            <w:pPr>
              <w:rPr>
                <w:rFonts w:hint="default"/>
                <w:highlight w:val="yellow"/>
                <w:lang w:val="en-US" w:eastAsia="zh-CN"/>
              </w:rPr>
            </w:pPr>
            <w:r>
              <w:rPr>
                <w:rFonts w:hint="eastAsia"/>
                <w:highlight w:val="yellow"/>
                <w:lang w:val="en-US" w:eastAsia="zh-CN"/>
              </w:rPr>
              <w:t>Bit7: (reserve)</w:t>
            </w:r>
          </w:p>
        </w:tc>
      </w:tr>
    </w:tbl>
    <w:p w14:paraId="17FA217C"/>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9"/>
        <w:gridCol w:w="7403"/>
      </w:tblGrid>
      <w:tr w14:paraId="17FA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tcPr>
          <w:p w14:paraId="17FA217D">
            <w:r>
              <w:rPr>
                <w:rFonts w:hint="eastAsia"/>
              </w:rPr>
              <w:t xml:space="preserve">Example </w:t>
            </w:r>
          </w:p>
        </w:tc>
        <w:tc>
          <w:tcPr>
            <w:tcW w:w="7403" w:type="dxa"/>
          </w:tcPr>
          <w:p w14:paraId="17FA217E">
            <w:pPr>
              <w:rPr>
                <w:sz w:val="16"/>
                <w:szCs w:val="18"/>
              </w:rPr>
            </w:pPr>
            <w:r>
              <w:rPr>
                <w:rFonts w:hint="eastAsia"/>
                <w:sz w:val="16"/>
                <w:szCs w:val="18"/>
              </w:rPr>
              <w:t>(head)  （ver）   （control）（CMDID）（length）（CRC16）（data）</w:t>
            </w:r>
          </w:p>
          <w:p w14:paraId="17FA217F">
            <w:pPr>
              <w:rPr>
                <w:sz w:val="32"/>
                <w:szCs w:val="36"/>
              </w:rPr>
            </w:pPr>
            <w:r>
              <w:rPr>
                <w:rFonts w:hint="eastAsia"/>
                <w:sz w:val="16"/>
                <w:szCs w:val="18"/>
              </w:rPr>
              <w:t>AA55        01     00      01          0A 00     xx xx     01</w:t>
            </w:r>
          </w:p>
        </w:tc>
      </w:tr>
    </w:tbl>
    <w:p w14:paraId="17FA2181"/>
    <w:p w14:paraId="17FA2182">
      <w:pPr>
        <w:pStyle w:val="5"/>
      </w:pPr>
      <w:r>
        <w:rPr>
          <w:rFonts w:hint="eastAsia"/>
        </w:rPr>
        <w:t xml:space="preserve">2.3.1.2 </w:t>
      </w:r>
      <w:r>
        <w:rPr>
          <w:rFonts w:hint="eastAsia"/>
          <w:color w:val="000000" w:themeColor="text1"/>
          <w14:textFill>
            <w14:solidFill>
              <w14:schemeClr w14:val="tx1"/>
            </w14:solidFill>
          </w14:textFill>
        </w:rPr>
        <w:t>power</w:t>
      </w:r>
      <w:r>
        <w:rPr>
          <w:rFonts w:hint="eastAsia"/>
        </w:rPr>
        <w:t>（</w:t>
      </w:r>
      <w:r>
        <w:t>0</w:t>
      </w:r>
      <w:r>
        <w:rPr>
          <w:rFonts w:hint="eastAsia"/>
        </w:rPr>
        <w:t>x</w:t>
      </w:r>
      <w:r>
        <w:t>01</w:t>
      </w:r>
      <w:r>
        <w:rPr>
          <w:rFonts w:hint="eastAsia"/>
        </w:rPr>
        <w:t>）</w:t>
      </w:r>
    </w:p>
    <w:p w14:paraId="17FA2183">
      <w:r>
        <w:rPr>
          <w:rFonts w:hint="eastAsia"/>
        </w:rPr>
        <w:t>Direction: badge/hub</w:t>
      </w:r>
      <w:r>
        <w:t xml:space="preserve"> -&gt; </w:t>
      </w:r>
      <w:r>
        <w:rPr>
          <w:rFonts w:hint="eastAsia"/>
        </w:rPr>
        <w:t>Gateway</w:t>
      </w:r>
    </w:p>
    <w:p w14:paraId="17FA2184">
      <w:r>
        <w:rPr>
          <w:rFonts w:hint="eastAsia"/>
        </w:rPr>
        <w:t>Instruction: Report a change in battery level once, with an interval of no less than 5 minutes.</w:t>
      </w:r>
    </w:p>
    <w:p w14:paraId="17FA2185">
      <w:pPr>
        <w:rPr>
          <w:highlight w:val="yellow"/>
        </w:rPr>
      </w:pPr>
    </w:p>
    <w:p w14:paraId="17FA2186">
      <w:pPr>
        <w:rPr>
          <w:highlight w:val="yellow"/>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7FA2187">
            <w:pPr>
              <w:rPr>
                <w:b/>
              </w:rPr>
            </w:pPr>
            <w:r>
              <w:rPr>
                <w:rFonts w:hint="eastAsia"/>
                <w:b/>
              </w:rPr>
              <w:t xml:space="preserve">data division </w:t>
            </w:r>
          </w:p>
        </w:tc>
      </w:tr>
      <w:tr w14:paraId="17FA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89">
            <w:pPr>
              <w:rPr>
                <w:b/>
              </w:rPr>
            </w:pPr>
            <w:r>
              <w:rPr>
                <w:rFonts w:hint="eastAsia"/>
                <w:b/>
              </w:rPr>
              <w:t>field</w:t>
            </w:r>
          </w:p>
        </w:tc>
        <w:tc>
          <w:tcPr>
            <w:tcW w:w="1572" w:type="dxa"/>
          </w:tcPr>
          <w:p w14:paraId="17FA218A">
            <w:pPr>
              <w:rPr>
                <w:b/>
              </w:rPr>
            </w:pPr>
            <w:r>
              <w:rPr>
                <w:rFonts w:hint="eastAsia"/>
                <w:b/>
              </w:rPr>
              <w:t>length （Byte）</w:t>
            </w:r>
          </w:p>
        </w:tc>
        <w:tc>
          <w:tcPr>
            <w:tcW w:w="1664" w:type="dxa"/>
          </w:tcPr>
          <w:p w14:paraId="17FA218B">
            <w:pPr>
              <w:rPr>
                <w:b/>
              </w:rPr>
            </w:pPr>
            <w:r>
              <w:rPr>
                <w:rFonts w:hint="eastAsia"/>
                <w:b/>
              </w:rPr>
              <w:t>data</w:t>
            </w:r>
          </w:p>
        </w:tc>
        <w:tc>
          <w:tcPr>
            <w:tcW w:w="4217" w:type="dxa"/>
          </w:tcPr>
          <w:p w14:paraId="17FA218C">
            <w:pPr>
              <w:rPr>
                <w:b/>
              </w:rPr>
            </w:pPr>
            <w:r>
              <w:rPr>
                <w:rFonts w:hint="eastAsia"/>
                <w:b/>
              </w:rPr>
              <w:t>data specification</w:t>
            </w:r>
          </w:p>
        </w:tc>
      </w:tr>
      <w:tr w14:paraId="17FA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8E">
            <w:r>
              <w:t>device type</w:t>
            </w:r>
          </w:p>
        </w:tc>
        <w:tc>
          <w:tcPr>
            <w:tcW w:w="1572" w:type="dxa"/>
          </w:tcPr>
          <w:p w14:paraId="17FA218F">
            <w:r>
              <w:rPr>
                <w:rFonts w:hint="eastAsia"/>
              </w:rPr>
              <w:t>1</w:t>
            </w:r>
          </w:p>
        </w:tc>
        <w:tc>
          <w:tcPr>
            <w:tcW w:w="1664" w:type="dxa"/>
          </w:tcPr>
          <w:p w14:paraId="17FA2190">
            <w:pPr>
              <w:rPr>
                <w:b/>
              </w:rPr>
            </w:pPr>
            <w:r>
              <w:rPr>
                <w:rFonts w:hint="eastAsia"/>
                <w:b/>
              </w:rPr>
              <w:t>0 or 1</w:t>
            </w:r>
          </w:p>
        </w:tc>
        <w:tc>
          <w:tcPr>
            <w:tcW w:w="4217" w:type="dxa"/>
          </w:tcPr>
          <w:p w14:paraId="17FA2191">
            <w:r>
              <w:rPr>
                <w:rFonts w:hint="eastAsia"/>
              </w:rPr>
              <w:t>0 for badge</w:t>
            </w:r>
          </w:p>
          <w:p w14:paraId="17FA2192">
            <w:r>
              <w:rPr>
                <w:rFonts w:hint="eastAsia"/>
              </w:rPr>
              <w:t>1 for hub</w:t>
            </w:r>
          </w:p>
        </w:tc>
      </w:tr>
      <w:tr w14:paraId="17FA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94">
            <w:r>
              <w:rPr>
                <w:rFonts w:hint="eastAsia"/>
              </w:rPr>
              <w:t>power</w:t>
            </w:r>
          </w:p>
        </w:tc>
        <w:tc>
          <w:tcPr>
            <w:tcW w:w="1572" w:type="dxa"/>
          </w:tcPr>
          <w:p w14:paraId="17FA2195">
            <w:r>
              <w:rPr>
                <w:rFonts w:hint="eastAsia"/>
              </w:rPr>
              <w:t>1</w:t>
            </w:r>
          </w:p>
        </w:tc>
        <w:tc>
          <w:tcPr>
            <w:tcW w:w="1664" w:type="dxa"/>
          </w:tcPr>
          <w:p w14:paraId="17FA2196">
            <w:pPr>
              <w:rPr>
                <w:b/>
              </w:rPr>
            </w:pPr>
            <w:r>
              <w:rPr>
                <w:rFonts w:hint="eastAsia"/>
                <w:b/>
              </w:rPr>
              <w:t>0~100</w:t>
            </w:r>
          </w:p>
        </w:tc>
        <w:tc>
          <w:tcPr>
            <w:tcW w:w="4217" w:type="dxa"/>
          </w:tcPr>
          <w:p w14:paraId="17FA2197">
            <w:r>
              <w:rPr>
                <w:rFonts w:hint="eastAsia"/>
              </w:rPr>
              <w:t>Battery precent</w:t>
            </w:r>
          </w:p>
        </w:tc>
      </w:tr>
    </w:tbl>
    <w:p w14:paraId="17FA2199"/>
    <w:p w14:paraId="17FA219A"/>
    <w:p w14:paraId="17FA219B">
      <w:pPr>
        <w:pStyle w:val="5"/>
      </w:pPr>
      <w:r>
        <w:rPr>
          <w:rFonts w:hint="eastAsia"/>
        </w:rPr>
        <w:t xml:space="preserve">2.3.1.3 </w:t>
      </w:r>
      <w:r>
        <w:rPr>
          <w:rFonts w:hint="eastAsia"/>
          <w:color w:val="000000" w:themeColor="text1"/>
          <w14:textFill>
            <w14:solidFill>
              <w14:schemeClr w14:val="tx1"/>
            </w14:solidFill>
          </w14:textFill>
        </w:rPr>
        <w:t>Key Event</w:t>
      </w:r>
      <w:r>
        <w:rPr>
          <w:rFonts w:hint="eastAsia"/>
        </w:rPr>
        <w:t>（</w:t>
      </w:r>
      <w:r>
        <w:t>0</w:t>
      </w:r>
      <w:r>
        <w:rPr>
          <w:rFonts w:hint="eastAsia"/>
        </w:rPr>
        <w:t>x</w:t>
      </w:r>
      <w:r>
        <w:t>02</w:t>
      </w:r>
      <w:r>
        <w:rPr>
          <w:rFonts w:hint="eastAsia"/>
        </w:rPr>
        <w:t>）</w:t>
      </w:r>
    </w:p>
    <w:p w14:paraId="17FA219C">
      <w:r>
        <w:rPr>
          <w:rFonts w:hint="eastAsia"/>
        </w:rPr>
        <w:t>Direction: badge/hub</w:t>
      </w:r>
      <w:r>
        <w:t xml:space="preserve"> -&gt; </w:t>
      </w:r>
      <w:r>
        <w:rPr>
          <w:rFonts w:hint="eastAsia"/>
        </w:rPr>
        <w:t>Gateway</w:t>
      </w:r>
    </w:p>
    <w:p w14:paraId="17FA219D">
      <w:r>
        <w:rPr>
          <w:rFonts w:hint="eastAsia"/>
        </w:rPr>
        <w:t>Instruction: Report when the button is triggered</w:t>
      </w:r>
    </w:p>
    <w:p w14:paraId="17FA219E">
      <w:pPr>
        <w:rPr>
          <w:highlight w:val="yellow"/>
        </w:rPr>
      </w:pPr>
    </w:p>
    <w:p w14:paraId="17FA219F">
      <w:pPr>
        <w:rPr>
          <w:highlight w:val="yellow"/>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2"/>
        <w:gridCol w:w="1269"/>
        <w:gridCol w:w="1664"/>
        <w:gridCol w:w="4217"/>
      </w:tblGrid>
      <w:tr w14:paraId="17FA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7FA21A0">
            <w:pPr>
              <w:rPr>
                <w:b/>
              </w:rPr>
            </w:pPr>
            <w:r>
              <w:rPr>
                <w:rFonts w:hint="eastAsia"/>
                <w:b/>
              </w:rPr>
              <w:t xml:space="preserve">data division </w:t>
            </w:r>
          </w:p>
        </w:tc>
      </w:tr>
      <w:tr w14:paraId="17FA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17FA21A2">
            <w:pPr>
              <w:rPr>
                <w:b/>
              </w:rPr>
            </w:pPr>
            <w:r>
              <w:rPr>
                <w:rFonts w:hint="eastAsia"/>
                <w:b/>
              </w:rPr>
              <w:t>field</w:t>
            </w:r>
          </w:p>
        </w:tc>
        <w:tc>
          <w:tcPr>
            <w:tcW w:w="1269" w:type="dxa"/>
          </w:tcPr>
          <w:p w14:paraId="17FA21A3">
            <w:pPr>
              <w:rPr>
                <w:b/>
              </w:rPr>
            </w:pPr>
            <w:r>
              <w:rPr>
                <w:rFonts w:hint="eastAsia"/>
                <w:b/>
              </w:rPr>
              <w:t>length （Byte）</w:t>
            </w:r>
          </w:p>
        </w:tc>
        <w:tc>
          <w:tcPr>
            <w:tcW w:w="1664" w:type="dxa"/>
          </w:tcPr>
          <w:p w14:paraId="17FA21A4">
            <w:pPr>
              <w:rPr>
                <w:b/>
              </w:rPr>
            </w:pPr>
            <w:r>
              <w:rPr>
                <w:rFonts w:hint="eastAsia"/>
                <w:b/>
              </w:rPr>
              <w:t>data</w:t>
            </w:r>
          </w:p>
        </w:tc>
        <w:tc>
          <w:tcPr>
            <w:tcW w:w="4217" w:type="dxa"/>
          </w:tcPr>
          <w:p w14:paraId="17FA21A5">
            <w:pPr>
              <w:rPr>
                <w:b/>
              </w:rPr>
            </w:pPr>
            <w:r>
              <w:rPr>
                <w:rFonts w:hint="eastAsia"/>
                <w:b/>
              </w:rPr>
              <w:t>data specification</w:t>
            </w:r>
          </w:p>
        </w:tc>
      </w:tr>
      <w:tr w14:paraId="17FA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17FA21A7">
            <w:r>
              <w:rPr>
                <w:rFonts w:hint="eastAsia"/>
              </w:rPr>
              <w:t>Button</w:t>
            </w:r>
          </w:p>
        </w:tc>
        <w:tc>
          <w:tcPr>
            <w:tcW w:w="1269" w:type="dxa"/>
          </w:tcPr>
          <w:p w14:paraId="17FA21A8">
            <w:r>
              <w:rPr>
                <w:rFonts w:hint="eastAsia"/>
              </w:rPr>
              <w:t>1</w:t>
            </w:r>
          </w:p>
        </w:tc>
        <w:tc>
          <w:tcPr>
            <w:tcW w:w="1664" w:type="dxa"/>
          </w:tcPr>
          <w:p w14:paraId="17FA21A9">
            <w:pPr>
              <w:rPr>
                <w:b/>
              </w:rPr>
            </w:pPr>
            <w:r>
              <w:rPr>
                <w:rFonts w:hint="eastAsia"/>
                <w:b/>
              </w:rPr>
              <w:t>0~3</w:t>
            </w:r>
          </w:p>
        </w:tc>
        <w:tc>
          <w:tcPr>
            <w:tcW w:w="4217" w:type="dxa"/>
          </w:tcPr>
          <w:p w14:paraId="17FA21AA">
            <w:r>
              <w:rPr>
                <w:rFonts w:hint="eastAsia"/>
              </w:rPr>
              <w:t>0 for green, 1 for blue, 2 for yellow , 3 for red (key)</w:t>
            </w:r>
          </w:p>
        </w:tc>
      </w:tr>
      <w:tr w14:paraId="17FA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17FA21AC">
            <w:r>
              <w:rPr>
                <w:rFonts w:hint="eastAsia"/>
              </w:rPr>
              <w:t>motion</w:t>
            </w:r>
          </w:p>
        </w:tc>
        <w:tc>
          <w:tcPr>
            <w:tcW w:w="1269" w:type="dxa"/>
          </w:tcPr>
          <w:p w14:paraId="17FA21AD">
            <w:r>
              <w:rPr>
                <w:rFonts w:hint="eastAsia"/>
              </w:rPr>
              <w:t>1</w:t>
            </w:r>
          </w:p>
        </w:tc>
        <w:tc>
          <w:tcPr>
            <w:tcW w:w="1664" w:type="dxa"/>
          </w:tcPr>
          <w:p w14:paraId="17FA21AE">
            <w:pPr>
              <w:rPr>
                <w:b/>
              </w:rPr>
            </w:pPr>
            <w:r>
              <w:rPr>
                <w:rFonts w:hint="eastAsia"/>
                <w:b/>
              </w:rPr>
              <w:t>0 or 1</w:t>
            </w:r>
          </w:p>
        </w:tc>
        <w:tc>
          <w:tcPr>
            <w:tcW w:w="4217" w:type="dxa"/>
          </w:tcPr>
          <w:p w14:paraId="17FA21AF">
            <w:r>
              <w:rPr>
                <w:rFonts w:hint="eastAsia"/>
              </w:rPr>
              <w:t>0 indicates a short press</w:t>
            </w:r>
          </w:p>
          <w:p w14:paraId="17FA21B0">
            <w:r>
              <w:rPr>
                <w:rFonts w:hint="eastAsia"/>
              </w:rPr>
              <w:t>1 indicates a long press</w:t>
            </w:r>
          </w:p>
        </w:tc>
      </w:tr>
      <w:tr w14:paraId="17FA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17FA21B2">
            <w:r>
              <w:rPr>
                <w:rFonts w:hint="eastAsia"/>
              </w:rPr>
              <w:t>rssi</w:t>
            </w:r>
          </w:p>
        </w:tc>
        <w:tc>
          <w:tcPr>
            <w:tcW w:w="1269" w:type="dxa"/>
          </w:tcPr>
          <w:p w14:paraId="17FA21B3">
            <w:r>
              <w:rPr>
                <w:rFonts w:hint="eastAsia"/>
              </w:rPr>
              <w:t>1</w:t>
            </w:r>
          </w:p>
        </w:tc>
        <w:tc>
          <w:tcPr>
            <w:tcW w:w="1664" w:type="dxa"/>
          </w:tcPr>
          <w:p w14:paraId="17FA21B4">
            <w:pPr>
              <w:rPr>
                <w:b/>
              </w:rPr>
            </w:pPr>
            <w:r>
              <w:rPr>
                <w:rFonts w:hint="eastAsia"/>
                <w:b/>
              </w:rPr>
              <w:t>0~255</w:t>
            </w:r>
          </w:p>
        </w:tc>
        <w:tc>
          <w:tcPr>
            <w:tcW w:w="4217" w:type="dxa"/>
          </w:tcPr>
          <w:p w14:paraId="17FA21B5">
            <w:r>
              <w:t>Indicates Bluetooth signal strength. -90 dBm converts to 90</w:t>
            </w:r>
          </w:p>
        </w:tc>
      </w:tr>
      <w:tr w14:paraId="17FA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17FA21B7">
            <w:r>
              <w:rPr>
                <w:rFonts w:hint="eastAsia"/>
              </w:rPr>
              <w:t>Hub mac</w:t>
            </w:r>
          </w:p>
        </w:tc>
        <w:tc>
          <w:tcPr>
            <w:tcW w:w="1269" w:type="dxa"/>
          </w:tcPr>
          <w:p w14:paraId="17FA21B8">
            <w:r>
              <w:rPr>
                <w:rFonts w:hint="eastAsia"/>
              </w:rPr>
              <w:t>6</w:t>
            </w:r>
          </w:p>
        </w:tc>
        <w:tc>
          <w:tcPr>
            <w:tcW w:w="1664" w:type="dxa"/>
          </w:tcPr>
          <w:p w14:paraId="17FA21B9">
            <w:pPr>
              <w:rPr>
                <w:b/>
              </w:rPr>
            </w:pPr>
            <w:r>
              <w:rPr>
                <w:rFonts w:hint="eastAsia"/>
                <w:b/>
              </w:rPr>
              <w:t>XX:XX:XX:XX:XX:XX</w:t>
            </w:r>
          </w:p>
        </w:tc>
        <w:tc>
          <w:tcPr>
            <w:tcW w:w="4217" w:type="dxa"/>
          </w:tcPr>
          <w:p w14:paraId="17FA21BA">
            <w:r>
              <w:rPr>
                <w:rFonts w:hint="eastAsia"/>
              </w:rPr>
              <w:t>Hub mac addr</w:t>
            </w:r>
          </w:p>
        </w:tc>
      </w:tr>
      <w:tr w14:paraId="17DE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5185695B">
            <w:commentRangeStart w:id="8"/>
            <w:r>
              <w:rPr>
                <w:rFonts w:hint="eastAsia"/>
              </w:rPr>
              <w:t>latitude</w:t>
            </w:r>
          </w:p>
        </w:tc>
        <w:tc>
          <w:tcPr>
            <w:tcW w:w="1269" w:type="dxa"/>
          </w:tcPr>
          <w:p w14:paraId="290B9A60">
            <w:r>
              <w:rPr>
                <w:rFonts w:hint="eastAsia"/>
              </w:rPr>
              <w:t>4</w:t>
            </w:r>
          </w:p>
        </w:tc>
        <w:tc>
          <w:tcPr>
            <w:tcW w:w="1664" w:type="dxa"/>
          </w:tcPr>
          <w:p w14:paraId="39CE0768">
            <w:pPr>
              <w:rPr>
                <w:b/>
              </w:rPr>
            </w:pPr>
            <w:r>
              <w:rPr>
                <w:rFonts w:hint="eastAsia"/>
                <w:b/>
              </w:rPr>
              <w:t>Bit31: 0 N,1S</w:t>
            </w:r>
          </w:p>
          <w:p w14:paraId="486DD079">
            <w:pPr>
              <w:rPr>
                <w:b/>
              </w:rPr>
            </w:pPr>
            <w:r>
              <w:rPr>
                <w:rFonts w:hint="eastAsia"/>
                <w:b/>
              </w:rPr>
              <w:t>Bit0~30: 0~90000001</w:t>
            </w:r>
          </w:p>
        </w:tc>
        <w:tc>
          <w:tcPr>
            <w:tcW w:w="4217" w:type="dxa"/>
          </w:tcPr>
          <w:p w14:paraId="5F7BD082">
            <w:r>
              <w:rPr>
                <w:rFonts w:hint="eastAsia"/>
              </w:rPr>
              <w:t>90000000 means 90.000000</w:t>
            </w:r>
            <w:commentRangeEnd w:id="8"/>
            <w:r>
              <w:rPr>
                <w:rStyle w:val="25"/>
                <w:sz w:val="21"/>
                <w:szCs w:val="22"/>
              </w:rPr>
              <w:commentReference w:id="8"/>
            </w:r>
          </w:p>
          <w:p w14:paraId="006563D6">
            <w:r>
              <w:rPr>
                <w:rFonts w:hint="eastAsia"/>
              </w:rPr>
              <w:t>90000001 means invaild</w:t>
            </w:r>
          </w:p>
        </w:tc>
      </w:tr>
      <w:tr w14:paraId="357D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72" w:type="dxa"/>
          </w:tcPr>
          <w:p w14:paraId="20E3B976">
            <w:commentRangeStart w:id="9"/>
            <w:r>
              <w:rPr>
                <w:rFonts w:hint="eastAsia"/>
              </w:rPr>
              <w:t>longitude</w:t>
            </w:r>
          </w:p>
        </w:tc>
        <w:tc>
          <w:tcPr>
            <w:tcW w:w="1269" w:type="dxa"/>
          </w:tcPr>
          <w:p w14:paraId="5BA3B2B7">
            <w:r>
              <w:rPr>
                <w:rFonts w:hint="eastAsia"/>
              </w:rPr>
              <w:t>4</w:t>
            </w:r>
          </w:p>
        </w:tc>
        <w:tc>
          <w:tcPr>
            <w:tcW w:w="1664" w:type="dxa"/>
          </w:tcPr>
          <w:p w14:paraId="488C6191">
            <w:pPr>
              <w:rPr>
                <w:b/>
              </w:rPr>
            </w:pPr>
            <w:r>
              <w:rPr>
                <w:rFonts w:hint="eastAsia"/>
                <w:b/>
              </w:rPr>
              <w:t>Bit31: 0 E,1W</w:t>
            </w:r>
          </w:p>
          <w:p w14:paraId="37137B7A">
            <w:pPr>
              <w:rPr>
                <w:b/>
              </w:rPr>
            </w:pPr>
            <w:r>
              <w:rPr>
                <w:rFonts w:hint="eastAsia"/>
                <w:b/>
              </w:rPr>
              <w:t>Bit0~30: 0~180000001</w:t>
            </w:r>
          </w:p>
        </w:tc>
        <w:tc>
          <w:tcPr>
            <w:tcW w:w="4217" w:type="dxa"/>
          </w:tcPr>
          <w:p w14:paraId="1A730684">
            <w:r>
              <w:rPr>
                <w:rFonts w:hint="eastAsia"/>
              </w:rPr>
              <w:t>180000000 means 180.000000</w:t>
            </w:r>
            <w:commentRangeEnd w:id="9"/>
            <w:r>
              <w:rPr>
                <w:rStyle w:val="25"/>
                <w:sz w:val="21"/>
                <w:szCs w:val="22"/>
              </w:rPr>
              <w:commentReference w:id="9"/>
            </w:r>
          </w:p>
          <w:p w14:paraId="02B69733">
            <w:r>
              <w:rPr>
                <w:rFonts w:hint="eastAsia"/>
              </w:rPr>
              <w:t>180000001 means invaild</w:t>
            </w:r>
          </w:p>
        </w:tc>
      </w:tr>
    </w:tbl>
    <w:p w14:paraId="7C04197D"/>
    <w:p w14:paraId="17FA21BD"/>
    <w:p w14:paraId="17FA21BE">
      <w:pPr>
        <w:pStyle w:val="5"/>
      </w:pPr>
      <w:r>
        <w:rPr>
          <w:rFonts w:hint="eastAsia"/>
        </w:rPr>
        <w:t xml:space="preserve">2.3.1.4 </w:t>
      </w:r>
      <w:r>
        <w:rPr>
          <w:rFonts w:hint="eastAsia"/>
          <w:color w:val="000000" w:themeColor="text1"/>
          <w14:textFill>
            <w14:solidFill>
              <w14:schemeClr w14:val="tx1"/>
            </w14:solidFill>
          </w14:textFill>
        </w:rPr>
        <w:t>Code</w:t>
      </w:r>
      <w:r>
        <w:rPr>
          <w:rFonts w:hint="eastAsia"/>
        </w:rPr>
        <w:t>（</w:t>
      </w:r>
      <w:r>
        <w:t>0</w:t>
      </w:r>
      <w:r>
        <w:rPr>
          <w:rFonts w:hint="eastAsia"/>
        </w:rPr>
        <w:t>x</w:t>
      </w:r>
      <w:r>
        <w:t>0</w:t>
      </w:r>
      <w:r>
        <w:rPr>
          <w:rFonts w:hint="eastAsia"/>
        </w:rPr>
        <w:t>3）</w:t>
      </w:r>
    </w:p>
    <w:p w14:paraId="17FA21BF">
      <w:r>
        <w:rPr>
          <w:rFonts w:hint="eastAsia"/>
        </w:rPr>
        <w:t>Direction: Gateway -&gt; badge/hub</w:t>
      </w:r>
    </w:p>
    <w:p w14:paraId="17FA21C0">
      <w:r>
        <w:rPr>
          <w:rFonts w:hint="eastAsia"/>
        </w:rPr>
        <w:t>Instruction: Cloud-initiated notification</w:t>
      </w:r>
    </w:p>
    <w:p w14:paraId="17FA21C1"/>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7FA21C2">
            <w:pPr>
              <w:rPr>
                <w:b/>
              </w:rPr>
            </w:pPr>
            <w:r>
              <w:rPr>
                <w:rFonts w:hint="eastAsia"/>
                <w:b/>
              </w:rPr>
              <w:t xml:space="preserve">data division </w:t>
            </w:r>
          </w:p>
        </w:tc>
      </w:tr>
      <w:tr w14:paraId="17FA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C4">
            <w:pPr>
              <w:rPr>
                <w:b/>
              </w:rPr>
            </w:pPr>
            <w:r>
              <w:rPr>
                <w:rFonts w:hint="eastAsia"/>
                <w:b/>
              </w:rPr>
              <w:t>field</w:t>
            </w:r>
          </w:p>
        </w:tc>
        <w:tc>
          <w:tcPr>
            <w:tcW w:w="1572" w:type="dxa"/>
          </w:tcPr>
          <w:p w14:paraId="17FA21C5">
            <w:pPr>
              <w:rPr>
                <w:b/>
              </w:rPr>
            </w:pPr>
            <w:r>
              <w:rPr>
                <w:rFonts w:hint="eastAsia"/>
                <w:b/>
              </w:rPr>
              <w:t>length （Byte）</w:t>
            </w:r>
          </w:p>
        </w:tc>
        <w:tc>
          <w:tcPr>
            <w:tcW w:w="1664" w:type="dxa"/>
          </w:tcPr>
          <w:p w14:paraId="17FA21C6">
            <w:pPr>
              <w:rPr>
                <w:b/>
              </w:rPr>
            </w:pPr>
            <w:r>
              <w:rPr>
                <w:rFonts w:hint="eastAsia"/>
                <w:b/>
              </w:rPr>
              <w:t>data</w:t>
            </w:r>
          </w:p>
        </w:tc>
        <w:tc>
          <w:tcPr>
            <w:tcW w:w="4217" w:type="dxa"/>
          </w:tcPr>
          <w:p w14:paraId="17FA21C7">
            <w:pPr>
              <w:rPr>
                <w:b/>
              </w:rPr>
            </w:pPr>
            <w:r>
              <w:rPr>
                <w:rFonts w:hint="eastAsia"/>
                <w:b/>
              </w:rPr>
              <w:t>data specification</w:t>
            </w:r>
          </w:p>
        </w:tc>
      </w:tr>
      <w:tr w14:paraId="17FA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vAlign w:val="top"/>
          </w:tcPr>
          <w:p w14:paraId="17FA21C9">
            <w:r>
              <w:rPr>
                <w:rFonts w:hint="eastAsia"/>
              </w:rPr>
              <w:t>Group id</w:t>
            </w:r>
          </w:p>
        </w:tc>
        <w:tc>
          <w:tcPr>
            <w:tcW w:w="1572" w:type="dxa"/>
            <w:vAlign w:val="top"/>
          </w:tcPr>
          <w:p w14:paraId="17FA21CA">
            <w:r>
              <w:rPr>
                <w:rFonts w:hint="eastAsia"/>
              </w:rPr>
              <w:t>1</w:t>
            </w:r>
          </w:p>
        </w:tc>
        <w:tc>
          <w:tcPr>
            <w:tcW w:w="1664" w:type="dxa"/>
            <w:vAlign w:val="top"/>
          </w:tcPr>
          <w:p w14:paraId="17FA21CB">
            <w:pPr>
              <w:rPr>
                <w:b/>
              </w:rPr>
            </w:pPr>
            <w:r>
              <w:rPr>
                <w:rFonts w:hint="eastAsia"/>
                <w:b/>
              </w:rPr>
              <w:t>0~255</w:t>
            </w:r>
          </w:p>
        </w:tc>
        <w:tc>
          <w:tcPr>
            <w:tcW w:w="4217" w:type="dxa"/>
            <w:vAlign w:val="top"/>
          </w:tcPr>
          <w:p w14:paraId="41CD701B">
            <w:pPr>
              <w:rPr>
                <w:rFonts w:hint="default"/>
                <w:lang w:val="en-US" w:eastAsia="zh-CN"/>
              </w:rPr>
            </w:pPr>
            <w:r>
              <w:rPr>
                <w:rFonts w:hint="eastAsia"/>
                <w:lang w:val="en-US" w:eastAsia="zh-CN"/>
              </w:rPr>
              <w:t xml:space="preserve">Means the target role. </w:t>
            </w:r>
          </w:p>
          <w:p w14:paraId="30E06F12">
            <w:pPr>
              <w:rPr>
                <w:highlight w:val="yellow"/>
              </w:rPr>
            </w:pPr>
            <w:r>
              <w:rPr>
                <w:rFonts w:hint="eastAsia"/>
                <w:b/>
                <w:highlight w:val="yellow"/>
                <w:lang w:val="en-US" w:eastAsia="zh-CN"/>
              </w:rPr>
              <w:t xml:space="preserve">Bit0: </w:t>
            </w:r>
            <w:r>
              <w:rPr>
                <w:highlight w:val="yellow"/>
              </w:rPr>
              <w:t>admin</w:t>
            </w:r>
          </w:p>
          <w:p w14:paraId="5F4B7B44">
            <w:pPr>
              <w:rPr>
                <w:highlight w:val="yellow"/>
              </w:rPr>
            </w:pPr>
            <w:r>
              <w:rPr>
                <w:rFonts w:hint="eastAsia"/>
                <w:highlight w:val="yellow"/>
                <w:lang w:val="en-US" w:eastAsia="zh-CN"/>
              </w:rPr>
              <w:t>Bit1：</w:t>
            </w:r>
            <w:r>
              <w:rPr>
                <w:highlight w:val="yellow"/>
              </w:rPr>
              <w:t>Nurses</w:t>
            </w:r>
          </w:p>
          <w:p w14:paraId="67B1B46D">
            <w:pPr>
              <w:rPr>
                <w:rFonts w:hint="eastAsia"/>
                <w:highlight w:val="yellow"/>
                <w:lang w:val="en-US" w:eastAsia="zh-CN"/>
              </w:rPr>
            </w:pPr>
            <w:r>
              <w:rPr>
                <w:rFonts w:hint="eastAsia"/>
                <w:highlight w:val="yellow"/>
                <w:lang w:val="en-US" w:eastAsia="zh-CN"/>
              </w:rPr>
              <w:t>Bit2：secure</w:t>
            </w:r>
          </w:p>
          <w:p w14:paraId="64AFFEB5">
            <w:pPr>
              <w:rPr>
                <w:rFonts w:hint="eastAsia"/>
                <w:highlight w:val="yellow"/>
                <w:lang w:val="en-US" w:eastAsia="zh-CN"/>
              </w:rPr>
            </w:pPr>
            <w:r>
              <w:rPr>
                <w:rFonts w:hint="eastAsia"/>
                <w:highlight w:val="yellow"/>
                <w:lang w:val="en-US" w:eastAsia="zh-CN"/>
              </w:rPr>
              <w:t>Bit3：principal</w:t>
            </w:r>
          </w:p>
          <w:p w14:paraId="21745E7B">
            <w:pPr>
              <w:rPr>
                <w:rFonts w:hint="eastAsia"/>
                <w:highlight w:val="yellow"/>
                <w:lang w:val="en-US" w:eastAsia="zh-CN"/>
              </w:rPr>
            </w:pPr>
            <w:r>
              <w:rPr>
                <w:rFonts w:hint="eastAsia"/>
                <w:highlight w:val="yellow"/>
                <w:lang w:val="en-US" w:eastAsia="zh-CN"/>
              </w:rPr>
              <w:t>Bit4：......xxx</w:t>
            </w:r>
          </w:p>
          <w:p w14:paraId="3F23D997">
            <w:pPr>
              <w:rPr>
                <w:rFonts w:hint="eastAsia"/>
                <w:highlight w:val="yellow"/>
                <w:lang w:val="en-US" w:eastAsia="zh-CN"/>
              </w:rPr>
            </w:pPr>
            <w:r>
              <w:rPr>
                <w:rFonts w:hint="eastAsia"/>
                <w:highlight w:val="yellow"/>
                <w:lang w:val="en-US" w:eastAsia="zh-CN"/>
              </w:rPr>
              <w:t>....</w:t>
            </w:r>
          </w:p>
          <w:p w14:paraId="3B03EF47">
            <w:pPr>
              <w:rPr>
                <w:rFonts w:hint="default"/>
                <w:lang w:val="en-US"/>
              </w:rPr>
            </w:pPr>
            <w:r>
              <w:rPr>
                <w:rFonts w:hint="eastAsia"/>
                <w:highlight w:val="yellow"/>
                <w:lang w:val="en-US" w:eastAsia="zh-CN"/>
              </w:rPr>
              <w:t>Bit7:  all role</w:t>
            </w:r>
          </w:p>
        </w:tc>
      </w:tr>
      <w:tr w14:paraId="17FA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CE">
            <w:r>
              <w:rPr>
                <w:rFonts w:hint="eastAsia"/>
              </w:rPr>
              <w:t>Alarm</w:t>
            </w:r>
          </w:p>
        </w:tc>
        <w:tc>
          <w:tcPr>
            <w:tcW w:w="1572" w:type="dxa"/>
          </w:tcPr>
          <w:p w14:paraId="17FA21CF">
            <w:r>
              <w:rPr>
                <w:rFonts w:hint="eastAsia"/>
              </w:rPr>
              <w:t>1</w:t>
            </w:r>
          </w:p>
        </w:tc>
        <w:tc>
          <w:tcPr>
            <w:tcW w:w="1664" w:type="dxa"/>
          </w:tcPr>
          <w:p w14:paraId="17FA21D0">
            <w:pPr>
              <w:rPr>
                <w:rFonts w:hint="eastAsia" w:eastAsiaTheme="minorEastAsia"/>
                <w:b/>
                <w:lang w:val="en-US" w:eastAsia="zh-CN"/>
              </w:rPr>
            </w:pPr>
            <w:r>
              <w:rPr>
                <w:rFonts w:hint="eastAsia"/>
                <w:b/>
              </w:rPr>
              <w:t>1~</w:t>
            </w:r>
            <w:r>
              <w:rPr>
                <w:rFonts w:hint="eastAsia"/>
                <w:b/>
                <w:lang w:val="en-US" w:eastAsia="zh-CN"/>
              </w:rPr>
              <w:t>7</w:t>
            </w:r>
          </w:p>
        </w:tc>
        <w:tc>
          <w:tcPr>
            <w:tcW w:w="4217" w:type="dxa"/>
          </w:tcPr>
          <w:p w14:paraId="17FA21D1">
            <w:pPr>
              <w:rPr>
                <w:rFonts w:hint="default" w:eastAsiaTheme="minorEastAsia"/>
                <w:lang w:val="en-US" w:eastAsia="zh-CN"/>
              </w:rPr>
            </w:pPr>
            <w:r>
              <w:rPr>
                <w:rFonts w:hint="eastAsia"/>
                <w:lang w:val="en-US" w:eastAsia="zh-CN"/>
              </w:rPr>
              <w:t xml:space="preserve">0 for green, </w:t>
            </w:r>
            <w:r>
              <w:rPr>
                <w:rFonts w:hint="eastAsia"/>
              </w:rPr>
              <w:t>1 for blue, 2 for yellow , 3 for red,4~7 for  Hold, Secure, Evacuate, Shelter al</w:t>
            </w:r>
            <w:r>
              <w:rPr>
                <w:rFonts w:hint="eastAsia"/>
                <w:lang w:val="en-US" w:eastAsia="zh-CN"/>
              </w:rPr>
              <w:t>erts</w:t>
            </w:r>
          </w:p>
        </w:tc>
      </w:tr>
    </w:tbl>
    <w:p w14:paraId="5E412102"/>
    <w:p w14:paraId="17FA21D4"/>
    <w:p w14:paraId="17FA21D5">
      <w:pPr>
        <w:pStyle w:val="5"/>
      </w:pPr>
      <w:r>
        <w:rPr>
          <w:rFonts w:hint="eastAsia"/>
        </w:rPr>
        <w:t>2.3.1.5 Code Setting（</w:t>
      </w:r>
      <w:r>
        <w:t>0</w:t>
      </w:r>
      <w:r>
        <w:rPr>
          <w:rFonts w:hint="eastAsia"/>
        </w:rPr>
        <w:t>x</w:t>
      </w:r>
      <w:r>
        <w:t>0</w:t>
      </w:r>
      <w:r>
        <w:rPr>
          <w:rFonts w:hint="eastAsia"/>
        </w:rPr>
        <w:t>4）</w:t>
      </w:r>
    </w:p>
    <w:p w14:paraId="17FA21D6">
      <w:r>
        <w:rPr>
          <w:rFonts w:hint="eastAsia"/>
        </w:rPr>
        <w:t>Direction: Gateway -&gt; badge/hub</w:t>
      </w:r>
    </w:p>
    <w:p w14:paraId="17FA21D7">
      <w:r>
        <w:rPr>
          <w:rFonts w:hint="eastAsia"/>
        </w:rPr>
        <w:t xml:space="preserve">Instruction: Cloud-initiated notification </w:t>
      </w:r>
    </w:p>
    <w:p w14:paraId="17FA21D8"/>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4"/>
          </w:tcPr>
          <w:p w14:paraId="17FA21D9">
            <w:pPr>
              <w:rPr>
                <w:b/>
              </w:rPr>
            </w:pPr>
            <w:r>
              <w:rPr>
                <w:rFonts w:hint="eastAsia"/>
                <w:b/>
              </w:rPr>
              <w:t xml:space="preserve">data division </w:t>
            </w:r>
          </w:p>
        </w:tc>
      </w:tr>
      <w:tr w14:paraId="17FA2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DB">
            <w:pPr>
              <w:rPr>
                <w:b/>
              </w:rPr>
            </w:pPr>
            <w:r>
              <w:rPr>
                <w:rFonts w:hint="eastAsia"/>
                <w:b/>
              </w:rPr>
              <w:t>field</w:t>
            </w:r>
          </w:p>
        </w:tc>
        <w:tc>
          <w:tcPr>
            <w:tcW w:w="1572" w:type="dxa"/>
          </w:tcPr>
          <w:p w14:paraId="17FA21DC">
            <w:pPr>
              <w:rPr>
                <w:b/>
              </w:rPr>
            </w:pPr>
            <w:r>
              <w:rPr>
                <w:rFonts w:hint="eastAsia"/>
                <w:b/>
              </w:rPr>
              <w:t>length （Byte）</w:t>
            </w:r>
          </w:p>
        </w:tc>
        <w:tc>
          <w:tcPr>
            <w:tcW w:w="1664" w:type="dxa"/>
          </w:tcPr>
          <w:p w14:paraId="17FA21DD">
            <w:pPr>
              <w:rPr>
                <w:b/>
              </w:rPr>
            </w:pPr>
            <w:r>
              <w:rPr>
                <w:rFonts w:hint="eastAsia"/>
                <w:b/>
              </w:rPr>
              <w:t>data</w:t>
            </w:r>
          </w:p>
        </w:tc>
        <w:tc>
          <w:tcPr>
            <w:tcW w:w="4217" w:type="dxa"/>
          </w:tcPr>
          <w:p w14:paraId="17FA21DE">
            <w:pPr>
              <w:rPr>
                <w:b/>
              </w:rPr>
            </w:pPr>
            <w:r>
              <w:rPr>
                <w:rFonts w:hint="eastAsia"/>
                <w:b/>
              </w:rPr>
              <w:t>data specification</w:t>
            </w:r>
          </w:p>
        </w:tc>
      </w:tr>
      <w:tr w14:paraId="17FA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vAlign w:val="top"/>
          </w:tcPr>
          <w:p w14:paraId="17FA21E0">
            <w:r>
              <w:rPr>
                <w:rFonts w:hint="eastAsia"/>
              </w:rPr>
              <w:t>Group id</w:t>
            </w:r>
          </w:p>
        </w:tc>
        <w:tc>
          <w:tcPr>
            <w:tcW w:w="1572" w:type="dxa"/>
            <w:vAlign w:val="top"/>
          </w:tcPr>
          <w:p w14:paraId="17FA21E1">
            <w:r>
              <w:rPr>
                <w:rFonts w:hint="eastAsia"/>
              </w:rPr>
              <w:t>1</w:t>
            </w:r>
          </w:p>
        </w:tc>
        <w:tc>
          <w:tcPr>
            <w:tcW w:w="1664" w:type="dxa"/>
            <w:vAlign w:val="top"/>
          </w:tcPr>
          <w:p w14:paraId="17FA21E2">
            <w:pPr>
              <w:rPr>
                <w:b/>
              </w:rPr>
            </w:pPr>
            <w:r>
              <w:rPr>
                <w:rFonts w:hint="eastAsia"/>
                <w:b/>
              </w:rPr>
              <w:t>0~255</w:t>
            </w:r>
          </w:p>
        </w:tc>
        <w:tc>
          <w:tcPr>
            <w:tcW w:w="4217" w:type="dxa"/>
            <w:vAlign w:val="top"/>
          </w:tcPr>
          <w:p w14:paraId="131B1E2D">
            <w:pPr>
              <w:rPr>
                <w:rFonts w:hint="default"/>
                <w:lang w:val="en-US" w:eastAsia="zh-CN"/>
              </w:rPr>
            </w:pPr>
            <w:r>
              <w:rPr>
                <w:rFonts w:hint="eastAsia"/>
                <w:lang w:val="en-US" w:eastAsia="zh-CN"/>
              </w:rPr>
              <w:t xml:space="preserve">Means the target role. </w:t>
            </w:r>
          </w:p>
          <w:p w14:paraId="47B635BB">
            <w:pPr>
              <w:rPr>
                <w:highlight w:val="yellow"/>
              </w:rPr>
            </w:pPr>
            <w:r>
              <w:rPr>
                <w:rFonts w:hint="eastAsia"/>
                <w:b/>
                <w:highlight w:val="yellow"/>
                <w:lang w:val="en-US" w:eastAsia="zh-CN"/>
              </w:rPr>
              <w:t xml:space="preserve">Bit0: </w:t>
            </w:r>
            <w:r>
              <w:rPr>
                <w:highlight w:val="yellow"/>
              </w:rPr>
              <w:t>admin</w:t>
            </w:r>
          </w:p>
          <w:p w14:paraId="6DACCF76">
            <w:pPr>
              <w:rPr>
                <w:highlight w:val="yellow"/>
              </w:rPr>
            </w:pPr>
            <w:r>
              <w:rPr>
                <w:rFonts w:hint="eastAsia"/>
                <w:highlight w:val="yellow"/>
                <w:lang w:val="en-US" w:eastAsia="zh-CN"/>
              </w:rPr>
              <w:t>Bit1：</w:t>
            </w:r>
            <w:r>
              <w:rPr>
                <w:highlight w:val="yellow"/>
              </w:rPr>
              <w:t>Nurses</w:t>
            </w:r>
          </w:p>
          <w:p w14:paraId="2F2B138B">
            <w:pPr>
              <w:rPr>
                <w:rFonts w:hint="eastAsia"/>
                <w:highlight w:val="yellow"/>
                <w:lang w:val="en-US" w:eastAsia="zh-CN"/>
              </w:rPr>
            </w:pPr>
            <w:r>
              <w:rPr>
                <w:rFonts w:hint="eastAsia"/>
                <w:highlight w:val="yellow"/>
                <w:lang w:val="en-US" w:eastAsia="zh-CN"/>
              </w:rPr>
              <w:t>Bit2：secure</w:t>
            </w:r>
          </w:p>
          <w:p w14:paraId="7741D1FE">
            <w:pPr>
              <w:rPr>
                <w:rFonts w:hint="eastAsia"/>
                <w:highlight w:val="yellow"/>
                <w:lang w:val="en-US" w:eastAsia="zh-CN"/>
              </w:rPr>
            </w:pPr>
            <w:r>
              <w:rPr>
                <w:rFonts w:hint="eastAsia"/>
                <w:highlight w:val="yellow"/>
                <w:lang w:val="en-US" w:eastAsia="zh-CN"/>
              </w:rPr>
              <w:t>Bit3：principal</w:t>
            </w:r>
          </w:p>
          <w:p w14:paraId="5EC44253">
            <w:pPr>
              <w:rPr>
                <w:rFonts w:hint="eastAsia"/>
                <w:highlight w:val="yellow"/>
                <w:lang w:val="en-US" w:eastAsia="zh-CN"/>
              </w:rPr>
            </w:pPr>
            <w:r>
              <w:rPr>
                <w:rFonts w:hint="eastAsia"/>
                <w:highlight w:val="yellow"/>
                <w:lang w:val="en-US" w:eastAsia="zh-CN"/>
              </w:rPr>
              <w:t>Bit4：......xxx</w:t>
            </w:r>
          </w:p>
          <w:p w14:paraId="6FD8BFB4">
            <w:pPr>
              <w:rPr>
                <w:rFonts w:hint="eastAsia"/>
                <w:highlight w:val="yellow"/>
                <w:lang w:val="en-US" w:eastAsia="zh-CN"/>
              </w:rPr>
            </w:pPr>
            <w:r>
              <w:rPr>
                <w:rFonts w:hint="eastAsia"/>
                <w:highlight w:val="yellow"/>
                <w:lang w:val="en-US" w:eastAsia="zh-CN"/>
              </w:rPr>
              <w:t>....</w:t>
            </w:r>
          </w:p>
          <w:p w14:paraId="19F4791B">
            <w:r>
              <w:rPr>
                <w:rFonts w:hint="eastAsia"/>
                <w:highlight w:val="yellow"/>
                <w:lang w:val="en-US" w:eastAsia="zh-CN"/>
              </w:rPr>
              <w:t>Bit7:  all role</w:t>
            </w:r>
          </w:p>
        </w:tc>
      </w:tr>
      <w:tr w14:paraId="17FA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E5">
            <w:r>
              <w:rPr>
                <w:rFonts w:hint="eastAsia"/>
              </w:rPr>
              <w:t>Alarm</w:t>
            </w:r>
          </w:p>
        </w:tc>
        <w:tc>
          <w:tcPr>
            <w:tcW w:w="1572" w:type="dxa"/>
          </w:tcPr>
          <w:p w14:paraId="17FA21E6">
            <w:r>
              <w:rPr>
                <w:rFonts w:hint="eastAsia"/>
              </w:rPr>
              <w:t>1</w:t>
            </w:r>
          </w:p>
        </w:tc>
        <w:tc>
          <w:tcPr>
            <w:tcW w:w="1664" w:type="dxa"/>
          </w:tcPr>
          <w:p w14:paraId="17FA21E7">
            <w:pPr>
              <w:rPr>
                <w:rFonts w:hint="default" w:eastAsiaTheme="minorEastAsia"/>
                <w:b/>
                <w:lang w:val="en-US" w:eastAsia="zh-CN"/>
              </w:rPr>
            </w:pPr>
            <w:r>
              <w:rPr>
                <w:rFonts w:hint="eastAsia"/>
                <w:b/>
                <w:lang w:val="en-US" w:eastAsia="zh-CN"/>
              </w:rPr>
              <w:t>0~7</w:t>
            </w:r>
          </w:p>
        </w:tc>
        <w:tc>
          <w:tcPr>
            <w:tcW w:w="4217" w:type="dxa"/>
          </w:tcPr>
          <w:p w14:paraId="17FA21E8">
            <w:r>
              <w:rPr>
                <w:rFonts w:hint="eastAsia"/>
                <w:lang w:val="en-US" w:eastAsia="zh-CN"/>
              </w:rPr>
              <w:t xml:space="preserve">0 for green, </w:t>
            </w:r>
            <w:commentRangeStart w:id="10"/>
            <w:commentRangeStart w:id="11"/>
            <w:commentRangeStart w:id="12"/>
            <w:commentRangeStart w:id="13"/>
            <w:commentRangeStart w:id="14"/>
            <w:r>
              <w:rPr>
                <w:rFonts w:hint="eastAsia"/>
              </w:rPr>
              <w:t>1 for blue, 2 for yellow , 3 for red,4~7 for  Hold, Secure, Evacuate, Shelter alerts</w:t>
            </w:r>
            <w:commentRangeEnd w:id="10"/>
            <w:r>
              <w:rPr>
                <w:rStyle w:val="25"/>
                <w:sz w:val="21"/>
                <w:szCs w:val="22"/>
              </w:rPr>
              <w:commentReference w:id="10"/>
            </w:r>
            <w:commentRangeEnd w:id="11"/>
            <w:r>
              <w:rPr>
                <w:rStyle w:val="25"/>
                <w:sz w:val="21"/>
                <w:szCs w:val="22"/>
              </w:rPr>
              <w:commentReference w:id="11"/>
            </w:r>
            <w:commentRangeEnd w:id="12"/>
            <w:r>
              <w:rPr>
                <w:rStyle w:val="25"/>
                <w:sz w:val="21"/>
                <w:szCs w:val="22"/>
              </w:rPr>
              <w:commentReference w:id="12"/>
            </w:r>
            <w:commentRangeEnd w:id="13"/>
            <w:r>
              <w:rPr>
                <w:rStyle w:val="25"/>
                <w:sz w:val="21"/>
                <w:szCs w:val="22"/>
              </w:rPr>
              <w:commentReference w:id="13"/>
            </w:r>
            <w:commentRangeEnd w:id="14"/>
            <w:r>
              <w:rPr>
                <w:rStyle w:val="25"/>
                <w:sz w:val="21"/>
                <w:szCs w:val="22"/>
              </w:rPr>
              <w:commentReference w:id="14"/>
            </w:r>
          </w:p>
        </w:tc>
      </w:tr>
      <w:tr w14:paraId="17FA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EA">
            <w:r>
              <w:t>Enable switch</w:t>
            </w:r>
          </w:p>
        </w:tc>
        <w:tc>
          <w:tcPr>
            <w:tcW w:w="1572" w:type="dxa"/>
          </w:tcPr>
          <w:p w14:paraId="17FA21EB">
            <w:r>
              <w:rPr>
                <w:rFonts w:hint="eastAsia"/>
              </w:rPr>
              <w:t>1</w:t>
            </w:r>
          </w:p>
        </w:tc>
        <w:tc>
          <w:tcPr>
            <w:tcW w:w="1664" w:type="dxa"/>
          </w:tcPr>
          <w:p w14:paraId="17FA21EC">
            <w:pPr>
              <w:rPr>
                <w:b/>
              </w:rPr>
            </w:pPr>
            <w:r>
              <w:rPr>
                <w:rFonts w:hint="eastAsia"/>
                <w:b/>
              </w:rPr>
              <w:t>0x00~0xFF</w:t>
            </w:r>
          </w:p>
        </w:tc>
        <w:tc>
          <w:tcPr>
            <w:tcW w:w="4217" w:type="dxa"/>
          </w:tcPr>
          <w:p w14:paraId="17FA21ED">
            <w:r>
              <w:rPr>
                <w:rFonts w:hint="eastAsia"/>
              </w:rPr>
              <w:t>Bit0: lcd line 2 enable</w:t>
            </w:r>
          </w:p>
          <w:p w14:paraId="17FA21EE">
            <w:r>
              <w:rPr>
                <w:rFonts w:hint="eastAsia"/>
              </w:rPr>
              <w:t>Bit1: buzzer enable</w:t>
            </w:r>
          </w:p>
          <w:p w14:paraId="17FA21EF">
            <w:r>
              <w:rPr>
                <w:rFonts w:hint="eastAsia"/>
              </w:rPr>
              <w:t>Bit2: vibration enable</w:t>
            </w:r>
          </w:p>
          <w:p w14:paraId="17FA21F0"/>
        </w:tc>
      </w:tr>
      <w:tr w14:paraId="17FA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1069" w:type="dxa"/>
          </w:tcPr>
          <w:p w14:paraId="17FA21F2">
            <w:r>
              <w:t>Mode Switch</w:t>
            </w:r>
          </w:p>
        </w:tc>
        <w:tc>
          <w:tcPr>
            <w:tcW w:w="1572" w:type="dxa"/>
          </w:tcPr>
          <w:p w14:paraId="17FA21F3">
            <w:r>
              <w:rPr>
                <w:rFonts w:hint="eastAsia"/>
              </w:rPr>
              <w:t>1</w:t>
            </w:r>
          </w:p>
        </w:tc>
        <w:tc>
          <w:tcPr>
            <w:tcW w:w="1664" w:type="dxa"/>
          </w:tcPr>
          <w:p w14:paraId="17FA21F4">
            <w:pPr>
              <w:rPr>
                <w:b/>
              </w:rPr>
            </w:pPr>
            <w:r>
              <w:rPr>
                <w:rFonts w:hint="eastAsia"/>
                <w:b/>
              </w:rPr>
              <w:t>0x00~0xFF</w:t>
            </w:r>
          </w:p>
        </w:tc>
        <w:tc>
          <w:tcPr>
            <w:tcW w:w="4217" w:type="dxa"/>
          </w:tcPr>
          <w:p w14:paraId="17FA21F5">
            <w:r>
              <w:rPr>
                <w:rFonts w:hint="eastAsia"/>
              </w:rPr>
              <w:t>Bit0: buzzer mode, 0 for normal, 1 for twinkle.</w:t>
            </w:r>
          </w:p>
          <w:p w14:paraId="17FA21F6">
            <w:r>
              <w:rPr>
                <w:rFonts w:hint="eastAsia"/>
              </w:rPr>
              <w:t>Bit1: vibration mode</w:t>
            </w:r>
          </w:p>
        </w:tc>
      </w:tr>
      <w:tr w14:paraId="17FA2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F8">
            <w:r>
              <w:rPr>
                <w:rFonts w:hint="eastAsia"/>
              </w:rPr>
              <w:t>Volume</w:t>
            </w:r>
          </w:p>
        </w:tc>
        <w:tc>
          <w:tcPr>
            <w:tcW w:w="1572" w:type="dxa"/>
          </w:tcPr>
          <w:p w14:paraId="17FA21F9">
            <w:r>
              <w:rPr>
                <w:rFonts w:hint="eastAsia"/>
              </w:rPr>
              <w:t>1</w:t>
            </w:r>
          </w:p>
        </w:tc>
        <w:tc>
          <w:tcPr>
            <w:tcW w:w="1664" w:type="dxa"/>
          </w:tcPr>
          <w:p w14:paraId="17FA21FA">
            <w:pPr>
              <w:rPr>
                <w:b/>
              </w:rPr>
            </w:pPr>
            <w:r>
              <w:rPr>
                <w:rFonts w:hint="eastAsia"/>
                <w:b/>
              </w:rPr>
              <w:t>0~10</w:t>
            </w:r>
          </w:p>
        </w:tc>
        <w:tc>
          <w:tcPr>
            <w:tcW w:w="4217" w:type="dxa"/>
          </w:tcPr>
          <w:p w14:paraId="17FA21FB">
            <w:r>
              <w:t>0 is the minimum volume, and 10 is the maximum volume.</w:t>
            </w:r>
          </w:p>
        </w:tc>
      </w:tr>
      <w:tr w14:paraId="17FA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1FD">
            <w:r>
              <w:rPr>
                <w:rFonts w:hint="eastAsia"/>
              </w:rPr>
              <w:t>Buzzer Open duration</w:t>
            </w:r>
          </w:p>
        </w:tc>
        <w:tc>
          <w:tcPr>
            <w:tcW w:w="1572" w:type="dxa"/>
          </w:tcPr>
          <w:p w14:paraId="17FA21FE">
            <w:r>
              <w:rPr>
                <w:rFonts w:hint="eastAsia"/>
              </w:rPr>
              <w:t>4</w:t>
            </w:r>
          </w:p>
        </w:tc>
        <w:tc>
          <w:tcPr>
            <w:tcW w:w="1664" w:type="dxa"/>
          </w:tcPr>
          <w:p w14:paraId="17FA21FF">
            <w:pPr>
              <w:rPr>
                <w:b/>
              </w:rPr>
            </w:pPr>
            <w:r>
              <w:rPr>
                <w:rFonts w:hint="eastAsia"/>
                <w:b/>
              </w:rPr>
              <w:t>0~2147483647</w:t>
            </w:r>
          </w:p>
        </w:tc>
        <w:tc>
          <w:tcPr>
            <w:tcW w:w="4217" w:type="dxa"/>
          </w:tcPr>
          <w:p w14:paraId="17FA2200">
            <w:r>
              <w:rPr>
                <w:rFonts w:hint="eastAsia"/>
              </w:rPr>
              <w:t>Unit ms</w:t>
            </w:r>
          </w:p>
        </w:tc>
      </w:tr>
      <w:tr w14:paraId="17FA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02">
            <w:r>
              <w:rPr>
                <w:rFonts w:hint="eastAsia"/>
              </w:rPr>
              <w:t>Buzzer CLose duration</w:t>
            </w:r>
          </w:p>
        </w:tc>
        <w:tc>
          <w:tcPr>
            <w:tcW w:w="1572" w:type="dxa"/>
          </w:tcPr>
          <w:p w14:paraId="17FA2203">
            <w:r>
              <w:rPr>
                <w:rFonts w:hint="eastAsia"/>
              </w:rPr>
              <w:t>4</w:t>
            </w:r>
          </w:p>
        </w:tc>
        <w:tc>
          <w:tcPr>
            <w:tcW w:w="1664" w:type="dxa"/>
          </w:tcPr>
          <w:p w14:paraId="17FA2204">
            <w:pPr>
              <w:rPr>
                <w:b/>
              </w:rPr>
            </w:pPr>
            <w:r>
              <w:rPr>
                <w:rFonts w:hint="eastAsia"/>
                <w:b/>
              </w:rPr>
              <w:t>0~2147483647</w:t>
            </w:r>
          </w:p>
        </w:tc>
        <w:tc>
          <w:tcPr>
            <w:tcW w:w="4217" w:type="dxa"/>
          </w:tcPr>
          <w:p w14:paraId="17FA2205">
            <w:r>
              <w:rPr>
                <w:rFonts w:hint="eastAsia"/>
              </w:rPr>
              <w:t>Unit ms</w:t>
            </w:r>
          </w:p>
        </w:tc>
      </w:tr>
      <w:tr w14:paraId="17FA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07">
            <w:pPr>
              <w:ind w:left="210" w:hanging="210" w:hangingChars="100"/>
            </w:pPr>
            <w:r>
              <w:rPr>
                <w:rFonts w:hint="eastAsia"/>
              </w:rPr>
              <w:t>VibrationOpen duration</w:t>
            </w:r>
          </w:p>
        </w:tc>
        <w:tc>
          <w:tcPr>
            <w:tcW w:w="1572" w:type="dxa"/>
          </w:tcPr>
          <w:p w14:paraId="17FA2208">
            <w:r>
              <w:rPr>
                <w:rFonts w:hint="eastAsia"/>
              </w:rPr>
              <w:t>4</w:t>
            </w:r>
          </w:p>
        </w:tc>
        <w:tc>
          <w:tcPr>
            <w:tcW w:w="1664" w:type="dxa"/>
          </w:tcPr>
          <w:p w14:paraId="17FA2209">
            <w:pPr>
              <w:rPr>
                <w:b/>
              </w:rPr>
            </w:pPr>
            <w:r>
              <w:rPr>
                <w:rFonts w:hint="eastAsia"/>
                <w:b/>
              </w:rPr>
              <w:t>0~2147483647</w:t>
            </w:r>
          </w:p>
        </w:tc>
        <w:tc>
          <w:tcPr>
            <w:tcW w:w="4217" w:type="dxa"/>
          </w:tcPr>
          <w:p w14:paraId="17FA220A">
            <w:r>
              <w:rPr>
                <w:rFonts w:hint="eastAsia"/>
              </w:rPr>
              <w:t>Unit ms</w:t>
            </w:r>
          </w:p>
        </w:tc>
      </w:tr>
      <w:tr w14:paraId="17FA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0C">
            <w:pPr>
              <w:ind w:left="210" w:hanging="210" w:hangingChars="100"/>
            </w:pPr>
            <w:r>
              <w:rPr>
                <w:rFonts w:hint="eastAsia"/>
              </w:rPr>
              <w:t>VibrationCLose duration</w:t>
            </w:r>
          </w:p>
        </w:tc>
        <w:tc>
          <w:tcPr>
            <w:tcW w:w="1572" w:type="dxa"/>
          </w:tcPr>
          <w:p w14:paraId="17FA220D">
            <w:r>
              <w:rPr>
                <w:rFonts w:hint="eastAsia"/>
              </w:rPr>
              <w:t>4</w:t>
            </w:r>
          </w:p>
        </w:tc>
        <w:tc>
          <w:tcPr>
            <w:tcW w:w="1664" w:type="dxa"/>
          </w:tcPr>
          <w:p w14:paraId="17FA220E">
            <w:pPr>
              <w:rPr>
                <w:b/>
              </w:rPr>
            </w:pPr>
            <w:r>
              <w:rPr>
                <w:rFonts w:hint="eastAsia"/>
                <w:b/>
              </w:rPr>
              <w:t>0~2147483647</w:t>
            </w:r>
          </w:p>
        </w:tc>
        <w:tc>
          <w:tcPr>
            <w:tcW w:w="4217" w:type="dxa"/>
          </w:tcPr>
          <w:p w14:paraId="17FA220F">
            <w:r>
              <w:rPr>
                <w:rFonts w:hint="eastAsia"/>
              </w:rPr>
              <w:t>Unit ms</w:t>
            </w:r>
          </w:p>
        </w:tc>
      </w:tr>
      <w:tr w14:paraId="64E0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69" w:type="dxa"/>
          </w:tcPr>
          <w:p w14:paraId="2D89D0A5">
            <w:pPr>
              <w:ind w:left="210" w:hanging="210" w:hangingChars="100"/>
              <w:rPr>
                <w:rFonts w:hint="default" w:eastAsiaTheme="minorEastAsia"/>
                <w:lang w:val="en-US" w:eastAsia="zh-CN"/>
              </w:rPr>
            </w:pPr>
            <w:r>
              <w:rPr>
                <w:rFonts w:hint="eastAsia"/>
                <w:lang w:val="en-US" w:eastAsia="zh-CN"/>
              </w:rPr>
              <w:t>LED_R</w:t>
            </w:r>
          </w:p>
        </w:tc>
        <w:tc>
          <w:tcPr>
            <w:tcW w:w="1572" w:type="dxa"/>
          </w:tcPr>
          <w:p w14:paraId="4E8952D7">
            <w:pPr>
              <w:rPr>
                <w:rFonts w:hint="eastAsia" w:eastAsiaTheme="minorEastAsia"/>
                <w:lang w:val="en-US" w:eastAsia="zh-CN"/>
              </w:rPr>
            </w:pPr>
            <w:r>
              <w:rPr>
                <w:rFonts w:hint="eastAsia"/>
                <w:lang w:val="en-US" w:eastAsia="zh-CN"/>
              </w:rPr>
              <w:t>1</w:t>
            </w:r>
          </w:p>
        </w:tc>
        <w:tc>
          <w:tcPr>
            <w:tcW w:w="1664" w:type="dxa"/>
          </w:tcPr>
          <w:p w14:paraId="10558EE6">
            <w:pPr>
              <w:rPr>
                <w:rFonts w:hint="default" w:eastAsiaTheme="minorEastAsia"/>
                <w:b/>
                <w:lang w:val="en-US" w:eastAsia="zh-CN"/>
              </w:rPr>
            </w:pPr>
            <w:r>
              <w:rPr>
                <w:rFonts w:hint="eastAsia"/>
                <w:b/>
                <w:lang w:val="en-US" w:eastAsia="zh-CN"/>
              </w:rPr>
              <w:t>0~255</w:t>
            </w:r>
          </w:p>
        </w:tc>
        <w:tc>
          <w:tcPr>
            <w:tcW w:w="4217" w:type="dxa"/>
          </w:tcPr>
          <w:p w14:paraId="29CAA931">
            <w:pPr>
              <w:rPr>
                <w:rFonts w:hint="eastAsia"/>
              </w:rPr>
            </w:pPr>
          </w:p>
        </w:tc>
      </w:tr>
      <w:tr w14:paraId="48257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507606C4">
            <w:pPr>
              <w:ind w:left="210" w:hanging="210" w:hangingChars="100"/>
              <w:rPr>
                <w:rFonts w:hint="default"/>
                <w:lang w:val="en-US" w:eastAsia="zh-CN"/>
              </w:rPr>
            </w:pPr>
            <w:r>
              <w:rPr>
                <w:rFonts w:hint="eastAsia"/>
                <w:lang w:val="en-US" w:eastAsia="zh-CN"/>
              </w:rPr>
              <w:t>LED_G</w:t>
            </w:r>
          </w:p>
        </w:tc>
        <w:tc>
          <w:tcPr>
            <w:tcW w:w="1572" w:type="dxa"/>
          </w:tcPr>
          <w:p w14:paraId="4C7151EB">
            <w:pPr>
              <w:rPr>
                <w:rFonts w:hint="default" w:eastAsiaTheme="minorEastAsia"/>
                <w:lang w:val="en-US" w:eastAsia="zh-CN"/>
              </w:rPr>
            </w:pPr>
            <w:r>
              <w:rPr>
                <w:rFonts w:hint="eastAsia"/>
                <w:lang w:val="en-US" w:eastAsia="zh-CN"/>
              </w:rPr>
              <w:t>1</w:t>
            </w:r>
          </w:p>
        </w:tc>
        <w:tc>
          <w:tcPr>
            <w:tcW w:w="1664" w:type="dxa"/>
          </w:tcPr>
          <w:p w14:paraId="39B0DA4D">
            <w:pPr>
              <w:rPr>
                <w:rFonts w:hint="eastAsia"/>
                <w:b/>
              </w:rPr>
            </w:pPr>
            <w:r>
              <w:rPr>
                <w:rFonts w:hint="eastAsia"/>
                <w:b/>
                <w:lang w:val="en-US" w:eastAsia="zh-CN"/>
              </w:rPr>
              <w:t>0~255</w:t>
            </w:r>
          </w:p>
        </w:tc>
        <w:tc>
          <w:tcPr>
            <w:tcW w:w="4217" w:type="dxa"/>
          </w:tcPr>
          <w:p w14:paraId="060E659B">
            <w:pPr>
              <w:rPr>
                <w:rFonts w:hint="eastAsia"/>
              </w:rPr>
            </w:pPr>
          </w:p>
        </w:tc>
      </w:tr>
      <w:tr w14:paraId="58F3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9F792D8">
            <w:pPr>
              <w:ind w:left="210" w:hanging="210" w:hangingChars="100"/>
              <w:rPr>
                <w:rFonts w:hint="default"/>
                <w:lang w:val="en-US" w:eastAsia="zh-CN"/>
              </w:rPr>
            </w:pPr>
            <w:r>
              <w:rPr>
                <w:rFonts w:hint="eastAsia"/>
                <w:lang w:val="en-US" w:eastAsia="zh-CN"/>
              </w:rPr>
              <w:t>LED_B</w:t>
            </w:r>
          </w:p>
        </w:tc>
        <w:tc>
          <w:tcPr>
            <w:tcW w:w="1572" w:type="dxa"/>
          </w:tcPr>
          <w:p w14:paraId="191B2470">
            <w:pPr>
              <w:rPr>
                <w:rFonts w:hint="eastAsia" w:eastAsiaTheme="minorEastAsia"/>
                <w:lang w:val="en-US" w:eastAsia="zh-CN"/>
              </w:rPr>
            </w:pPr>
            <w:r>
              <w:rPr>
                <w:rFonts w:hint="eastAsia"/>
                <w:lang w:val="en-US" w:eastAsia="zh-CN"/>
              </w:rPr>
              <w:t>1</w:t>
            </w:r>
          </w:p>
        </w:tc>
        <w:tc>
          <w:tcPr>
            <w:tcW w:w="1664" w:type="dxa"/>
          </w:tcPr>
          <w:p w14:paraId="2E4514CC">
            <w:pPr>
              <w:rPr>
                <w:rFonts w:hint="eastAsia"/>
                <w:b/>
              </w:rPr>
            </w:pPr>
            <w:r>
              <w:rPr>
                <w:rFonts w:hint="eastAsia"/>
                <w:b/>
                <w:lang w:val="en-US" w:eastAsia="zh-CN"/>
              </w:rPr>
              <w:t>0~255</w:t>
            </w:r>
          </w:p>
        </w:tc>
        <w:tc>
          <w:tcPr>
            <w:tcW w:w="4217" w:type="dxa"/>
          </w:tcPr>
          <w:p w14:paraId="7B43BAC0">
            <w:pPr>
              <w:rPr>
                <w:rFonts w:hint="eastAsia"/>
              </w:rPr>
            </w:pPr>
          </w:p>
        </w:tc>
      </w:tr>
    </w:tbl>
    <w:p w14:paraId="561AA3EA"/>
    <w:p w14:paraId="17FA2212">
      <w:pPr>
        <w:pStyle w:val="5"/>
      </w:pPr>
      <w:r>
        <w:rPr>
          <w:rFonts w:hint="eastAsia"/>
        </w:rPr>
        <w:t>2.3.1.6 Led control（</w:t>
      </w:r>
      <w:r>
        <w:t>0</w:t>
      </w:r>
      <w:r>
        <w:rPr>
          <w:rFonts w:hint="eastAsia"/>
        </w:rPr>
        <w:t>x</w:t>
      </w:r>
      <w:r>
        <w:t>0</w:t>
      </w:r>
      <w:r>
        <w:rPr>
          <w:rFonts w:hint="eastAsia"/>
        </w:rPr>
        <w:t>5）</w:t>
      </w:r>
    </w:p>
    <w:p w14:paraId="17FA2213"/>
    <w:p w14:paraId="17FA2214">
      <w:r>
        <w:rPr>
          <w:rFonts w:hint="eastAsia"/>
        </w:rPr>
        <w:t>Direction: Gateway -&gt; badge/hub</w:t>
      </w:r>
    </w:p>
    <w:p w14:paraId="17FA2215">
      <w:r>
        <w:rPr>
          <w:rFonts w:hint="eastAsia"/>
        </w:rPr>
        <w:t xml:space="preserve">Instruction: Cloud-initiated notification </w:t>
      </w:r>
    </w:p>
    <w:p w14:paraId="17FA2216"/>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7FA2217">
            <w:pPr>
              <w:rPr>
                <w:b/>
              </w:rPr>
            </w:pPr>
            <w:r>
              <w:rPr>
                <w:rFonts w:hint="eastAsia"/>
                <w:b/>
              </w:rPr>
              <w:t xml:space="preserve">data division </w:t>
            </w:r>
          </w:p>
        </w:tc>
      </w:tr>
      <w:tr w14:paraId="17FA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19">
            <w:pPr>
              <w:rPr>
                <w:b/>
              </w:rPr>
            </w:pPr>
            <w:r>
              <w:rPr>
                <w:rFonts w:hint="eastAsia"/>
                <w:b/>
              </w:rPr>
              <w:t>field</w:t>
            </w:r>
          </w:p>
        </w:tc>
        <w:tc>
          <w:tcPr>
            <w:tcW w:w="1572" w:type="dxa"/>
          </w:tcPr>
          <w:p w14:paraId="17FA221A">
            <w:pPr>
              <w:rPr>
                <w:b/>
              </w:rPr>
            </w:pPr>
            <w:r>
              <w:rPr>
                <w:rFonts w:hint="eastAsia"/>
                <w:b/>
              </w:rPr>
              <w:t>length （Byte）</w:t>
            </w:r>
          </w:p>
        </w:tc>
        <w:tc>
          <w:tcPr>
            <w:tcW w:w="1664" w:type="dxa"/>
          </w:tcPr>
          <w:p w14:paraId="17FA221B">
            <w:pPr>
              <w:rPr>
                <w:b/>
              </w:rPr>
            </w:pPr>
            <w:r>
              <w:rPr>
                <w:rFonts w:hint="eastAsia"/>
                <w:b/>
              </w:rPr>
              <w:t>data</w:t>
            </w:r>
          </w:p>
        </w:tc>
        <w:tc>
          <w:tcPr>
            <w:tcW w:w="4217" w:type="dxa"/>
          </w:tcPr>
          <w:p w14:paraId="17FA221C">
            <w:pPr>
              <w:rPr>
                <w:b/>
              </w:rPr>
            </w:pPr>
            <w:r>
              <w:rPr>
                <w:rFonts w:hint="eastAsia"/>
                <w:b/>
              </w:rPr>
              <w:t>data specification</w:t>
            </w:r>
          </w:p>
        </w:tc>
      </w:tr>
      <w:tr w14:paraId="17FA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vAlign w:val="top"/>
          </w:tcPr>
          <w:p w14:paraId="17FA221E">
            <w:pPr>
              <w:rPr>
                <w:highlight w:val="yellow"/>
              </w:rPr>
            </w:pPr>
            <w:r>
              <w:rPr>
                <w:rFonts w:hint="eastAsia"/>
              </w:rPr>
              <w:t>Group id</w:t>
            </w:r>
          </w:p>
        </w:tc>
        <w:tc>
          <w:tcPr>
            <w:tcW w:w="1572" w:type="dxa"/>
            <w:vAlign w:val="top"/>
          </w:tcPr>
          <w:p w14:paraId="17FA221F">
            <w:pPr>
              <w:rPr>
                <w:highlight w:val="yellow"/>
              </w:rPr>
            </w:pPr>
            <w:r>
              <w:rPr>
                <w:rFonts w:hint="eastAsia"/>
              </w:rPr>
              <w:t>1</w:t>
            </w:r>
          </w:p>
        </w:tc>
        <w:tc>
          <w:tcPr>
            <w:tcW w:w="1664" w:type="dxa"/>
            <w:vAlign w:val="top"/>
          </w:tcPr>
          <w:p w14:paraId="5AEFCA86">
            <w:pPr>
              <w:rPr>
                <w:rFonts w:hint="default"/>
                <w:highlight w:val="yellow"/>
                <w:lang w:val="en-US" w:eastAsia="zh-CN"/>
              </w:rPr>
            </w:pPr>
            <w:r>
              <w:rPr>
                <w:rFonts w:hint="eastAsia"/>
                <w:b/>
              </w:rPr>
              <w:t>0~255</w:t>
            </w:r>
          </w:p>
        </w:tc>
        <w:tc>
          <w:tcPr>
            <w:tcW w:w="4217" w:type="dxa"/>
            <w:vAlign w:val="top"/>
          </w:tcPr>
          <w:p w14:paraId="05DBB1BA">
            <w:pPr>
              <w:rPr>
                <w:rFonts w:hint="default"/>
                <w:lang w:val="en-US" w:eastAsia="zh-CN"/>
              </w:rPr>
            </w:pPr>
            <w:r>
              <w:rPr>
                <w:rFonts w:hint="eastAsia"/>
                <w:lang w:val="en-US" w:eastAsia="zh-CN"/>
              </w:rPr>
              <w:t xml:space="preserve">Means the target role. </w:t>
            </w:r>
          </w:p>
          <w:p w14:paraId="11713F51">
            <w:pPr>
              <w:rPr>
                <w:highlight w:val="yellow"/>
              </w:rPr>
            </w:pPr>
            <w:r>
              <w:rPr>
                <w:rFonts w:hint="eastAsia"/>
                <w:b/>
                <w:highlight w:val="yellow"/>
                <w:lang w:val="en-US" w:eastAsia="zh-CN"/>
              </w:rPr>
              <w:t xml:space="preserve">Bit0: </w:t>
            </w:r>
            <w:r>
              <w:rPr>
                <w:highlight w:val="yellow"/>
              </w:rPr>
              <w:t>admin</w:t>
            </w:r>
          </w:p>
          <w:p w14:paraId="3114F844">
            <w:pPr>
              <w:rPr>
                <w:highlight w:val="yellow"/>
              </w:rPr>
            </w:pPr>
            <w:r>
              <w:rPr>
                <w:rFonts w:hint="eastAsia"/>
                <w:highlight w:val="yellow"/>
                <w:lang w:val="en-US" w:eastAsia="zh-CN"/>
              </w:rPr>
              <w:t>Bit1：</w:t>
            </w:r>
            <w:r>
              <w:rPr>
                <w:highlight w:val="yellow"/>
              </w:rPr>
              <w:t>Nurses</w:t>
            </w:r>
          </w:p>
          <w:p w14:paraId="70F62440">
            <w:pPr>
              <w:rPr>
                <w:rFonts w:hint="eastAsia"/>
                <w:highlight w:val="yellow"/>
                <w:lang w:val="en-US" w:eastAsia="zh-CN"/>
              </w:rPr>
            </w:pPr>
            <w:r>
              <w:rPr>
                <w:rFonts w:hint="eastAsia"/>
                <w:highlight w:val="yellow"/>
                <w:lang w:val="en-US" w:eastAsia="zh-CN"/>
              </w:rPr>
              <w:t>Bit2：secure</w:t>
            </w:r>
          </w:p>
          <w:p w14:paraId="7045C615">
            <w:pPr>
              <w:rPr>
                <w:rFonts w:hint="eastAsia"/>
                <w:highlight w:val="yellow"/>
                <w:lang w:val="en-US" w:eastAsia="zh-CN"/>
              </w:rPr>
            </w:pPr>
            <w:r>
              <w:rPr>
                <w:rFonts w:hint="eastAsia"/>
                <w:highlight w:val="yellow"/>
                <w:lang w:val="en-US" w:eastAsia="zh-CN"/>
              </w:rPr>
              <w:t>Bit3：principal</w:t>
            </w:r>
          </w:p>
          <w:p w14:paraId="732228BC">
            <w:pPr>
              <w:rPr>
                <w:rFonts w:hint="eastAsia"/>
                <w:highlight w:val="yellow"/>
                <w:lang w:val="en-US" w:eastAsia="zh-CN"/>
              </w:rPr>
            </w:pPr>
            <w:r>
              <w:rPr>
                <w:rFonts w:hint="eastAsia"/>
                <w:highlight w:val="yellow"/>
                <w:lang w:val="en-US" w:eastAsia="zh-CN"/>
              </w:rPr>
              <w:t>Bit4：......xxx</w:t>
            </w:r>
          </w:p>
          <w:p w14:paraId="30492AB0">
            <w:pPr>
              <w:rPr>
                <w:rFonts w:hint="eastAsia"/>
                <w:highlight w:val="yellow"/>
                <w:lang w:val="en-US" w:eastAsia="zh-CN"/>
              </w:rPr>
            </w:pPr>
            <w:r>
              <w:rPr>
                <w:rFonts w:hint="eastAsia"/>
                <w:highlight w:val="yellow"/>
                <w:lang w:val="en-US" w:eastAsia="zh-CN"/>
              </w:rPr>
              <w:t>....</w:t>
            </w:r>
          </w:p>
          <w:p w14:paraId="1250F093">
            <w:pPr>
              <w:rPr>
                <w:rFonts w:hint="default"/>
                <w:highlight w:val="yellow"/>
                <w:lang w:val="en-US"/>
              </w:rPr>
            </w:pPr>
            <w:r>
              <w:rPr>
                <w:rFonts w:hint="eastAsia"/>
                <w:highlight w:val="yellow"/>
                <w:lang w:val="en-US" w:eastAsia="zh-CN"/>
              </w:rPr>
              <w:t>Bit7:  all role</w:t>
            </w:r>
          </w:p>
        </w:tc>
      </w:tr>
      <w:tr w14:paraId="17FA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23">
            <w:r>
              <w:rPr>
                <w:rFonts w:hint="eastAsia"/>
              </w:rPr>
              <w:t>Color</w:t>
            </w:r>
          </w:p>
        </w:tc>
        <w:tc>
          <w:tcPr>
            <w:tcW w:w="1572" w:type="dxa"/>
          </w:tcPr>
          <w:p w14:paraId="17FA2224">
            <w:r>
              <w:rPr>
                <w:rFonts w:hint="eastAsia"/>
              </w:rPr>
              <w:t>1</w:t>
            </w:r>
          </w:p>
        </w:tc>
        <w:tc>
          <w:tcPr>
            <w:tcW w:w="1664" w:type="dxa"/>
          </w:tcPr>
          <w:p w14:paraId="17FA2225">
            <w:pPr>
              <w:rPr>
                <w:b/>
              </w:rPr>
            </w:pPr>
            <w:r>
              <w:rPr>
                <w:rFonts w:hint="eastAsia"/>
                <w:b/>
              </w:rPr>
              <w:t>0~3</w:t>
            </w:r>
          </w:p>
        </w:tc>
        <w:tc>
          <w:tcPr>
            <w:tcW w:w="4217" w:type="dxa"/>
          </w:tcPr>
          <w:p w14:paraId="17FA2226">
            <w:r>
              <w:t>0 for green, 1 for blue, 2 for yellow , 3 for red</w:t>
            </w:r>
            <w:r>
              <w:rPr>
                <w:rFonts w:hint="eastAsia"/>
              </w:rPr>
              <w:t>,4~7 for  Hold, Secure, Evacuate, Shelter alerts</w:t>
            </w:r>
          </w:p>
        </w:tc>
      </w:tr>
      <w:tr w14:paraId="17FA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28">
            <w:r>
              <w:rPr>
                <w:rFonts w:hint="eastAsia"/>
              </w:rPr>
              <w:t>Mode Switch</w:t>
            </w:r>
          </w:p>
        </w:tc>
        <w:tc>
          <w:tcPr>
            <w:tcW w:w="1572" w:type="dxa"/>
          </w:tcPr>
          <w:p w14:paraId="17FA2229">
            <w:r>
              <w:rPr>
                <w:rFonts w:hint="eastAsia"/>
              </w:rPr>
              <w:t>1</w:t>
            </w:r>
          </w:p>
        </w:tc>
        <w:tc>
          <w:tcPr>
            <w:tcW w:w="1664" w:type="dxa"/>
          </w:tcPr>
          <w:p w14:paraId="17FA222A">
            <w:pPr>
              <w:rPr>
                <w:b/>
              </w:rPr>
            </w:pPr>
            <w:r>
              <w:rPr>
                <w:rFonts w:hint="eastAsia"/>
                <w:b/>
              </w:rPr>
              <w:t>0x00~0xFF</w:t>
            </w:r>
          </w:p>
        </w:tc>
        <w:tc>
          <w:tcPr>
            <w:tcW w:w="4217" w:type="dxa"/>
          </w:tcPr>
          <w:p w14:paraId="17FA222B">
            <w:r>
              <w:rPr>
                <w:rFonts w:hint="eastAsia"/>
              </w:rPr>
              <w:t>Bit0: led mode, 0 for normal, 1 for twinkle.</w:t>
            </w:r>
          </w:p>
        </w:tc>
      </w:tr>
      <w:tr w14:paraId="17FA2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2D">
            <w:r>
              <w:rPr>
                <w:rFonts w:hint="eastAsia"/>
              </w:rPr>
              <w:t>Onoff</w:t>
            </w:r>
          </w:p>
        </w:tc>
        <w:tc>
          <w:tcPr>
            <w:tcW w:w="1572" w:type="dxa"/>
          </w:tcPr>
          <w:p w14:paraId="17FA222E">
            <w:r>
              <w:rPr>
                <w:rFonts w:hint="eastAsia"/>
              </w:rPr>
              <w:t>1</w:t>
            </w:r>
          </w:p>
        </w:tc>
        <w:tc>
          <w:tcPr>
            <w:tcW w:w="1664" w:type="dxa"/>
          </w:tcPr>
          <w:p w14:paraId="17FA222F">
            <w:pPr>
              <w:rPr>
                <w:b/>
              </w:rPr>
            </w:pPr>
            <w:r>
              <w:rPr>
                <w:rFonts w:hint="eastAsia"/>
                <w:b/>
              </w:rPr>
              <w:t>0 or 1</w:t>
            </w:r>
          </w:p>
        </w:tc>
        <w:tc>
          <w:tcPr>
            <w:tcW w:w="4217" w:type="dxa"/>
          </w:tcPr>
          <w:p w14:paraId="17FA2230">
            <w:r>
              <w:rPr>
                <w:rFonts w:hint="eastAsia"/>
              </w:rPr>
              <w:t>when mode is 0, 0 if off, 1 is on .</w:t>
            </w:r>
          </w:p>
          <w:p w14:paraId="17FA2231">
            <w:r>
              <w:rPr>
                <w:rFonts w:hint="eastAsia"/>
              </w:rPr>
              <w:t>When mode is 1, this byte is ignore.</w:t>
            </w:r>
          </w:p>
        </w:tc>
      </w:tr>
      <w:tr w14:paraId="17FA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33">
            <w:r>
              <w:rPr>
                <w:rFonts w:hint="eastAsia"/>
              </w:rPr>
              <w:t>Led Open duration</w:t>
            </w:r>
          </w:p>
        </w:tc>
        <w:tc>
          <w:tcPr>
            <w:tcW w:w="1572" w:type="dxa"/>
          </w:tcPr>
          <w:p w14:paraId="17FA2234">
            <w:r>
              <w:rPr>
                <w:rFonts w:hint="eastAsia"/>
              </w:rPr>
              <w:t>4</w:t>
            </w:r>
          </w:p>
        </w:tc>
        <w:tc>
          <w:tcPr>
            <w:tcW w:w="1664" w:type="dxa"/>
          </w:tcPr>
          <w:p w14:paraId="17FA2235">
            <w:pPr>
              <w:rPr>
                <w:b/>
              </w:rPr>
            </w:pPr>
            <w:r>
              <w:rPr>
                <w:rFonts w:hint="eastAsia"/>
                <w:b/>
              </w:rPr>
              <w:t>0~2147483647</w:t>
            </w:r>
          </w:p>
        </w:tc>
        <w:tc>
          <w:tcPr>
            <w:tcW w:w="4217" w:type="dxa"/>
          </w:tcPr>
          <w:p w14:paraId="17FA2236">
            <w:r>
              <w:rPr>
                <w:rFonts w:hint="eastAsia"/>
              </w:rPr>
              <w:t>Unit ms</w:t>
            </w:r>
          </w:p>
        </w:tc>
      </w:tr>
      <w:tr w14:paraId="17FA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38">
            <w:r>
              <w:rPr>
                <w:rFonts w:hint="eastAsia"/>
              </w:rPr>
              <w:t>Led CLose duration</w:t>
            </w:r>
          </w:p>
        </w:tc>
        <w:tc>
          <w:tcPr>
            <w:tcW w:w="1572" w:type="dxa"/>
          </w:tcPr>
          <w:p w14:paraId="17FA2239">
            <w:r>
              <w:rPr>
                <w:rFonts w:hint="eastAsia"/>
              </w:rPr>
              <w:t>4</w:t>
            </w:r>
          </w:p>
        </w:tc>
        <w:tc>
          <w:tcPr>
            <w:tcW w:w="1664" w:type="dxa"/>
          </w:tcPr>
          <w:p w14:paraId="17FA223A">
            <w:pPr>
              <w:rPr>
                <w:b/>
              </w:rPr>
            </w:pPr>
            <w:r>
              <w:rPr>
                <w:rFonts w:hint="eastAsia"/>
                <w:b/>
              </w:rPr>
              <w:t>0~2147483647</w:t>
            </w:r>
          </w:p>
        </w:tc>
        <w:tc>
          <w:tcPr>
            <w:tcW w:w="4217" w:type="dxa"/>
          </w:tcPr>
          <w:p w14:paraId="17FA223B">
            <w:r>
              <w:rPr>
                <w:rFonts w:hint="eastAsia"/>
              </w:rPr>
              <w:t>Unit ms</w:t>
            </w:r>
          </w:p>
        </w:tc>
      </w:tr>
      <w:tr w14:paraId="17FA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3D">
            <w:r>
              <w:rPr>
                <w:rFonts w:hint="eastAsia"/>
              </w:rPr>
              <w:t>LED_R</w:t>
            </w:r>
          </w:p>
        </w:tc>
        <w:tc>
          <w:tcPr>
            <w:tcW w:w="1572" w:type="dxa"/>
          </w:tcPr>
          <w:p w14:paraId="17FA223E">
            <w:r>
              <w:rPr>
                <w:rFonts w:hint="eastAsia"/>
              </w:rPr>
              <w:t>1</w:t>
            </w:r>
          </w:p>
        </w:tc>
        <w:tc>
          <w:tcPr>
            <w:tcW w:w="1664" w:type="dxa"/>
          </w:tcPr>
          <w:p w14:paraId="17FA223F">
            <w:pPr>
              <w:rPr>
                <w:b/>
              </w:rPr>
            </w:pPr>
            <w:r>
              <w:rPr>
                <w:rFonts w:hint="eastAsia"/>
                <w:b/>
              </w:rPr>
              <w:t>0~255</w:t>
            </w:r>
          </w:p>
        </w:tc>
        <w:tc>
          <w:tcPr>
            <w:tcW w:w="4217" w:type="dxa"/>
          </w:tcPr>
          <w:p w14:paraId="17FA2240">
            <w:r>
              <w:rPr>
                <w:rFonts w:hint="eastAsia"/>
              </w:rPr>
              <w:t>Color precent</w:t>
            </w:r>
          </w:p>
        </w:tc>
      </w:tr>
      <w:tr w14:paraId="17FA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42">
            <w:r>
              <w:rPr>
                <w:rFonts w:hint="eastAsia"/>
              </w:rPr>
              <w:t>LED_G</w:t>
            </w:r>
          </w:p>
        </w:tc>
        <w:tc>
          <w:tcPr>
            <w:tcW w:w="1572" w:type="dxa"/>
          </w:tcPr>
          <w:p w14:paraId="17FA2243">
            <w:r>
              <w:rPr>
                <w:rFonts w:hint="eastAsia"/>
              </w:rPr>
              <w:t>1</w:t>
            </w:r>
          </w:p>
        </w:tc>
        <w:tc>
          <w:tcPr>
            <w:tcW w:w="1664" w:type="dxa"/>
          </w:tcPr>
          <w:p w14:paraId="17FA2244">
            <w:pPr>
              <w:rPr>
                <w:b/>
              </w:rPr>
            </w:pPr>
            <w:r>
              <w:rPr>
                <w:rFonts w:hint="eastAsia"/>
                <w:b/>
              </w:rPr>
              <w:t>0~255</w:t>
            </w:r>
          </w:p>
        </w:tc>
        <w:tc>
          <w:tcPr>
            <w:tcW w:w="4217" w:type="dxa"/>
          </w:tcPr>
          <w:p w14:paraId="17FA2245">
            <w:r>
              <w:rPr>
                <w:rFonts w:hint="eastAsia"/>
              </w:rPr>
              <w:t>Color precent</w:t>
            </w:r>
          </w:p>
        </w:tc>
      </w:tr>
      <w:tr w14:paraId="17FA2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47">
            <w:r>
              <w:rPr>
                <w:rFonts w:hint="eastAsia"/>
              </w:rPr>
              <w:t>LED_B</w:t>
            </w:r>
          </w:p>
        </w:tc>
        <w:tc>
          <w:tcPr>
            <w:tcW w:w="1572" w:type="dxa"/>
          </w:tcPr>
          <w:p w14:paraId="17FA2248">
            <w:r>
              <w:rPr>
                <w:rFonts w:hint="eastAsia"/>
              </w:rPr>
              <w:t>1</w:t>
            </w:r>
          </w:p>
        </w:tc>
        <w:tc>
          <w:tcPr>
            <w:tcW w:w="1664" w:type="dxa"/>
          </w:tcPr>
          <w:p w14:paraId="17FA2249">
            <w:pPr>
              <w:rPr>
                <w:b/>
              </w:rPr>
            </w:pPr>
            <w:r>
              <w:rPr>
                <w:rFonts w:hint="eastAsia"/>
                <w:b/>
              </w:rPr>
              <w:t>0~255</w:t>
            </w:r>
          </w:p>
        </w:tc>
        <w:tc>
          <w:tcPr>
            <w:tcW w:w="4217" w:type="dxa"/>
          </w:tcPr>
          <w:p w14:paraId="17FA224A">
            <w:r>
              <w:rPr>
                <w:rFonts w:hint="eastAsia"/>
              </w:rPr>
              <w:t>Color precent</w:t>
            </w:r>
          </w:p>
        </w:tc>
      </w:tr>
    </w:tbl>
    <w:p w14:paraId="795A181C"/>
    <w:p w14:paraId="17FA224D"/>
    <w:p w14:paraId="17FA224E"/>
    <w:p w14:paraId="17FA224F">
      <w:pPr>
        <w:pStyle w:val="5"/>
      </w:pPr>
      <w:r>
        <w:rPr>
          <w:rFonts w:hint="eastAsia"/>
        </w:rPr>
        <w:t>2.3.1.7 Buzzer control（</w:t>
      </w:r>
      <w:r>
        <w:t>0</w:t>
      </w:r>
      <w:r>
        <w:rPr>
          <w:rFonts w:hint="eastAsia"/>
        </w:rPr>
        <w:t>x</w:t>
      </w:r>
      <w:r>
        <w:t>0</w:t>
      </w:r>
      <w:r>
        <w:rPr>
          <w:rFonts w:hint="eastAsia"/>
        </w:rPr>
        <w:t>6）</w:t>
      </w:r>
    </w:p>
    <w:p w14:paraId="17FA2250">
      <w:r>
        <w:rPr>
          <w:rFonts w:hint="eastAsia"/>
        </w:rPr>
        <w:t>Direction: Gateway -&gt; badge/hub</w:t>
      </w:r>
    </w:p>
    <w:p w14:paraId="17FA2251">
      <w:r>
        <w:rPr>
          <w:rFonts w:hint="eastAsia"/>
        </w:rPr>
        <w:t xml:space="preserve">Instruction: Cloud-initiated notification </w:t>
      </w:r>
    </w:p>
    <w:p w14:paraId="17FA2252"/>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7FA2253">
            <w:pPr>
              <w:rPr>
                <w:b/>
              </w:rPr>
            </w:pPr>
            <w:r>
              <w:rPr>
                <w:rFonts w:hint="eastAsia"/>
                <w:b/>
              </w:rPr>
              <w:t xml:space="preserve">data division </w:t>
            </w:r>
          </w:p>
        </w:tc>
      </w:tr>
      <w:tr w14:paraId="17FA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55">
            <w:pPr>
              <w:rPr>
                <w:b/>
              </w:rPr>
            </w:pPr>
            <w:r>
              <w:rPr>
                <w:rFonts w:hint="eastAsia"/>
                <w:b/>
              </w:rPr>
              <w:t>field</w:t>
            </w:r>
          </w:p>
        </w:tc>
        <w:tc>
          <w:tcPr>
            <w:tcW w:w="1572" w:type="dxa"/>
          </w:tcPr>
          <w:p w14:paraId="17FA2256">
            <w:pPr>
              <w:rPr>
                <w:b/>
              </w:rPr>
            </w:pPr>
            <w:r>
              <w:rPr>
                <w:rFonts w:hint="eastAsia"/>
                <w:b/>
              </w:rPr>
              <w:t>length （Byte）</w:t>
            </w:r>
          </w:p>
        </w:tc>
        <w:tc>
          <w:tcPr>
            <w:tcW w:w="1664" w:type="dxa"/>
          </w:tcPr>
          <w:p w14:paraId="17FA2257">
            <w:pPr>
              <w:rPr>
                <w:b/>
              </w:rPr>
            </w:pPr>
            <w:r>
              <w:rPr>
                <w:rFonts w:hint="eastAsia"/>
                <w:b/>
              </w:rPr>
              <w:t>data</w:t>
            </w:r>
          </w:p>
        </w:tc>
        <w:tc>
          <w:tcPr>
            <w:tcW w:w="4217" w:type="dxa"/>
          </w:tcPr>
          <w:p w14:paraId="17FA2258">
            <w:pPr>
              <w:rPr>
                <w:b/>
              </w:rPr>
            </w:pPr>
            <w:r>
              <w:rPr>
                <w:rFonts w:hint="eastAsia"/>
                <w:b/>
              </w:rPr>
              <w:t>data specification</w:t>
            </w:r>
          </w:p>
        </w:tc>
      </w:tr>
      <w:tr w14:paraId="17FA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vAlign w:val="top"/>
          </w:tcPr>
          <w:p w14:paraId="17FA225A">
            <w:r>
              <w:rPr>
                <w:rFonts w:hint="eastAsia"/>
              </w:rPr>
              <w:t>Group id</w:t>
            </w:r>
          </w:p>
        </w:tc>
        <w:tc>
          <w:tcPr>
            <w:tcW w:w="1572" w:type="dxa"/>
            <w:vAlign w:val="top"/>
          </w:tcPr>
          <w:p w14:paraId="17FA225B">
            <w:r>
              <w:rPr>
                <w:rFonts w:hint="eastAsia"/>
              </w:rPr>
              <w:t>1</w:t>
            </w:r>
          </w:p>
        </w:tc>
        <w:tc>
          <w:tcPr>
            <w:tcW w:w="1664" w:type="dxa"/>
            <w:vAlign w:val="top"/>
          </w:tcPr>
          <w:p w14:paraId="17FA225C">
            <w:pPr>
              <w:rPr>
                <w:b/>
              </w:rPr>
            </w:pPr>
            <w:r>
              <w:rPr>
                <w:rFonts w:hint="eastAsia"/>
                <w:b/>
              </w:rPr>
              <w:t>0~255</w:t>
            </w:r>
          </w:p>
        </w:tc>
        <w:tc>
          <w:tcPr>
            <w:tcW w:w="4217" w:type="dxa"/>
            <w:vAlign w:val="top"/>
          </w:tcPr>
          <w:p w14:paraId="3CDE8F7B">
            <w:pPr>
              <w:rPr>
                <w:rFonts w:hint="default"/>
                <w:lang w:val="en-US" w:eastAsia="zh-CN"/>
              </w:rPr>
            </w:pPr>
            <w:r>
              <w:rPr>
                <w:rFonts w:hint="eastAsia"/>
                <w:lang w:val="en-US" w:eastAsia="zh-CN"/>
              </w:rPr>
              <w:t xml:space="preserve">Means the target role. </w:t>
            </w:r>
          </w:p>
          <w:p w14:paraId="7586ADEF">
            <w:pPr>
              <w:rPr>
                <w:highlight w:val="yellow"/>
              </w:rPr>
            </w:pPr>
            <w:r>
              <w:rPr>
                <w:rFonts w:hint="eastAsia"/>
                <w:b/>
                <w:highlight w:val="yellow"/>
                <w:lang w:val="en-US" w:eastAsia="zh-CN"/>
              </w:rPr>
              <w:t xml:space="preserve">Bit0: </w:t>
            </w:r>
            <w:r>
              <w:rPr>
                <w:highlight w:val="yellow"/>
              </w:rPr>
              <w:t>admin</w:t>
            </w:r>
          </w:p>
          <w:p w14:paraId="7E3968E7">
            <w:pPr>
              <w:rPr>
                <w:highlight w:val="yellow"/>
              </w:rPr>
            </w:pPr>
            <w:r>
              <w:rPr>
                <w:rFonts w:hint="eastAsia"/>
                <w:highlight w:val="yellow"/>
                <w:lang w:val="en-US" w:eastAsia="zh-CN"/>
              </w:rPr>
              <w:t>Bit1：</w:t>
            </w:r>
            <w:r>
              <w:rPr>
                <w:highlight w:val="yellow"/>
              </w:rPr>
              <w:t>Nurses</w:t>
            </w:r>
          </w:p>
          <w:p w14:paraId="47FCF6E3">
            <w:pPr>
              <w:rPr>
                <w:rFonts w:hint="eastAsia"/>
                <w:highlight w:val="yellow"/>
                <w:lang w:val="en-US" w:eastAsia="zh-CN"/>
              </w:rPr>
            </w:pPr>
            <w:r>
              <w:rPr>
                <w:rFonts w:hint="eastAsia"/>
                <w:highlight w:val="yellow"/>
                <w:lang w:val="en-US" w:eastAsia="zh-CN"/>
              </w:rPr>
              <w:t>Bit2：secure</w:t>
            </w:r>
          </w:p>
          <w:p w14:paraId="40559E4B">
            <w:pPr>
              <w:rPr>
                <w:rFonts w:hint="eastAsia"/>
                <w:highlight w:val="yellow"/>
                <w:lang w:val="en-US" w:eastAsia="zh-CN"/>
              </w:rPr>
            </w:pPr>
            <w:r>
              <w:rPr>
                <w:rFonts w:hint="eastAsia"/>
                <w:highlight w:val="yellow"/>
                <w:lang w:val="en-US" w:eastAsia="zh-CN"/>
              </w:rPr>
              <w:t>Bit3：principal</w:t>
            </w:r>
          </w:p>
          <w:p w14:paraId="06E86CEE">
            <w:pPr>
              <w:rPr>
                <w:rFonts w:hint="eastAsia"/>
                <w:highlight w:val="yellow"/>
                <w:lang w:val="en-US" w:eastAsia="zh-CN"/>
              </w:rPr>
            </w:pPr>
            <w:r>
              <w:rPr>
                <w:rFonts w:hint="eastAsia"/>
                <w:highlight w:val="yellow"/>
                <w:lang w:val="en-US" w:eastAsia="zh-CN"/>
              </w:rPr>
              <w:t>Bit4：......xxx</w:t>
            </w:r>
          </w:p>
          <w:p w14:paraId="09DD3DBB">
            <w:pPr>
              <w:rPr>
                <w:rFonts w:hint="eastAsia"/>
                <w:highlight w:val="yellow"/>
                <w:lang w:val="en-US" w:eastAsia="zh-CN"/>
              </w:rPr>
            </w:pPr>
            <w:r>
              <w:rPr>
                <w:rFonts w:hint="eastAsia"/>
                <w:highlight w:val="yellow"/>
                <w:lang w:val="en-US" w:eastAsia="zh-CN"/>
              </w:rPr>
              <w:t>....</w:t>
            </w:r>
          </w:p>
          <w:p w14:paraId="0CE76BBE">
            <w:r>
              <w:rPr>
                <w:rFonts w:hint="eastAsia"/>
                <w:highlight w:val="yellow"/>
                <w:lang w:val="en-US" w:eastAsia="zh-CN"/>
              </w:rPr>
              <w:t>Bit7:  all role</w:t>
            </w:r>
          </w:p>
        </w:tc>
      </w:tr>
      <w:tr w14:paraId="17FA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5F">
            <w:r>
              <w:rPr>
                <w:rFonts w:hint="eastAsia"/>
              </w:rPr>
              <w:t>Mode Switch</w:t>
            </w:r>
          </w:p>
        </w:tc>
        <w:tc>
          <w:tcPr>
            <w:tcW w:w="1572" w:type="dxa"/>
          </w:tcPr>
          <w:p w14:paraId="17FA2260">
            <w:r>
              <w:rPr>
                <w:rFonts w:hint="eastAsia"/>
              </w:rPr>
              <w:t>1</w:t>
            </w:r>
          </w:p>
        </w:tc>
        <w:tc>
          <w:tcPr>
            <w:tcW w:w="1664" w:type="dxa"/>
          </w:tcPr>
          <w:p w14:paraId="17FA2261">
            <w:pPr>
              <w:rPr>
                <w:b/>
              </w:rPr>
            </w:pPr>
            <w:r>
              <w:rPr>
                <w:rFonts w:hint="eastAsia"/>
                <w:b/>
              </w:rPr>
              <w:t>0x00~0xFF</w:t>
            </w:r>
          </w:p>
        </w:tc>
        <w:tc>
          <w:tcPr>
            <w:tcW w:w="4217" w:type="dxa"/>
          </w:tcPr>
          <w:p w14:paraId="17FA2262">
            <w:r>
              <w:rPr>
                <w:rFonts w:hint="eastAsia"/>
              </w:rPr>
              <w:t>Bit0: buzzer mode, 0 for normal, 1 for twinkle.</w:t>
            </w:r>
          </w:p>
        </w:tc>
      </w:tr>
      <w:tr w14:paraId="17FA2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64">
            <w:r>
              <w:rPr>
                <w:rFonts w:hint="eastAsia"/>
              </w:rPr>
              <w:t>Onoff</w:t>
            </w:r>
          </w:p>
        </w:tc>
        <w:tc>
          <w:tcPr>
            <w:tcW w:w="1572" w:type="dxa"/>
          </w:tcPr>
          <w:p w14:paraId="17FA2265">
            <w:r>
              <w:rPr>
                <w:rFonts w:hint="eastAsia"/>
              </w:rPr>
              <w:t>1</w:t>
            </w:r>
          </w:p>
        </w:tc>
        <w:tc>
          <w:tcPr>
            <w:tcW w:w="1664" w:type="dxa"/>
          </w:tcPr>
          <w:p w14:paraId="17FA2266">
            <w:pPr>
              <w:rPr>
                <w:b/>
              </w:rPr>
            </w:pPr>
            <w:r>
              <w:rPr>
                <w:rFonts w:hint="eastAsia"/>
                <w:b/>
              </w:rPr>
              <w:t>0 or 1</w:t>
            </w:r>
          </w:p>
        </w:tc>
        <w:tc>
          <w:tcPr>
            <w:tcW w:w="4217" w:type="dxa"/>
          </w:tcPr>
          <w:p w14:paraId="17FA2267">
            <w:r>
              <w:rPr>
                <w:rFonts w:hint="eastAsia"/>
              </w:rPr>
              <w:t>when mode is 0, 0 if off, 1 is on .</w:t>
            </w:r>
          </w:p>
          <w:p w14:paraId="17FA2268">
            <w:r>
              <w:rPr>
                <w:rFonts w:hint="eastAsia"/>
              </w:rPr>
              <w:t>When mode is 1, this byte is ignore.</w:t>
            </w:r>
          </w:p>
        </w:tc>
      </w:tr>
      <w:tr w14:paraId="17FA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6A">
            <w:r>
              <w:rPr>
                <w:rFonts w:hint="eastAsia"/>
              </w:rPr>
              <w:t>Buzzer Open duration</w:t>
            </w:r>
          </w:p>
        </w:tc>
        <w:tc>
          <w:tcPr>
            <w:tcW w:w="1572" w:type="dxa"/>
          </w:tcPr>
          <w:p w14:paraId="17FA226B">
            <w:r>
              <w:rPr>
                <w:rFonts w:hint="eastAsia"/>
              </w:rPr>
              <w:t>4</w:t>
            </w:r>
          </w:p>
        </w:tc>
        <w:tc>
          <w:tcPr>
            <w:tcW w:w="1664" w:type="dxa"/>
          </w:tcPr>
          <w:p w14:paraId="17FA226C">
            <w:pPr>
              <w:rPr>
                <w:b/>
              </w:rPr>
            </w:pPr>
            <w:r>
              <w:rPr>
                <w:rFonts w:hint="eastAsia"/>
                <w:b/>
              </w:rPr>
              <w:t>0~2147483647</w:t>
            </w:r>
          </w:p>
        </w:tc>
        <w:tc>
          <w:tcPr>
            <w:tcW w:w="4217" w:type="dxa"/>
          </w:tcPr>
          <w:p w14:paraId="17FA226D">
            <w:r>
              <w:rPr>
                <w:rFonts w:hint="eastAsia"/>
              </w:rPr>
              <w:t>Unit ms</w:t>
            </w:r>
          </w:p>
        </w:tc>
      </w:tr>
      <w:tr w14:paraId="17FA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6F">
            <w:r>
              <w:rPr>
                <w:rFonts w:hint="eastAsia"/>
              </w:rPr>
              <w:t>Buzzer CLose duration</w:t>
            </w:r>
          </w:p>
        </w:tc>
        <w:tc>
          <w:tcPr>
            <w:tcW w:w="1572" w:type="dxa"/>
          </w:tcPr>
          <w:p w14:paraId="17FA2270">
            <w:r>
              <w:rPr>
                <w:rFonts w:hint="eastAsia"/>
              </w:rPr>
              <w:t>4</w:t>
            </w:r>
          </w:p>
        </w:tc>
        <w:tc>
          <w:tcPr>
            <w:tcW w:w="1664" w:type="dxa"/>
          </w:tcPr>
          <w:p w14:paraId="17FA2271">
            <w:pPr>
              <w:rPr>
                <w:b/>
              </w:rPr>
            </w:pPr>
            <w:r>
              <w:rPr>
                <w:rFonts w:hint="eastAsia"/>
                <w:b/>
              </w:rPr>
              <w:t>0~2147483647</w:t>
            </w:r>
          </w:p>
        </w:tc>
        <w:tc>
          <w:tcPr>
            <w:tcW w:w="4217" w:type="dxa"/>
          </w:tcPr>
          <w:p w14:paraId="17FA2272">
            <w:r>
              <w:rPr>
                <w:rFonts w:hint="eastAsia"/>
              </w:rPr>
              <w:t>Unit ms</w:t>
            </w:r>
          </w:p>
        </w:tc>
      </w:tr>
      <w:tr w14:paraId="17FA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74">
            <w:r>
              <w:rPr>
                <w:rFonts w:hint="eastAsia"/>
              </w:rPr>
              <w:t>Volume</w:t>
            </w:r>
          </w:p>
        </w:tc>
        <w:tc>
          <w:tcPr>
            <w:tcW w:w="1572" w:type="dxa"/>
          </w:tcPr>
          <w:p w14:paraId="17FA2275">
            <w:r>
              <w:rPr>
                <w:rFonts w:hint="eastAsia"/>
              </w:rPr>
              <w:t>1</w:t>
            </w:r>
          </w:p>
        </w:tc>
        <w:tc>
          <w:tcPr>
            <w:tcW w:w="1664" w:type="dxa"/>
          </w:tcPr>
          <w:p w14:paraId="17FA2276">
            <w:pPr>
              <w:rPr>
                <w:b/>
              </w:rPr>
            </w:pPr>
            <w:r>
              <w:rPr>
                <w:rFonts w:hint="eastAsia"/>
                <w:b/>
              </w:rPr>
              <w:t>0~10</w:t>
            </w:r>
          </w:p>
        </w:tc>
        <w:tc>
          <w:tcPr>
            <w:tcW w:w="4217" w:type="dxa"/>
          </w:tcPr>
          <w:p w14:paraId="17FA2277">
            <w:r>
              <w:rPr>
                <w:rFonts w:hint="eastAsia"/>
              </w:rPr>
              <w:t>0 is the minimum volume, and 10 is the maximum volume.</w:t>
            </w:r>
          </w:p>
        </w:tc>
      </w:tr>
    </w:tbl>
    <w:p w14:paraId="0D932A5F"/>
    <w:p w14:paraId="17FA227A"/>
    <w:p w14:paraId="17FA227B">
      <w:pPr>
        <w:pStyle w:val="5"/>
      </w:pPr>
      <w:r>
        <w:rPr>
          <w:rFonts w:hint="eastAsia"/>
        </w:rPr>
        <w:t>2.3.1.8 Vibration control（</w:t>
      </w:r>
      <w:r>
        <w:t>0</w:t>
      </w:r>
      <w:r>
        <w:rPr>
          <w:rFonts w:hint="eastAsia"/>
        </w:rPr>
        <w:t>x</w:t>
      </w:r>
      <w:r>
        <w:t>0</w:t>
      </w:r>
      <w:r>
        <w:rPr>
          <w:rFonts w:hint="eastAsia"/>
        </w:rPr>
        <w:t>7）</w:t>
      </w:r>
    </w:p>
    <w:p w14:paraId="17FA227C">
      <w:r>
        <w:rPr>
          <w:rFonts w:hint="eastAsia"/>
        </w:rPr>
        <w:t>Direction: Gateway -&gt; badge/hub</w:t>
      </w:r>
    </w:p>
    <w:p w14:paraId="17FA227D">
      <w:r>
        <w:rPr>
          <w:rFonts w:hint="eastAsia"/>
        </w:rPr>
        <w:t xml:space="preserve">Instruction: Cloud-initiated notification </w:t>
      </w:r>
    </w:p>
    <w:p w14:paraId="17FA227E"/>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7FA227F">
            <w:pPr>
              <w:rPr>
                <w:b/>
              </w:rPr>
            </w:pPr>
            <w:r>
              <w:rPr>
                <w:rFonts w:hint="eastAsia"/>
                <w:b/>
              </w:rPr>
              <w:t xml:space="preserve">data division </w:t>
            </w:r>
          </w:p>
        </w:tc>
      </w:tr>
      <w:tr w14:paraId="17FA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81">
            <w:pPr>
              <w:rPr>
                <w:b/>
              </w:rPr>
            </w:pPr>
            <w:r>
              <w:rPr>
                <w:rFonts w:hint="eastAsia"/>
                <w:b/>
              </w:rPr>
              <w:t>field</w:t>
            </w:r>
          </w:p>
        </w:tc>
        <w:tc>
          <w:tcPr>
            <w:tcW w:w="1572" w:type="dxa"/>
          </w:tcPr>
          <w:p w14:paraId="17FA2282">
            <w:pPr>
              <w:rPr>
                <w:b/>
              </w:rPr>
            </w:pPr>
            <w:r>
              <w:rPr>
                <w:rFonts w:hint="eastAsia"/>
                <w:b/>
              </w:rPr>
              <w:t>length （Byte）</w:t>
            </w:r>
          </w:p>
        </w:tc>
        <w:tc>
          <w:tcPr>
            <w:tcW w:w="1664" w:type="dxa"/>
          </w:tcPr>
          <w:p w14:paraId="17FA2283">
            <w:pPr>
              <w:rPr>
                <w:b/>
              </w:rPr>
            </w:pPr>
            <w:r>
              <w:rPr>
                <w:rFonts w:hint="eastAsia"/>
                <w:b/>
              </w:rPr>
              <w:t>data</w:t>
            </w:r>
          </w:p>
        </w:tc>
        <w:tc>
          <w:tcPr>
            <w:tcW w:w="4217" w:type="dxa"/>
          </w:tcPr>
          <w:p w14:paraId="17FA2284">
            <w:pPr>
              <w:rPr>
                <w:b/>
              </w:rPr>
            </w:pPr>
            <w:r>
              <w:rPr>
                <w:rFonts w:hint="eastAsia"/>
                <w:b/>
              </w:rPr>
              <w:t>data specification</w:t>
            </w:r>
          </w:p>
        </w:tc>
      </w:tr>
      <w:tr w14:paraId="17FA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vAlign w:val="top"/>
          </w:tcPr>
          <w:p w14:paraId="17FA2286">
            <w:r>
              <w:rPr>
                <w:rFonts w:hint="eastAsia"/>
              </w:rPr>
              <w:t>Group id</w:t>
            </w:r>
          </w:p>
        </w:tc>
        <w:tc>
          <w:tcPr>
            <w:tcW w:w="1572" w:type="dxa"/>
            <w:vAlign w:val="top"/>
          </w:tcPr>
          <w:p w14:paraId="17FA2287">
            <w:r>
              <w:rPr>
                <w:rFonts w:hint="eastAsia"/>
              </w:rPr>
              <w:t>1</w:t>
            </w:r>
          </w:p>
        </w:tc>
        <w:tc>
          <w:tcPr>
            <w:tcW w:w="1664" w:type="dxa"/>
            <w:vAlign w:val="top"/>
          </w:tcPr>
          <w:p w14:paraId="17FA2288">
            <w:pPr>
              <w:rPr>
                <w:b/>
              </w:rPr>
            </w:pPr>
            <w:r>
              <w:rPr>
                <w:rFonts w:hint="eastAsia"/>
                <w:b/>
              </w:rPr>
              <w:t>0~255</w:t>
            </w:r>
          </w:p>
        </w:tc>
        <w:tc>
          <w:tcPr>
            <w:tcW w:w="4217" w:type="dxa"/>
            <w:vAlign w:val="top"/>
          </w:tcPr>
          <w:p w14:paraId="15DC73ED">
            <w:pPr>
              <w:rPr>
                <w:rFonts w:hint="default"/>
                <w:lang w:val="en-US" w:eastAsia="zh-CN"/>
              </w:rPr>
            </w:pPr>
            <w:r>
              <w:rPr>
                <w:rFonts w:hint="eastAsia"/>
                <w:lang w:val="en-US" w:eastAsia="zh-CN"/>
              </w:rPr>
              <w:t xml:space="preserve">Means the target role. </w:t>
            </w:r>
          </w:p>
          <w:p w14:paraId="7B22ECCD">
            <w:pPr>
              <w:rPr>
                <w:highlight w:val="yellow"/>
              </w:rPr>
            </w:pPr>
            <w:r>
              <w:rPr>
                <w:rFonts w:hint="eastAsia"/>
                <w:b/>
                <w:highlight w:val="yellow"/>
                <w:lang w:val="en-US" w:eastAsia="zh-CN"/>
              </w:rPr>
              <w:t xml:space="preserve">Bit0: </w:t>
            </w:r>
            <w:r>
              <w:rPr>
                <w:highlight w:val="yellow"/>
              </w:rPr>
              <w:t>admin</w:t>
            </w:r>
          </w:p>
          <w:p w14:paraId="11005B18">
            <w:pPr>
              <w:rPr>
                <w:highlight w:val="yellow"/>
              </w:rPr>
            </w:pPr>
            <w:r>
              <w:rPr>
                <w:rFonts w:hint="eastAsia"/>
                <w:highlight w:val="yellow"/>
                <w:lang w:val="en-US" w:eastAsia="zh-CN"/>
              </w:rPr>
              <w:t>Bit1：</w:t>
            </w:r>
            <w:r>
              <w:rPr>
                <w:highlight w:val="yellow"/>
              </w:rPr>
              <w:t>Nurses</w:t>
            </w:r>
          </w:p>
          <w:p w14:paraId="03F0812D">
            <w:pPr>
              <w:rPr>
                <w:rFonts w:hint="eastAsia"/>
                <w:highlight w:val="yellow"/>
                <w:lang w:val="en-US" w:eastAsia="zh-CN"/>
              </w:rPr>
            </w:pPr>
            <w:r>
              <w:rPr>
                <w:rFonts w:hint="eastAsia"/>
                <w:highlight w:val="yellow"/>
                <w:lang w:val="en-US" w:eastAsia="zh-CN"/>
              </w:rPr>
              <w:t>Bit2：secure</w:t>
            </w:r>
          </w:p>
          <w:p w14:paraId="03F5CDF7">
            <w:pPr>
              <w:rPr>
                <w:rFonts w:hint="eastAsia"/>
                <w:highlight w:val="yellow"/>
                <w:lang w:val="en-US" w:eastAsia="zh-CN"/>
              </w:rPr>
            </w:pPr>
            <w:r>
              <w:rPr>
                <w:rFonts w:hint="eastAsia"/>
                <w:highlight w:val="yellow"/>
                <w:lang w:val="en-US" w:eastAsia="zh-CN"/>
              </w:rPr>
              <w:t>Bit3：principal</w:t>
            </w:r>
          </w:p>
          <w:p w14:paraId="2323AEB6">
            <w:pPr>
              <w:rPr>
                <w:rFonts w:hint="eastAsia"/>
                <w:highlight w:val="yellow"/>
                <w:lang w:val="en-US" w:eastAsia="zh-CN"/>
              </w:rPr>
            </w:pPr>
            <w:r>
              <w:rPr>
                <w:rFonts w:hint="eastAsia"/>
                <w:highlight w:val="yellow"/>
                <w:lang w:val="en-US" w:eastAsia="zh-CN"/>
              </w:rPr>
              <w:t>Bit4：......xxx</w:t>
            </w:r>
          </w:p>
          <w:p w14:paraId="2774BB51">
            <w:pPr>
              <w:rPr>
                <w:rFonts w:hint="eastAsia"/>
                <w:highlight w:val="yellow"/>
                <w:lang w:val="en-US" w:eastAsia="zh-CN"/>
              </w:rPr>
            </w:pPr>
            <w:r>
              <w:rPr>
                <w:rFonts w:hint="eastAsia"/>
                <w:highlight w:val="yellow"/>
                <w:lang w:val="en-US" w:eastAsia="zh-CN"/>
              </w:rPr>
              <w:t>....</w:t>
            </w:r>
          </w:p>
          <w:p w14:paraId="02A83A45">
            <w:r>
              <w:rPr>
                <w:rFonts w:hint="eastAsia"/>
                <w:highlight w:val="yellow"/>
                <w:lang w:val="en-US" w:eastAsia="zh-CN"/>
              </w:rPr>
              <w:t>Bit7:  all role</w:t>
            </w:r>
          </w:p>
        </w:tc>
      </w:tr>
      <w:tr w14:paraId="17FA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8B">
            <w:r>
              <w:rPr>
                <w:rFonts w:hint="eastAsia"/>
              </w:rPr>
              <w:t>Mode Switch</w:t>
            </w:r>
          </w:p>
        </w:tc>
        <w:tc>
          <w:tcPr>
            <w:tcW w:w="1572" w:type="dxa"/>
          </w:tcPr>
          <w:p w14:paraId="17FA228C">
            <w:r>
              <w:rPr>
                <w:rFonts w:hint="eastAsia"/>
              </w:rPr>
              <w:t>1</w:t>
            </w:r>
          </w:p>
        </w:tc>
        <w:tc>
          <w:tcPr>
            <w:tcW w:w="1664" w:type="dxa"/>
          </w:tcPr>
          <w:p w14:paraId="17FA228D">
            <w:pPr>
              <w:rPr>
                <w:b/>
              </w:rPr>
            </w:pPr>
            <w:r>
              <w:rPr>
                <w:rFonts w:hint="eastAsia"/>
                <w:b/>
              </w:rPr>
              <w:t>0x00~0xFF</w:t>
            </w:r>
          </w:p>
        </w:tc>
        <w:tc>
          <w:tcPr>
            <w:tcW w:w="4217" w:type="dxa"/>
          </w:tcPr>
          <w:p w14:paraId="17FA228E">
            <w:r>
              <w:rPr>
                <w:rFonts w:hint="eastAsia"/>
              </w:rPr>
              <w:t>Bit0: buzzer mode, 0 for normal, 1 for twinkle.</w:t>
            </w:r>
          </w:p>
        </w:tc>
      </w:tr>
      <w:tr w14:paraId="17FA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90">
            <w:r>
              <w:rPr>
                <w:rFonts w:hint="eastAsia"/>
              </w:rPr>
              <w:t>Onoff</w:t>
            </w:r>
          </w:p>
        </w:tc>
        <w:tc>
          <w:tcPr>
            <w:tcW w:w="1572" w:type="dxa"/>
          </w:tcPr>
          <w:p w14:paraId="17FA2291">
            <w:r>
              <w:rPr>
                <w:rFonts w:hint="eastAsia"/>
              </w:rPr>
              <w:t>1</w:t>
            </w:r>
          </w:p>
        </w:tc>
        <w:tc>
          <w:tcPr>
            <w:tcW w:w="1664" w:type="dxa"/>
          </w:tcPr>
          <w:p w14:paraId="17FA2292">
            <w:pPr>
              <w:rPr>
                <w:b/>
              </w:rPr>
            </w:pPr>
            <w:r>
              <w:rPr>
                <w:rFonts w:hint="eastAsia"/>
                <w:b/>
              </w:rPr>
              <w:t>0 or 1</w:t>
            </w:r>
          </w:p>
        </w:tc>
        <w:tc>
          <w:tcPr>
            <w:tcW w:w="4217" w:type="dxa"/>
          </w:tcPr>
          <w:p w14:paraId="17FA2293">
            <w:r>
              <w:rPr>
                <w:rFonts w:hint="eastAsia"/>
              </w:rPr>
              <w:t>when mode is 0, 0 if off, 1 is on .</w:t>
            </w:r>
          </w:p>
          <w:p w14:paraId="17FA2294">
            <w:r>
              <w:rPr>
                <w:rFonts w:hint="eastAsia"/>
              </w:rPr>
              <w:t>When mode is 1, this byte is ignore.</w:t>
            </w:r>
          </w:p>
        </w:tc>
      </w:tr>
      <w:tr w14:paraId="17FA2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96">
            <w:r>
              <w:rPr>
                <w:rFonts w:hint="eastAsia"/>
              </w:rPr>
              <w:t>motion</w:t>
            </w:r>
          </w:p>
        </w:tc>
        <w:tc>
          <w:tcPr>
            <w:tcW w:w="1572" w:type="dxa"/>
          </w:tcPr>
          <w:p w14:paraId="17FA2297">
            <w:r>
              <w:rPr>
                <w:rFonts w:hint="eastAsia"/>
              </w:rPr>
              <w:t>1</w:t>
            </w:r>
          </w:p>
        </w:tc>
        <w:tc>
          <w:tcPr>
            <w:tcW w:w="1664" w:type="dxa"/>
          </w:tcPr>
          <w:p w14:paraId="17FA2298">
            <w:pPr>
              <w:rPr>
                <w:b/>
              </w:rPr>
            </w:pPr>
            <w:r>
              <w:rPr>
                <w:rFonts w:hint="eastAsia"/>
                <w:b/>
              </w:rPr>
              <w:t>0 or 1</w:t>
            </w:r>
          </w:p>
        </w:tc>
        <w:tc>
          <w:tcPr>
            <w:tcW w:w="4217" w:type="dxa"/>
          </w:tcPr>
          <w:p w14:paraId="17FA2299">
            <w:r>
              <w:rPr>
                <w:rFonts w:hint="eastAsia"/>
              </w:rPr>
              <w:t xml:space="preserve">0 is action, 1 is setting </w:t>
            </w:r>
          </w:p>
        </w:tc>
      </w:tr>
      <w:tr w14:paraId="17FA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9B">
            <w:pPr>
              <w:ind w:left="210" w:hanging="210" w:hangingChars="100"/>
            </w:pPr>
            <w:r>
              <w:rPr>
                <w:rFonts w:hint="eastAsia"/>
              </w:rPr>
              <w:t>VibrationOpen duration</w:t>
            </w:r>
          </w:p>
        </w:tc>
        <w:tc>
          <w:tcPr>
            <w:tcW w:w="1572" w:type="dxa"/>
          </w:tcPr>
          <w:p w14:paraId="17FA229C">
            <w:r>
              <w:rPr>
                <w:rFonts w:hint="eastAsia"/>
              </w:rPr>
              <w:t>4</w:t>
            </w:r>
          </w:p>
        </w:tc>
        <w:tc>
          <w:tcPr>
            <w:tcW w:w="1664" w:type="dxa"/>
          </w:tcPr>
          <w:p w14:paraId="17FA229D">
            <w:pPr>
              <w:rPr>
                <w:b/>
              </w:rPr>
            </w:pPr>
            <w:r>
              <w:rPr>
                <w:rFonts w:hint="eastAsia"/>
                <w:b/>
              </w:rPr>
              <w:t>0~2147483647</w:t>
            </w:r>
          </w:p>
        </w:tc>
        <w:tc>
          <w:tcPr>
            <w:tcW w:w="4217" w:type="dxa"/>
          </w:tcPr>
          <w:p w14:paraId="17FA229E">
            <w:r>
              <w:rPr>
                <w:rFonts w:hint="eastAsia"/>
              </w:rPr>
              <w:t>Unit ms</w:t>
            </w:r>
          </w:p>
        </w:tc>
      </w:tr>
      <w:tr w14:paraId="17FA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A0">
            <w:pPr>
              <w:ind w:left="210" w:hanging="210" w:hangingChars="100"/>
            </w:pPr>
            <w:r>
              <w:rPr>
                <w:rFonts w:hint="eastAsia"/>
              </w:rPr>
              <w:t>VibrationCLose duration</w:t>
            </w:r>
          </w:p>
        </w:tc>
        <w:tc>
          <w:tcPr>
            <w:tcW w:w="1572" w:type="dxa"/>
          </w:tcPr>
          <w:p w14:paraId="17FA22A1">
            <w:r>
              <w:rPr>
                <w:rFonts w:hint="eastAsia"/>
              </w:rPr>
              <w:t>4</w:t>
            </w:r>
          </w:p>
        </w:tc>
        <w:tc>
          <w:tcPr>
            <w:tcW w:w="1664" w:type="dxa"/>
          </w:tcPr>
          <w:p w14:paraId="17FA22A2">
            <w:pPr>
              <w:rPr>
                <w:b/>
              </w:rPr>
            </w:pPr>
            <w:r>
              <w:rPr>
                <w:rFonts w:hint="eastAsia"/>
                <w:b/>
              </w:rPr>
              <w:t>0~2147483647</w:t>
            </w:r>
          </w:p>
        </w:tc>
        <w:tc>
          <w:tcPr>
            <w:tcW w:w="4217" w:type="dxa"/>
          </w:tcPr>
          <w:p w14:paraId="17FA22A3">
            <w:r>
              <w:rPr>
                <w:rFonts w:hint="eastAsia"/>
              </w:rPr>
              <w:t>Unit ms</w:t>
            </w:r>
          </w:p>
        </w:tc>
      </w:tr>
    </w:tbl>
    <w:p w14:paraId="53F3ED11"/>
    <w:p w14:paraId="17FA22A6">
      <w:pPr>
        <w:rPr>
          <w:highlight w:val="yellow"/>
        </w:rPr>
      </w:pPr>
    </w:p>
    <w:p w14:paraId="17FA22A7">
      <w:pPr>
        <w:rPr>
          <w:highlight w:val="yellow"/>
        </w:rPr>
      </w:pPr>
    </w:p>
    <w:p w14:paraId="17FA22A8">
      <w:pPr>
        <w:pStyle w:val="5"/>
      </w:pPr>
      <w:r>
        <w:rPr>
          <w:rFonts w:hint="eastAsia"/>
        </w:rPr>
        <w:t>2.3.1.9 LCD context control（</w:t>
      </w:r>
      <w:r>
        <w:t>0</w:t>
      </w:r>
      <w:r>
        <w:rPr>
          <w:rFonts w:hint="eastAsia"/>
        </w:rPr>
        <w:t>x</w:t>
      </w:r>
      <w:r>
        <w:t>0</w:t>
      </w:r>
      <w:r>
        <w:rPr>
          <w:rFonts w:hint="eastAsia"/>
        </w:rPr>
        <w:t>8）</w:t>
      </w:r>
    </w:p>
    <w:p w14:paraId="17FA22A9">
      <w:commentRangeStart w:id="15"/>
      <w:commentRangeStart w:id="16"/>
      <w:r>
        <w:rPr>
          <w:rFonts w:hint="eastAsia"/>
        </w:rPr>
        <w:t>Direction: Gateway -&gt; badge/hub</w:t>
      </w:r>
    </w:p>
    <w:p w14:paraId="17FA22AA">
      <w:r>
        <w:rPr>
          <w:rFonts w:hint="eastAsia"/>
        </w:rPr>
        <w:t xml:space="preserve">Instruction: Cloud-initiated notification </w:t>
      </w:r>
      <w:commentRangeEnd w:id="15"/>
      <w:r>
        <w:rPr>
          <w:rStyle w:val="25"/>
          <w:sz w:val="21"/>
          <w:szCs w:val="22"/>
        </w:rPr>
        <w:commentReference w:id="15"/>
      </w:r>
      <w:commentRangeEnd w:id="16"/>
      <w:r>
        <w:rPr>
          <w:rStyle w:val="25"/>
          <w:sz w:val="21"/>
          <w:szCs w:val="22"/>
        </w:rPr>
        <w:commentReference w:id="16"/>
      </w:r>
    </w:p>
    <w:p w14:paraId="17FA22AB"/>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7FA22AC">
            <w:pPr>
              <w:rPr>
                <w:b/>
              </w:rPr>
            </w:pPr>
            <w:r>
              <w:rPr>
                <w:rFonts w:hint="eastAsia"/>
                <w:b/>
              </w:rPr>
              <w:t xml:space="preserve">data division </w:t>
            </w:r>
          </w:p>
        </w:tc>
      </w:tr>
      <w:tr w14:paraId="17FA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AE">
            <w:pPr>
              <w:rPr>
                <w:b/>
              </w:rPr>
            </w:pPr>
            <w:r>
              <w:rPr>
                <w:rFonts w:hint="eastAsia"/>
                <w:b/>
              </w:rPr>
              <w:t>field</w:t>
            </w:r>
          </w:p>
        </w:tc>
        <w:tc>
          <w:tcPr>
            <w:tcW w:w="1572" w:type="dxa"/>
          </w:tcPr>
          <w:p w14:paraId="17FA22AF">
            <w:pPr>
              <w:rPr>
                <w:b/>
              </w:rPr>
            </w:pPr>
            <w:r>
              <w:rPr>
                <w:rFonts w:hint="eastAsia"/>
                <w:b/>
              </w:rPr>
              <w:t>length （Byte）</w:t>
            </w:r>
          </w:p>
        </w:tc>
        <w:tc>
          <w:tcPr>
            <w:tcW w:w="1664" w:type="dxa"/>
          </w:tcPr>
          <w:p w14:paraId="17FA22B0">
            <w:pPr>
              <w:rPr>
                <w:b/>
              </w:rPr>
            </w:pPr>
            <w:r>
              <w:rPr>
                <w:rFonts w:hint="eastAsia"/>
                <w:b/>
              </w:rPr>
              <w:t>data</w:t>
            </w:r>
          </w:p>
        </w:tc>
        <w:tc>
          <w:tcPr>
            <w:tcW w:w="4217" w:type="dxa"/>
          </w:tcPr>
          <w:p w14:paraId="17FA22B1">
            <w:pPr>
              <w:rPr>
                <w:b/>
              </w:rPr>
            </w:pPr>
            <w:r>
              <w:rPr>
                <w:rFonts w:hint="eastAsia"/>
                <w:b/>
              </w:rPr>
              <w:t>data specification</w:t>
            </w:r>
          </w:p>
        </w:tc>
      </w:tr>
      <w:tr w14:paraId="17FA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vAlign w:val="top"/>
          </w:tcPr>
          <w:p w14:paraId="17FA22B3">
            <w:r>
              <w:rPr>
                <w:rFonts w:hint="eastAsia"/>
              </w:rPr>
              <w:t>Group id</w:t>
            </w:r>
          </w:p>
        </w:tc>
        <w:tc>
          <w:tcPr>
            <w:tcW w:w="1572" w:type="dxa"/>
            <w:vAlign w:val="top"/>
          </w:tcPr>
          <w:p w14:paraId="17FA22B4">
            <w:r>
              <w:rPr>
                <w:rFonts w:hint="eastAsia"/>
              </w:rPr>
              <w:t>1</w:t>
            </w:r>
          </w:p>
        </w:tc>
        <w:tc>
          <w:tcPr>
            <w:tcW w:w="1664" w:type="dxa"/>
            <w:vAlign w:val="top"/>
          </w:tcPr>
          <w:p w14:paraId="17FA22B5">
            <w:pPr>
              <w:rPr>
                <w:b/>
              </w:rPr>
            </w:pPr>
            <w:r>
              <w:rPr>
                <w:rFonts w:hint="eastAsia"/>
                <w:b/>
              </w:rPr>
              <w:t>0~255</w:t>
            </w:r>
          </w:p>
        </w:tc>
        <w:tc>
          <w:tcPr>
            <w:tcW w:w="4217" w:type="dxa"/>
            <w:vAlign w:val="top"/>
          </w:tcPr>
          <w:p w14:paraId="5902C5BA">
            <w:pPr>
              <w:rPr>
                <w:rFonts w:hint="default"/>
                <w:lang w:val="en-US" w:eastAsia="zh-CN"/>
              </w:rPr>
            </w:pPr>
            <w:r>
              <w:rPr>
                <w:rFonts w:hint="eastAsia"/>
                <w:lang w:val="en-US" w:eastAsia="zh-CN"/>
              </w:rPr>
              <w:t xml:space="preserve">Means the target role. </w:t>
            </w:r>
          </w:p>
          <w:p w14:paraId="0481E63B">
            <w:pPr>
              <w:rPr>
                <w:highlight w:val="yellow"/>
              </w:rPr>
            </w:pPr>
            <w:r>
              <w:rPr>
                <w:rFonts w:hint="eastAsia"/>
                <w:b/>
                <w:highlight w:val="yellow"/>
                <w:lang w:val="en-US" w:eastAsia="zh-CN"/>
              </w:rPr>
              <w:t xml:space="preserve">Bit0: </w:t>
            </w:r>
            <w:r>
              <w:rPr>
                <w:highlight w:val="yellow"/>
              </w:rPr>
              <w:t>admin</w:t>
            </w:r>
          </w:p>
          <w:p w14:paraId="4E0934F6">
            <w:pPr>
              <w:rPr>
                <w:highlight w:val="yellow"/>
              </w:rPr>
            </w:pPr>
            <w:r>
              <w:rPr>
                <w:rFonts w:hint="eastAsia"/>
                <w:highlight w:val="yellow"/>
                <w:lang w:val="en-US" w:eastAsia="zh-CN"/>
              </w:rPr>
              <w:t>Bit1：</w:t>
            </w:r>
            <w:r>
              <w:rPr>
                <w:highlight w:val="yellow"/>
              </w:rPr>
              <w:t>Nurses</w:t>
            </w:r>
          </w:p>
          <w:p w14:paraId="46CB8AB7">
            <w:pPr>
              <w:rPr>
                <w:rFonts w:hint="eastAsia"/>
                <w:highlight w:val="yellow"/>
                <w:lang w:val="en-US" w:eastAsia="zh-CN"/>
              </w:rPr>
            </w:pPr>
            <w:r>
              <w:rPr>
                <w:rFonts w:hint="eastAsia"/>
                <w:highlight w:val="yellow"/>
                <w:lang w:val="en-US" w:eastAsia="zh-CN"/>
              </w:rPr>
              <w:t>Bit2：secure</w:t>
            </w:r>
          </w:p>
          <w:p w14:paraId="4D0AF204">
            <w:pPr>
              <w:rPr>
                <w:rFonts w:hint="eastAsia"/>
                <w:highlight w:val="yellow"/>
                <w:lang w:val="en-US" w:eastAsia="zh-CN"/>
              </w:rPr>
            </w:pPr>
            <w:r>
              <w:rPr>
                <w:rFonts w:hint="eastAsia"/>
                <w:highlight w:val="yellow"/>
                <w:lang w:val="en-US" w:eastAsia="zh-CN"/>
              </w:rPr>
              <w:t>Bit3：principal</w:t>
            </w:r>
          </w:p>
          <w:p w14:paraId="2D024422">
            <w:pPr>
              <w:rPr>
                <w:rFonts w:hint="eastAsia"/>
                <w:highlight w:val="yellow"/>
                <w:lang w:val="en-US" w:eastAsia="zh-CN"/>
              </w:rPr>
            </w:pPr>
            <w:r>
              <w:rPr>
                <w:rFonts w:hint="eastAsia"/>
                <w:highlight w:val="yellow"/>
                <w:lang w:val="en-US" w:eastAsia="zh-CN"/>
              </w:rPr>
              <w:t>Bit4：......xxx</w:t>
            </w:r>
          </w:p>
          <w:p w14:paraId="5F958537">
            <w:pPr>
              <w:rPr>
                <w:rFonts w:hint="eastAsia"/>
                <w:highlight w:val="yellow"/>
                <w:lang w:val="en-US" w:eastAsia="zh-CN"/>
              </w:rPr>
            </w:pPr>
            <w:r>
              <w:rPr>
                <w:rFonts w:hint="eastAsia"/>
                <w:highlight w:val="yellow"/>
                <w:lang w:val="en-US" w:eastAsia="zh-CN"/>
              </w:rPr>
              <w:t>....</w:t>
            </w:r>
          </w:p>
          <w:p w14:paraId="420B6882">
            <w:r>
              <w:rPr>
                <w:rFonts w:hint="eastAsia"/>
                <w:highlight w:val="yellow"/>
                <w:lang w:val="en-US" w:eastAsia="zh-CN"/>
              </w:rPr>
              <w:t>Bit7:  all role</w:t>
            </w:r>
          </w:p>
        </w:tc>
      </w:tr>
      <w:tr w14:paraId="17FA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B8">
            <w:r>
              <w:rPr>
                <w:rFonts w:hint="eastAsia"/>
              </w:rPr>
              <w:t>First line content</w:t>
            </w:r>
          </w:p>
        </w:tc>
        <w:tc>
          <w:tcPr>
            <w:tcW w:w="1572" w:type="dxa"/>
          </w:tcPr>
          <w:p w14:paraId="17FA22B9">
            <w:r>
              <w:rPr>
                <w:rFonts w:hint="eastAsia"/>
              </w:rPr>
              <w:t>20</w:t>
            </w:r>
          </w:p>
        </w:tc>
        <w:tc>
          <w:tcPr>
            <w:tcW w:w="1664" w:type="dxa"/>
          </w:tcPr>
          <w:p w14:paraId="17FA22BA">
            <w:pPr>
              <w:rPr>
                <w:b/>
              </w:rPr>
            </w:pPr>
            <w:r>
              <w:rPr>
                <w:rFonts w:hint="eastAsia"/>
                <w:b/>
              </w:rPr>
              <w:t xml:space="preserve">U8 str[20] = </w:t>
            </w:r>
            <w:r>
              <w:rPr>
                <w:b/>
              </w:rPr>
              <w:t>“</w:t>
            </w:r>
            <w:r>
              <w:t>Code Red Alert</w:t>
            </w:r>
            <w:r>
              <w:rPr>
                <w:b/>
              </w:rPr>
              <w:t>”</w:t>
            </w:r>
          </w:p>
        </w:tc>
        <w:tc>
          <w:tcPr>
            <w:tcW w:w="4217" w:type="dxa"/>
          </w:tcPr>
          <w:p w14:paraId="17FA22BB">
            <w:r>
              <w:rPr>
                <w:rFonts w:hint="eastAsia"/>
              </w:rPr>
              <w:t>The content displayed in the first line</w:t>
            </w:r>
          </w:p>
        </w:tc>
      </w:tr>
      <w:tr w14:paraId="17FA2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BD">
            <w:r>
              <w:rPr>
                <w:rFonts w:hint="eastAsia"/>
              </w:rPr>
              <w:t>Second line content</w:t>
            </w:r>
          </w:p>
        </w:tc>
        <w:tc>
          <w:tcPr>
            <w:tcW w:w="1572" w:type="dxa"/>
          </w:tcPr>
          <w:p w14:paraId="17FA22BE">
            <w:r>
              <w:rPr>
                <w:rFonts w:hint="eastAsia"/>
              </w:rPr>
              <w:t>20</w:t>
            </w:r>
          </w:p>
        </w:tc>
        <w:tc>
          <w:tcPr>
            <w:tcW w:w="1664" w:type="dxa"/>
          </w:tcPr>
          <w:p w14:paraId="17FA22BF">
            <w:pPr>
              <w:rPr>
                <w:b/>
              </w:rPr>
            </w:pPr>
            <w:r>
              <w:rPr>
                <w:rFonts w:hint="eastAsia"/>
                <w:b/>
              </w:rPr>
              <w:t xml:space="preserve">U8 str[20] = </w:t>
            </w:r>
            <w:r>
              <w:rPr>
                <w:b/>
              </w:rPr>
              <w:t>“</w:t>
            </w:r>
            <w:r>
              <w:rPr>
                <w:rFonts w:hint="eastAsia"/>
              </w:rPr>
              <w:t>Room 4</w:t>
            </w:r>
            <w:r>
              <w:rPr>
                <w:b/>
              </w:rPr>
              <w:t>”</w:t>
            </w:r>
          </w:p>
        </w:tc>
        <w:tc>
          <w:tcPr>
            <w:tcW w:w="4217" w:type="dxa"/>
          </w:tcPr>
          <w:p w14:paraId="17FA22C0">
            <w:r>
              <w:rPr>
                <w:rFonts w:hint="eastAsia"/>
              </w:rPr>
              <w:t>The content displayed in the second line</w:t>
            </w:r>
          </w:p>
        </w:tc>
      </w:tr>
    </w:tbl>
    <w:p w14:paraId="78C0DDC5"/>
    <w:p w14:paraId="17FA22C3"/>
    <w:p w14:paraId="17FA22C4"/>
    <w:p w14:paraId="17FA22C5">
      <w:pPr>
        <w:pStyle w:val="5"/>
      </w:pPr>
      <w:r>
        <w:rPr>
          <w:rFonts w:hint="eastAsia"/>
        </w:rPr>
        <w:t>2.3.1.10 LCD LINE2 onoff（</w:t>
      </w:r>
      <w:r>
        <w:t>0</w:t>
      </w:r>
      <w:r>
        <w:rPr>
          <w:rFonts w:hint="eastAsia"/>
        </w:rPr>
        <w:t>x</w:t>
      </w:r>
      <w:r>
        <w:t>0</w:t>
      </w:r>
      <w:r>
        <w:rPr>
          <w:rFonts w:hint="eastAsia"/>
        </w:rPr>
        <w:t>9）</w:t>
      </w:r>
    </w:p>
    <w:p w14:paraId="17FA22C6"/>
    <w:p w14:paraId="17FA22C7">
      <w:r>
        <w:rPr>
          <w:rFonts w:hint="eastAsia"/>
        </w:rPr>
        <w:t>Direction: Gateway -&gt; badge/hub</w:t>
      </w:r>
    </w:p>
    <w:p w14:paraId="17FA22C8">
      <w:r>
        <w:rPr>
          <w:rFonts w:hint="eastAsia"/>
        </w:rPr>
        <w:t xml:space="preserve">Instruction: Cloud-initiated notification </w:t>
      </w:r>
    </w:p>
    <w:p w14:paraId="17FA22C9"/>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7FA22CA">
            <w:pPr>
              <w:rPr>
                <w:b/>
              </w:rPr>
            </w:pPr>
            <w:r>
              <w:rPr>
                <w:rFonts w:hint="eastAsia"/>
                <w:b/>
              </w:rPr>
              <w:t xml:space="preserve">data division </w:t>
            </w:r>
          </w:p>
        </w:tc>
      </w:tr>
      <w:tr w14:paraId="17FA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CC">
            <w:pPr>
              <w:rPr>
                <w:b/>
              </w:rPr>
            </w:pPr>
            <w:r>
              <w:rPr>
                <w:rFonts w:hint="eastAsia"/>
                <w:b/>
              </w:rPr>
              <w:t>field</w:t>
            </w:r>
          </w:p>
        </w:tc>
        <w:tc>
          <w:tcPr>
            <w:tcW w:w="1572" w:type="dxa"/>
          </w:tcPr>
          <w:p w14:paraId="17FA22CD">
            <w:pPr>
              <w:rPr>
                <w:b/>
              </w:rPr>
            </w:pPr>
            <w:r>
              <w:rPr>
                <w:rFonts w:hint="eastAsia"/>
                <w:b/>
              </w:rPr>
              <w:t>length （Byte）</w:t>
            </w:r>
          </w:p>
        </w:tc>
        <w:tc>
          <w:tcPr>
            <w:tcW w:w="1664" w:type="dxa"/>
          </w:tcPr>
          <w:p w14:paraId="17FA22CE">
            <w:pPr>
              <w:rPr>
                <w:b/>
              </w:rPr>
            </w:pPr>
            <w:r>
              <w:rPr>
                <w:rFonts w:hint="eastAsia"/>
                <w:b/>
              </w:rPr>
              <w:t>data</w:t>
            </w:r>
          </w:p>
        </w:tc>
        <w:tc>
          <w:tcPr>
            <w:tcW w:w="4217" w:type="dxa"/>
          </w:tcPr>
          <w:p w14:paraId="17FA22CF">
            <w:pPr>
              <w:rPr>
                <w:b/>
              </w:rPr>
            </w:pPr>
            <w:r>
              <w:rPr>
                <w:rFonts w:hint="eastAsia"/>
                <w:b/>
              </w:rPr>
              <w:t>data specification</w:t>
            </w:r>
          </w:p>
        </w:tc>
      </w:tr>
      <w:tr w14:paraId="17FA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vAlign w:val="top"/>
          </w:tcPr>
          <w:p w14:paraId="17FA22D1">
            <w:r>
              <w:rPr>
                <w:rFonts w:hint="eastAsia"/>
              </w:rPr>
              <w:t>Group id</w:t>
            </w:r>
          </w:p>
        </w:tc>
        <w:tc>
          <w:tcPr>
            <w:tcW w:w="1572" w:type="dxa"/>
            <w:vAlign w:val="top"/>
          </w:tcPr>
          <w:p w14:paraId="17FA22D2">
            <w:r>
              <w:rPr>
                <w:rFonts w:hint="eastAsia"/>
              </w:rPr>
              <w:t>1</w:t>
            </w:r>
          </w:p>
        </w:tc>
        <w:tc>
          <w:tcPr>
            <w:tcW w:w="1664" w:type="dxa"/>
            <w:vAlign w:val="top"/>
          </w:tcPr>
          <w:p w14:paraId="17FA22D3">
            <w:pPr>
              <w:rPr>
                <w:b/>
              </w:rPr>
            </w:pPr>
            <w:r>
              <w:rPr>
                <w:rFonts w:hint="eastAsia"/>
                <w:b/>
              </w:rPr>
              <w:t>0~255</w:t>
            </w:r>
          </w:p>
        </w:tc>
        <w:tc>
          <w:tcPr>
            <w:tcW w:w="4217" w:type="dxa"/>
            <w:vAlign w:val="top"/>
          </w:tcPr>
          <w:p w14:paraId="65625429">
            <w:pPr>
              <w:rPr>
                <w:rFonts w:hint="default"/>
                <w:lang w:val="en-US" w:eastAsia="zh-CN"/>
              </w:rPr>
            </w:pPr>
            <w:r>
              <w:rPr>
                <w:rFonts w:hint="eastAsia"/>
                <w:lang w:val="en-US" w:eastAsia="zh-CN"/>
              </w:rPr>
              <w:t xml:space="preserve">Means the target role. </w:t>
            </w:r>
          </w:p>
          <w:p w14:paraId="65A3D300">
            <w:pPr>
              <w:rPr>
                <w:highlight w:val="yellow"/>
              </w:rPr>
            </w:pPr>
            <w:r>
              <w:rPr>
                <w:rFonts w:hint="eastAsia"/>
                <w:b/>
                <w:highlight w:val="yellow"/>
                <w:lang w:val="en-US" w:eastAsia="zh-CN"/>
              </w:rPr>
              <w:t xml:space="preserve">Bit0: </w:t>
            </w:r>
            <w:r>
              <w:rPr>
                <w:highlight w:val="yellow"/>
              </w:rPr>
              <w:t>admin</w:t>
            </w:r>
          </w:p>
          <w:p w14:paraId="5B54E918">
            <w:pPr>
              <w:rPr>
                <w:highlight w:val="yellow"/>
              </w:rPr>
            </w:pPr>
            <w:r>
              <w:rPr>
                <w:rFonts w:hint="eastAsia"/>
                <w:highlight w:val="yellow"/>
                <w:lang w:val="en-US" w:eastAsia="zh-CN"/>
              </w:rPr>
              <w:t>Bit1：</w:t>
            </w:r>
            <w:r>
              <w:rPr>
                <w:highlight w:val="yellow"/>
              </w:rPr>
              <w:t>Nurses</w:t>
            </w:r>
          </w:p>
          <w:p w14:paraId="65C569B5">
            <w:pPr>
              <w:rPr>
                <w:rFonts w:hint="eastAsia"/>
                <w:highlight w:val="yellow"/>
                <w:lang w:val="en-US" w:eastAsia="zh-CN"/>
              </w:rPr>
            </w:pPr>
            <w:r>
              <w:rPr>
                <w:rFonts w:hint="eastAsia"/>
                <w:highlight w:val="yellow"/>
                <w:lang w:val="en-US" w:eastAsia="zh-CN"/>
              </w:rPr>
              <w:t>Bit2：secure</w:t>
            </w:r>
          </w:p>
          <w:p w14:paraId="64054C7F">
            <w:pPr>
              <w:rPr>
                <w:rFonts w:hint="eastAsia"/>
                <w:highlight w:val="yellow"/>
                <w:lang w:val="en-US" w:eastAsia="zh-CN"/>
              </w:rPr>
            </w:pPr>
            <w:r>
              <w:rPr>
                <w:rFonts w:hint="eastAsia"/>
                <w:highlight w:val="yellow"/>
                <w:lang w:val="en-US" w:eastAsia="zh-CN"/>
              </w:rPr>
              <w:t>Bit3：principal</w:t>
            </w:r>
          </w:p>
          <w:p w14:paraId="64AAE1A9">
            <w:pPr>
              <w:rPr>
                <w:rFonts w:hint="eastAsia"/>
                <w:highlight w:val="yellow"/>
                <w:lang w:val="en-US" w:eastAsia="zh-CN"/>
              </w:rPr>
            </w:pPr>
            <w:r>
              <w:rPr>
                <w:rFonts w:hint="eastAsia"/>
                <w:highlight w:val="yellow"/>
                <w:lang w:val="en-US" w:eastAsia="zh-CN"/>
              </w:rPr>
              <w:t>Bit4：......xxx</w:t>
            </w:r>
          </w:p>
          <w:p w14:paraId="74091A64">
            <w:pPr>
              <w:rPr>
                <w:rFonts w:hint="eastAsia"/>
                <w:highlight w:val="yellow"/>
                <w:lang w:val="en-US" w:eastAsia="zh-CN"/>
              </w:rPr>
            </w:pPr>
            <w:r>
              <w:rPr>
                <w:rFonts w:hint="eastAsia"/>
                <w:highlight w:val="yellow"/>
                <w:lang w:val="en-US" w:eastAsia="zh-CN"/>
              </w:rPr>
              <w:t>....</w:t>
            </w:r>
          </w:p>
          <w:p w14:paraId="6A81DF4D">
            <w:r>
              <w:rPr>
                <w:rFonts w:hint="eastAsia"/>
                <w:highlight w:val="yellow"/>
                <w:lang w:val="en-US" w:eastAsia="zh-CN"/>
              </w:rPr>
              <w:t>Bit7:  all role</w:t>
            </w:r>
          </w:p>
        </w:tc>
      </w:tr>
      <w:tr w14:paraId="17FA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D6">
            <w:r>
              <w:rPr>
                <w:rFonts w:hint="eastAsia"/>
              </w:rPr>
              <w:t>Line 2 enbale</w:t>
            </w:r>
          </w:p>
        </w:tc>
        <w:tc>
          <w:tcPr>
            <w:tcW w:w="1572" w:type="dxa"/>
          </w:tcPr>
          <w:p w14:paraId="17FA22D7">
            <w:r>
              <w:rPr>
                <w:rFonts w:hint="eastAsia"/>
              </w:rPr>
              <w:t>1</w:t>
            </w:r>
          </w:p>
        </w:tc>
        <w:tc>
          <w:tcPr>
            <w:tcW w:w="1664" w:type="dxa"/>
          </w:tcPr>
          <w:p w14:paraId="17FA22D8">
            <w:pPr>
              <w:rPr>
                <w:b/>
              </w:rPr>
            </w:pPr>
            <w:r>
              <w:rPr>
                <w:rFonts w:hint="eastAsia"/>
                <w:b/>
              </w:rPr>
              <w:t>0 or 1</w:t>
            </w:r>
          </w:p>
        </w:tc>
        <w:tc>
          <w:tcPr>
            <w:tcW w:w="4217" w:type="dxa"/>
          </w:tcPr>
          <w:p w14:paraId="17FA22D9">
            <w:commentRangeStart w:id="17"/>
            <w:commentRangeStart w:id="18"/>
            <w:commentRangeStart w:id="19"/>
            <w:commentRangeStart w:id="20"/>
            <w:r>
              <w:t>0 for disable, 1 for enable</w:t>
            </w:r>
            <w:r>
              <w:rPr>
                <w:rFonts w:hint="eastAsia"/>
              </w:rPr>
              <w:t>.</w:t>
            </w:r>
          </w:p>
          <w:p w14:paraId="17FA22DA">
            <w:r>
              <w:rPr>
                <w:rFonts w:hint="eastAsia"/>
              </w:rPr>
              <w:t xml:space="preserve">If disable, the lcd will not display the line 2 </w:t>
            </w:r>
            <w:commentRangeEnd w:id="17"/>
            <w:r>
              <w:rPr>
                <w:rStyle w:val="25"/>
                <w:rFonts w:hint="eastAsia"/>
                <w:sz w:val="21"/>
                <w:szCs w:val="22"/>
              </w:rPr>
              <w:commentReference w:id="17"/>
            </w:r>
            <w:commentRangeEnd w:id="18"/>
            <w:r>
              <w:rPr>
                <w:rStyle w:val="25"/>
                <w:rFonts w:hint="eastAsia"/>
                <w:sz w:val="21"/>
                <w:szCs w:val="22"/>
              </w:rPr>
              <w:commentReference w:id="18"/>
            </w:r>
            <w:commentRangeEnd w:id="19"/>
            <w:r>
              <w:rPr>
                <w:rStyle w:val="25"/>
                <w:rFonts w:hint="eastAsia"/>
                <w:sz w:val="21"/>
                <w:szCs w:val="22"/>
              </w:rPr>
              <w:commentReference w:id="19"/>
            </w:r>
            <w:commentRangeEnd w:id="20"/>
            <w:r>
              <w:rPr>
                <w:rStyle w:val="25"/>
                <w:rFonts w:hint="eastAsia"/>
                <w:sz w:val="21"/>
                <w:szCs w:val="22"/>
              </w:rPr>
              <w:commentReference w:id="20"/>
            </w:r>
            <w:r>
              <w:rPr>
                <w:rFonts w:hint="eastAsia"/>
              </w:rPr>
              <w:t>context.</w:t>
            </w:r>
          </w:p>
        </w:tc>
      </w:tr>
    </w:tbl>
    <w:p w14:paraId="77860C5D"/>
    <w:p w14:paraId="17FA22DD">
      <w:pPr>
        <w:pStyle w:val="5"/>
      </w:pPr>
      <w:commentRangeStart w:id="21"/>
      <w:commentRangeStart w:id="22"/>
      <w:commentRangeStart w:id="23"/>
      <w:r>
        <w:rPr>
          <w:rFonts w:hint="eastAsia"/>
        </w:rPr>
        <w:t>2.3.1.11 Clear Packet（</w:t>
      </w:r>
      <w:r>
        <w:t>0</w:t>
      </w:r>
      <w:r>
        <w:rPr>
          <w:rFonts w:hint="eastAsia"/>
        </w:rPr>
        <w:t>x0A）</w:t>
      </w:r>
      <w:commentRangeEnd w:id="21"/>
      <w:r>
        <w:rPr>
          <w:rStyle w:val="25"/>
          <w:sz w:val="28"/>
          <w:szCs w:val="28"/>
        </w:rPr>
        <w:commentReference w:id="21"/>
      </w:r>
      <w:commentRangeEnd w:id="22"/>
      <w:r>
        <w:rPr>
          <w:rStyle w:val="25"/>
          <w:sz w:val="28"/>
          <w:szCs w:val="28"/>
        </w:rPr>
        <w:commentReference w:id="22"/>
      </w:r>
      <w:commentRangeEnd w:id="23"/>
      <w:r>
        <w:rPr>
          <w:rStyle w:val="25"/>
          <w:sz w:val="28"/>
          <w:szCs w:val="28"/>
        </w:rPr>
        <w:commentReference w:id="23"/>
      </w:r>
    </w:p>
    <w:p w14:paraId="17FA22DE"/>
    <w:p w14:paraId="17FA22DF">
      <w:r>
        <w:rPr>
          <w:rFonts w:hint="eastAsia"/>
        </w:rPr>
        <w:t>Direction: Gateway -&gt; badge/hub</w:t>
      </w:r>
    </w:p>
    <w:p w14:paraId="17FA22E0">
      <w:r>
        <w:rPr>
          <w:rFonts w:hint="eastAsia"/>
        </w:rPr>
        <w:t xml:space="preserve">Instruction: Cloud-initiated notification </w:t>
      </w:r>
    </w:p>
    <w:p w14:paraId="17FA22E1"/>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7FA22E2">
            <w:pPr>
              <w:rPr>
                <w:b/>
              </w:rPr>
            </w:pPr>
            <w:r>
              <w:rPr>
                <w:rFonts w:hint="eastAsia"/>
                <w:b/>
              </w:rPr>
              <w:t xml:space="preserve">data division </w:t>
            </w:r>
          </w:p>
        </w:tc>
      </w:tr>
      <w:tr w14:paraId="17FA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E4">
            <w:pPr>
              <w:rPr>
                <w:b/>
              </w:rPr>
            </w:pPr>
            <w:r>
              <w:rPr>
                <w:rFonts w:hint="eastAsia"/>
                <w:b/>
              </w:rPr>
              <w:t>field</w:t>
            </w:r>
          </w:p>
        </w:tc>
        <w:tc>
          <w:tcPr>
            <w:tcW w:w="1572" w:type="dxa"/>
          </w:tcPr>
          <w:p w14:paraId="17FA22E5">
            <w:pPr>
              <w:rPr>
                <w:b/>
              </w:rPr>
            </w:pPr>
            <w:r>
              <w:rPr>
                <w:rFonts w:hint="eastAsia"/>
                <w:b/>
              </w:rPr>
              <w:t>length （Byte）</w:t>
            </w:r>
          </w:p>
        </w:tc>
        <w:tc>
          <w:tcPr>
            <w:tcW w:w="1664" w:type="dxa"/>
          </w:tcPr>
          <w:p w14:paraId="17FA22E6">
            <w:pPr>
              <w:rPr>
                <w:b/>
              </w:rPr>
            </w:pPr>
            <w:r>
              <w:rPr>
                <w:rFonts w:hint="eastAsia"/>
                <w:b/>
              </w:rPr>
              <w:t>data</w:t>
            </w:r>
          </w:p>
        </w:tc>
        <w:tc>
          <w:tcPr>
            <w:tcW w:w="4217" w:type="dxa"/>
          </w:tcPr>
          <w:p w14:paraId="17FA22E7">
            <w:pPr>
              <w:rPr>
                <w:b/>
              </w:rPr>
            </w:pPr>
            <w:r>
              <w:rPr>
                <w:rFonts w:hint="eastAsia"/>
                <w:b/>
              </w:rPr>
              <w:t>data specification</w:t>
            </w:r>
          </w:p>
        </w:tc>
      </w:tr>
      <w:tr w14:paraId="17FA2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069" w:type="dxa"/>
            <w:vAlign w:val="top"/>
          </w:tcPr>
          <w:p w14:paraId="17FA22E9">
            <w:r>
              <w:rPr>
                <w:rFonts w:hint="eastAsia"/>
              </w:rPr>
              <w:t>Group id</w:t>
            </w:r>
          </w:p>
        </w:tc>
        <w:tc>
          <w:tcPr>
            <w:tcW w:w="1572" w:type="dxa"/>
            <w:vAlign w:val="top"/>
          </w:tcPr>
          <w:p w14:paraId="17FA22EA">
            <w:r>
              <w:rPr>
                <w:rFonts w:hint="eastAsia"/>
              </w:rPr>
              <w:t>1</w:t>
            </w:r>
          </w:p>
        </w:tc>
        <w:tc>
          <w:tcPr>
            <w:tcW w:w="1664" w:type="dxa"/>
            <w:vAlign w:val="top"/>
          </w:tcPr>
          <w:p w14:paraId="17FA22EB">
            <w:pPr>
              <w:rPr>
                <w:b/>
              </w:rPr>
            </w:pPr>
            <w:r>
              <w:rPr>
                <w:rFonts w:hint="eastAsia"/>
                <w:b/>
              </w:rPr>
              <w:t>0~255</w:t>
            </w:r>
          </w:p>
        </w:tc>
        <w:tc>
          <w:tcPr>
            <w:tcW w:w="4217" w:type="dxa"/>
            <w:vAlign w:val="top"/>
          </w:tcPr>
          <w:p w14:paraId="0231D8DE">
            <w:pPr>
              <w:rPr>
                <w:rFonts w:hint="default"/>
                <w:lang w:val="en-US" w:eastAsia="zh-CN"/>
              </w:rPr>
            </w:pPr>
            <w:r>
              <w:rPr>
                <w:rFonts w:hint="eastAsia"/>
                <w:lang w:val="en-US" w:eastAsia="zh-CN"/>
              </w:rPr>
              <w:t xml:space="preserve">Means the target role. </w:t>
            </w:r>
          </w:p>
          <w:p w14:paraId="048223DE">
            <w:pPr>
              <w:rPr>
                <w:highlight w:val="yellow"/>
              </w:rPr>
            </w:pPr>
            <w:r>
              <w:rPr>
                <w:rFonts w:hint="eastAsia"/>
                <w:b/>
                <w:highlight w:val="yellow"/>
                <w:lang w:val="en-US" w:eastAsia="zh-CN"/>
              </w:rPr>
              <w:t xml:space="preserve">Bit0: </w:t>
            </w:r>
            <w:r>
              <w:rPr>
                <w:highlight w:val="yellow"/>
              </w:rPr>
              <w:t>admin</w:t>
            </w:r>
          </w:p>
          <w:p w14:paraId="1535FC0F">
            <w:pPr>
              <w:rPr>
                <w:highlight w:val="yellow"/>
              </w:rPr>
            </w:pPr>
            <w:r>
              <w:rPr>
                <w:rFonts w:hint="eastAsia"/>
                <w:highlight w:val="yellow"/>
                <w:lang w:val="en-US" w:eastAsia="zh-CN"/>
              </w:rPr>
              <w:t>Bit1：</w:t>
            </w:r>
            <w:r>
              <w:rPr>
                <w:highlight w:val="yellow"/>
              </w:rPr>
              <w:t>Nurses</w:t>
            </w:r>
          </w:p>
          <w:p w14:paraId="09B0EECC">
            <w:pPr>
              <w:rPr>
                <w:rFonts w:hint="eastAsia"/>
                <w:highlight w:val="yellow"/>
                <w:lang w:val="en-US" w:eastAsia="zh-CN"/>
              </w:rPr>
            </w:pPr>
            <w:r>
              <w:rPr>
                <w:rFonts w:hint="eastAsia"/>
                <w:highlight w:val="yellow"/>
                <w:lang w:val="en-US" w:eastAsia="zh-CN"/>
              </w:rPr>
              <w:t>Bit2：secure</w:t>
            </w:r>
          </w:p>
          <w:p w14:paraId="29A658A2">
            <w:pPr>
              <w:rPr>
                <w:rFonts w:hint="eastAsia"/>
                <w:highlight w:val="yellow"/>
                <w:lang w:val="en-US" w:eastAsia="zh-CN"/>
              </w:rPr>
            </w:pPr>
            <w:r>
              <w:rPr>
                <w:rFonts w:hint="eastAsia"/>
                <w:highlight w:val="yellow"/>
                <w:lang w:val="en-US" w:eastAsia="zh-CN"/>
              </w:rPr>
              <w:t>Bit3：principal</w:t>
            </w:r>
          </w:p>
          <w:p w14:paraId="3E609CF4">
            <w:pPr>
              <w:rPr>
                <w:rFonts w:hint="eastAsia"/>
                <w:highlight w:val="yellow"/>
                <w:lang w:val="en-US" w:eastAsia="zh-CN"/>
              </w:rPr>
            </w:pPr>
            <w:r>
              <w:rPr>
                <w:rFonts w:hint="eastAsia"/>
                <w:highlight w:val="yellow"/>
                <w:lang w:val="en-US" w:eastAsia="zh-CN"/>
              </w:rPr>
              <w:t>Bit4：......xxx</w:t>
            </w:r>
          </w:p>
          <w:p w14:paraId="2FA50AB1">
            <w:pPr>
              <w:rPr>
                <w:rFonts w:hint="eastAsia"/>
                <w:highlight w:val="yellow"/>
                <w:lang w:val="en-US" w:eastAsia="zh-CN"/>
              </w:rPr>
            </w:pPr>
            <w:r>
              <w:rPr>
                <w:rFonts w:hint="eastAsia"/>
                <w:highlight w:val="yellow"/>
                <w:lang w:val="en-US" w:eastAsia="zh-CN"/>
              </w:rPr>
              <w:t>....</w:t>
            </w:r>
          </w:p>
          <w:p w14:paraId="40433B19">
            <w:r>
              <w:rPr>
                <w:rFonts w:hint="eastAsia"/>
                <w:highlight w:val="yellow"/>
                <w:lang w:val="en-US" w:eastAsia="zh-CN"/>
              </w:rPr>
              <w:t>Bit7:  all role</w:t>
            </w:r>
          </w:p>
        </w:tc>
      </w:tr>
      <w:tr w14:paraId="17FA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069" w:type="dxa"/>
          </w:tcPr>
          <w:p w14:paraId="17FA22EE">
            <w:r>
              <w:rPr>
                <w:rFonts w:hint="eastAsia"/>
              </w:rPr>
              <w:t>Clear type</w:t>
            </w:r>
          </w:p>
        </w:tc>
        <w:tc>
          <w:tcPr>
            <w:tcW w:w="1572" w:type="dxa"/>
          </w:tcPr>
          <w:p w14:paraId="17FA22EF">
            <w:r>
              <w:rPr>
                <w:rFonts w:hint="eastAsia"/>
              </w:rPr>
              <w:t>1</w:t>
            </w:r>
          </w:p>
        </w:tc>
        <w:tc>
          <w:tcPr>
            <w:tcW w:w="1664" w:type="dxa"/>
          </w:tcPr>
          <w:p w14:paraId="17FA22F0">
            <w:pPr>
              <w:rPr>
                <w:b/>
              </w:rPr>
            </w:pPr>
            <w:r>
              <w:rPr>
                <w:rFonts w:hint="eastAsia"/>
                <w:b/>
              </w:rPr>
              <w:t>0 or 1</w:t>
            </w:r>
          </w:p>
        </w:tc>
        <w:tc>
          <w:tcPr>
            <w:tcW w:w="4217" w:type="dxa"/>
          </w:tcPr>
          <w:p w14:paraId="17FA22F1">
            <w:r>
              <w:t xml:space="preserve">0 </w:t>
            </w:r>
            <w:r>
              <w:rPr>
                <w:rFonts w:hint="eastAsia"/>
              </w:rPr>
              <w:t>for</w:t>
            </w:r>
            <w:r>
              <w:t xml:space="preserve"> </w:t>
            </w:r>
            <w:r>
              <w:rPr>
                <w:rFonts w:hint="eastAsia"/>
              </w:rPr>
              <w:t>Clear All Statuses</w:t>
            </w:r>
            <w:r>
              <w:t xml:space="preserve"> </w:t>
            </w:r>
            <w:r>
              <w:rPr>
                <w:rFonts w:hint="eastAsia"/>
              </w:rPr>
              <w:t>--&gt; all led close</w:t>
            </w:r>
          </w:p>
          <w:p w14:paraId="17FA22F2">
            <w:r>
              <w:t xml:space="preserve">1 </w:t>
            </w:r>
            <w:r>
              <w:rPr>
                <w:rFonts w:hint="eastAsia"/>
              </w:rPr>
              <w:t xml:space="preserve">for </w:t>
            </w:r>
            <w:r>
              <w:t xml:space="preserve">All clear </w:t>
            </w:r>
            <w:r>
              <w:rPr>
                <w:rFonts w:hint="eastAsia"/>
              </w:rPr>
              <w:t>--&gt; green led twinkle</w:t>
            </w:r>
          </w:p>
        </w:tc>
      </w:tr>
    </w:tbl>
    <w:p w14:paraId="7E875032"/>
    <w:p w14:paraId="17FA22F5">
      <w:pPr>
        <w:pStyle w:val="5"/>
      </w:pPr>
      <w:commentRangeStart w:id="24"/>
      <w:commentRangeStart w:id="25"/>
      <w:commentRangeStart w:id="26"/>
      <w:commentRangeStart w:id="27"/>
      <w:r>
        <w:rPr>
          <w:rFonts w:hint="eastAsia"/>
        </w:rPr>
        <w:t>2.3.1.11 Set group id（</w:t>
      </w:r>
      <w:r>
        <w:t>0</w:t>
      </w:r>
      <w:r>
        <w:rPr>
          <w:rFonts w:hint="eastAsia"/>
        </w:rPr>
        <w:t>x50）</w:t>
      </w:r>
      <w:commentRangeEnd w:id="24"/>
      <w:r>
        <w:rPr>
          <w:rStyle w:val="25"/>
          <w:sz w:val="28"/>
          <w:szCs w:val="28"/>
        </w:rPr>
        <w:commentReference w:id="24"/>
      </w:r>
      <w:commentRangeEnd w:id="25"/>
      <w:r>
        <w:rPr>
          <w:rStyle w:val="25"/>
          <w:sz w:val="28"/>
          <w:szCs w:val="28"/>
        </w:rPr>
        <w:commentReference w:id="25"/>
      </w:r>
      <w:commentRangeEnd w:id="26"/>
      <w:r>
        <w:rPr>
          <w:rStyle w:val="25"/>
          <w:sz w:val="28"/>
          <w:szCs w:val="28"/>
        </w:rPr>
        <w:commentReference w:id="26"/>
      </w:r>
      <w:commentRangeEnd w:id="27"/>
      <w:r>
        <w:rPr>
          <w:rStyle w:val="25"/>
          <w:sz w:val="28"/>
          <w:szCs w:val="28"/>
        </w:rPr>
        <w:commentReference w:id="27"/>
      </w:r>
    </w:p>
    <w:p w14:paraId="17FA22F6"/>
    <w:p w14:paraId="17FA22F7">
      <w:r>
        <w:rPr>
          <w:rFonts w:hint="eastAsia"/>
        </w:rPr>
        <w:t>Direction: Gateway -&gt; badge/hub</w:t>
      </w:r>
    </w:p>
    <w:p w14:paraId="17FA22F8">
      <w:r>
        <w:rPr>
          <w:rFonts w:hint="eastAsia"/>
        </w:rPr>
        <w:t xml:space="preserve">Instruction: Cloud-initiated notification </w:t>
      </w:r>
    </w:p>
    <w:p w14:paraId="17FA22F9"/>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572"/>
        <w:gridCol w:w="1664"/>
        <w:gridCol w:w="4217"/>
      </w:tblGrid>
      <w:tr w14:paraId="17FA2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4"/>
          </w:tcPr>
          <w:p w14:paraId="17FA22FA">
            <w:pPr>
              <w:rPr>
                <w:b/>
              </w:rPr>
            </w:pPr>
            <w:r>
              <w:rPr>
                <w:rFonts w:hint="eastAsia"/>
                <w:b/>
              </w:rPr>
              <w:t xml:space="preserve">data division </w:t>
            </w:r>
          </w:p>
        </w:tc>
      </w:tr>
      <w:tr w14:paraId="17FA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7FA22FC">
            <w:pPr>
              <w:rPr>
                <w:b/>
              </w:rPr>
            </w:pPr>
            <w:r>
              <w:rPr>
                <w:rFonts w:hint="eastAsia"/>
                <w:b/>
              </w:rPr>
              <w:t>field</w:t>
            </w:r>
          </w:p>
        </w:tc>
        <w:tc>
          <w:tcPr>
            <w:tcW w:w="1572" w:type="dxa"/>
          </w:tcPr>
          <w:p w14:paraId="17FA22FD">
            <w:pPr>
              <w:rPr>
                <w:b/>
              </w:rPr>
            </w:pPr>
            <w:r>
              <w:rPr>
                <w:rFonts w:hint="eastAsia"/>
                <w:b/>
              </w:rPr>
              <w:t>length （Byte）</w:t>
            </w:r>
          </w:p>
        </w:tc>
        <w:tc>
          <w:tcPr>
            <w:tcW w:w="1664" w:type="dxa"/>
          </w:tcPr>
          <w:p w14:paraId="17FA22FE">
            <w:pPr>
              <w:rPr>
                <w:b/>
              </w:rPr>
            </w:pPr>
            <w:r>
              <w:rPr>
                <w:rFonts w:hint="eastAsia"/>
                <w:b/>
              </w:rPr>
              <w:t>data</w:t>
            </w:r>
          </w:p>
        </w:tc>
        <w:tc>
          <w:tcPr>
            <w:tcW w:w="4217" w:type="dxa"/>
          </w:tcPr>
          <w:p w14:paraId="17FA22FF">
            <w:pPr>
              <w:rPr>
                <w:b/>
              </w:rPr>
            </w:pPr>
            <w:r>
              <w:rPr>
                <w:rFonts w:hint="eastAsia"/>
                <w:b/>
              </w:rPr>
              <w:t>data specification</w:t>
            </w:r>
          </w:p>
        </w:tc>
      </w:tr>
      <w:tr w14:paraId="17FA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069" w:type="dxa"/>
            <w:vAlign w:val="top"/>
          </w:tcPr>
          <w:p w14:paraId="17FA2301">
            <w:r>
              <w:rPr>
                <w:rFonts w:hint="eastAsia"/>
              </w:rPr>
              <w:t>Group id</w:t>
            </w:r>
          </w:p>
        </w:tc>
        <w:tc>
          <w:tcPr>
            <w:tcW w:w="1572" w:type="dxa"/>
            <w:vAlign w:val="top"/>
          </w:tcPr>
          <w:p w14:paraId="17FA2302">
            <w:r>
              <w:rPr>
                <w:rFonts w:hint="eastAsia"/>
              </w:rPr>
              <w:t>1</w:t>
            </w:r>
          </w:p>
        </w:tc>
        <w:tc>
          <w:tcPr>
            <w:tcW w:w="1664" w:type="dxa"/>
            <w:vAlign w:val="top"/>
          </w:tcPr>
          <w:p w14:paraId="17FA2303">
            <w:pPr>
              <w:rPr>
                <w:b/>
              </w:rPr>
            </w:pPr>
            <w:r>
              <w:rPr>
                <w:rFonts w:hint="eastAsia"/>
                <w:b/>
              </w:rPr>
              <w:t>0~255</w:t>
            </w:r>
          </w:p>
        </w:tc>
        <w:tc>
          <w:tcPr>
            <w:tcW w:w="4217" w:type="dxa"/>
            <w:vAlign w:val="top"/>
          </w:tcPr>
          <w:p w14:paraId="68FF88D8">
            <w:pPr>
              <w:rPr>
                <w:rFonts w:hint="default"/>
                <w:lang w:val="en-US" w:eastAsia="zh-CN"/>
              </w:rPr>
            </w:pPr>
            <w:r>
              <w:rPr>
                <w:rFonts w:hint="eastAsia"/>
                <w:lang w:val="en-US" w:eastAsia="zh-CN"/>
              </w:rPr>
              <w:t xml:space="preserve">Set the device role. </w:t>
            </w:r>
          </w:p>
          <w:p w14:paraId="31D8724E">
            <w:pPr>
              <w:rPr>
                <w:highlight w:val="yellow"/>
              </w:rPr>
            </w:pPr>
            <w:r>
              <w:rPr>
                <w:rFonts w:hint="eastAsia"/>
                <w:b/>
                <w:highlight w:val="yellow"/>
                <w:lang w:val="en-US" w:eastAsia="zh-CN"/>
              </w:rPr>
              <w:t xml:space="preserve">Bit0: </w:t>
            </w:r>
            <w:r>
              <w:rPr>
                <w:highlight w:val="yellow"/>
              </w:rPr>
              <w:t>admin</w:t>
            </w:r>
          </w:p>
          <w:p w14:paraId="0BDAF55F">
            <w:pPr>
              <w:rPr>
                <w:highlight w:val="yellow"/>
              </w:rPr>
            </w:pPr>
            <w:r>
              <w:rPr>
                <w:rFonts w:hint="eastAsia"/>
                <w:highlight w:val="yellow"/>
                <w:lang w:val="en-US" w:eastAsia="zh-CN"/>
              </w:rPr>
              <w:t>Bit1：</w:t>
            </w:r>
            <w:r>
              <w:rPr>
                <w:highlight w:val="yellow"/>
              </w:rPr>
              <w:t>Nurses</w:t>
            </w:r>
          </w:p>
          <w:p w14:paraId="0294DCE3">
            <w:pPr>
              <w:rPr>
                <w:rFonts w:hint="eastAsia"/>
                <w:highlight w:val="yellow"/>
                <w:lang w:val="en-US" w:eastAsia="zh-CN"/>
              </w:rPr>
            </w:pPr>
            <w:r>
              <w:rPr>
                <w:rFonts w:hint="eastAsia"/>
                <w:highlight w:val="yellow"/>
                <w:lang w:val="en-US" w:eastAsia="zh-CN"/>
              </w:rPr>
              <w:t>Bit2：secure</w:t>
            </w:r>
          </w:p>
          <w:p w14:paraId="080BF0C9">
            <w:pPr>
              <w:rPr>
                <w:rFonts w:hint="eastAsia"/>
                <w:highlight w:val="yellow"/>
                <w:lang w:val="en-US" w:eastAsia="zh-CN"/>
              </w:rPr>
            </w:pPr>
            <w:r>
              <w:rPr>
                <w:rFonts w:hint="eastAsia"/>
                <w:highlight w:val="yellow"/>
                <w:lang w:val="en-US" w:eastAsia="zh-CN"/>
              </w:rPr>
              <w:t>Bit3：principal</w:t>
            </w:r>
          </w:p>
          <w:p w14:paraId="23277342">
            <w:pPr>
              <w:rPr>
                <w:rFonts w:hint="eastAsia"/>
                <w:highlight w:val="yellow"/>
                <w:lang w:val="en-US" w:eastAsia="zh-CN"/>
              </w:rPr>
            </w:pPr>
            <w:r>
              <w:rPr>
                <w:rFonts w:hint="eastAsia"/>
                <w:highlight w:val="yellow"/>
                <w:lang w:val="en-US" w:eastAsia="zh-CN"/>
              </w:rPr>
              <w:t>Bit4：......xxx</w:t>
            </w:r>
          </w:p>
          <w:p w14:paraId="21FADD6C">
            <w:pPr>
              <w:rPr>
                <w:rFonts w:hint="eastAsia"/>
                <w:highlight w:val="yellow"/>
                <w:lang w:val="en-US" w:eastAsia="zh-CN"/>
              </w:rPr>
            </w:pPr>
            <w:r>
              <w:rPr>
                <w:rFonts w:hint="eastAsia"/>
                <w:highlight w:val="yellow"/>
                <w:lang w:val="en-US" w:eastAsia="zh-CN"/>
              </w:rPr>
              <w:t>....</w:t>
            </w:r>
          </w:p>
          <w:p w14:paraId="7D5E152E">
            <w:pPr>
              <w:rPr>
                <w:rFonts w:hint="default"/>
                <w:lang w:val="en-US"/>
              </w:rPr>
            </w:pPr>
            <w:r>
              <w:rPr>
                <w:rFonts w:hint="eastAsia"/>
                <w:highlight w:val="yellow"/>
                <w:lang w:val="en-US" w:eastAsia="zh-CN"/>
              </w:rPr>
              <w:t>Bit7: ( reserve )</w:t>
            </w:r>
          </w:p>
        </w:tc>
      </w:tr>
    </w:tbl>
    <w:p w14:paraId="69BC2532"/>
    <w:p w14:paraId="17FA2307">
      <w:pPr>
        <w:pStyle w:val="2"/>
      </w:pPr>
      <w:bookmarkStart w:id="7" w:name="_Toc11114"/>
      <w:r>
        <w:rPr>
          <w:rFonts w:hint="eastAsia"/>
        </w:rPr>
        <w:t>3</w:t>
      </w:r>
      <w:r>
        <w:t xml:space="preserve">. </w:t>
      </w:r>
      <w:commentRangeStart w:id="28"/>
      <w:commentRangeStart w:id="29"/>
      <w:commentRangeStart w:id="30"/>
      <w:commentRangeStart w:id="31"/>
      <w:r>
        <w:rPr>
          <w:rFonts w:hint="eastAsia"/>
        </w:rPr>
        <w:t>CRC16</w:t>
      </w:r>
      <w:bookmarkEnd w:id="7"/>
      <w:commentRangeEnd w:id="28"/>
      <w:r>
        <w:rPr>
          <w:rStyle w:val="25"/>
          <w:sz w:val="44"/>
          <w:szCs w:val="44"/>
        </w:rPr>
        <w:commentReference w:id="28"/>
      </w:r>
      <w:commentRangeEnd w:id="29"/>
      <w:r>
        <w:rPr>
          <w:rStyle w:val="25"/>
          <w:sz w:val="44"/>
          <w:szCs w:val="44"/>
        </w:rPr>
        <w:commentReference w:id="29"/>
      </w:r>
      <w:commentRangeEnd w:id="30"/>
      <w:r>
        <w:rPr>
          <w:rStyle w:val="25"/>
          <w:sz w:val="44"/>
          <w:szCs w:val="44"/>
        </w:rPr>
        <w:commentReference w:id="30"/>
      </w:r>
      <w:commentRangeEnd w:id="31"/>
      <w:r>
        <w:rPr>
          <w:rStyle w:val="25"/>
          <w:sz w:val="44"/>
          <w:szCs w:val="44"/>
        </w:rPr>
        <w:commentReference w:id="31"/>
      </w:r>
    </w:p>
    <w:p w14:paraId="17FA2308">
      <w:pPr>
        <w:rPr>
          <w:bCs/>
          <w:sz w:val="44"/>
          <w:szCs w:val="44"/>
        </w:rPr>
      </w:pPr>
      <w:r>
        <w:rPr>
          <w:rFonts w:hint="eastAsia"/>
          <w:bCs/>
        </w:rPr>
        <w:t>CRC verification employs the CRC16/XMODEM checksum code. The C language algorithm code is as follows:</w:t>
      </w:r>
    </w:p>
    <w:p w14:paraId="17FA2309"/>
    <w:p w14:paraId="17FA230A">
      <w:r>
        <w:t>uint16_t xmodem_val;</w:t>
      </w:r>
    </w:p>
    <w:p w14:paraId="17FA230B"/>
    <w:p w14:paraId="17FA230C">
      <w:r>
        <w:t>void crc16_xmodem_init( void )</w:t>
      </w:r>
    </w:p>
    <w:p w14:paraId="17FA230D">
      <w:r>
        <w:t>{</w:t>
      </w:r>
    </w:p>
    <w:p w14:paraId="17FA230E">
      <w:r>
        <w:tab/>
      </w:r>
      <w:r>
        <w:t>xmodem_val = 0;</w:t>
      </w:r>
    </w:p>
    <w:p w14:paraId="17FA230F">
      <w:r>
        <w:t>}</w:t>
      </w:r>
    </w:p>
    <w:p w14:paraId="17FA2310"/>
    <w:p w14:paraId="17FA2311">
      <w:r>
        <w:t>void crc16_xmodem_</w:t>
      </w:r>
      <w:r>
        <w:rPr>
          <w:rFonts w:hint="eastAsia"/>
        </w:rPr>
        <w:t>append</w:t>
      </w:r>
      <w:r>
        <w:t>( uint8_t *pbuf, uint16_t length )</w:t>
      </w:r>
    </w:p>
    <w:p w14:paraId="17FA2312">
      <w:r>
        <w:t>{</w:t>
      </w:r>
    </w:p>
    <w:p w14:paraId="17FA2313">
      <w:r>
        <w:tab/>
      </w:r>
      <w:r>
        <w:t>while( length-- ) {</w:t>
      </w:r>
    </w:p>
    <w:p w14:paraId="17FA2314">
      <w:r>
        <w:tab/>
      </w:r>
      <w:r>
        <w:tab/>
      </w:r>
      <w:r>
        <w:t xml:space="preserve">xmodem_val ^= (uint16_t)(*pbuf++) &lt;&lt; 8; </w:t>
      </w:r>
    </w:p>
    <w:p w14:paraId="17FA2315">
      <w:r>
        <w:tab/>
      </w:r>
      <w:r>
        <w:tab/>
      </w:r>
      <w:r>
        <w:t>for( uint8_t i = 0; i &lt; 8; ++i )</w:t>
      </w:r>
    </w:p>
    <w:p w14:paraId="17FA2316">
      <w:r>
        <w:t xml:space="preserve">        {</w:t>
      </w:r>
    </w:p>
    <w:p w14:paraId="17FA2317">
      <w:r>
        <w:t xml:space="preserve">            if( xmodem_val &amp; 0x8000 ) {</w:t>
      </w:r>
    </w:p>
    <w:p w14:paraId="17FA2318">
      <w:r>
        <w:t xml:space="preserve">                xmodem_val = (xmodem_val &lt;&lt; 1) ^ 0x1021;</w:t>
      </w:r>
    </w:p>
    <w:p w14:paraId="17FA2319">
      <w:r>
        <w:t xml:space="preserve">            } else {</w:t>
      </w:r>
    </w:p>
    <w:p w14:paraId="17FA231A">
      <w:r>
        <w:t xml:space="preserve">                xmodem_val &lt;&lt;= 1;</w:t>
      </w:r>
    </w:p>
    <w:p w14:paraId="17FA231B">
      <w:r>
        <w:tab/>
      </w:r>
      <w:r>
        <w:tab/>
      </w:r>
      <w:r>
        <w:tab/>
      </w:r>
      <w:r>
        <w:t>}</w:t>
      </w:r>
    </w:p>
    <w:p w14:paraId="17FA231C">
      <w:r>
        <w:t xml:space="preserve">        }</w:t>
      </w:r>
    </w:p>
    <w:p w14:paraId="17FA231D">
      <w:r>
        <w:tab/>
      </w:r>
      <w:r>
        <w:t>}</w:t>
      </w:r>
    </w:p>
    <w:p w14:paraId="17FA231E">
      <w:r>
        <w:t>}</w:t>
      </w:r>
    </w:p>
    <w:p w14:paraId="17FA231F"/>
    <w:p w14:paraId="17FA2320">
      <w:r>
        <w:t>uint16_t crc16_xmodem_end( void )</w:t>
      </w:r>
    </w:p>
    <w:p w14:paraId="17FA2321">
      <w:r>
        <w:t>{</w:t>
      </w:r>
    </w:p>
    <w:p w14:paraId="17FA2322">
      <w:r>
        <w:tab/>
      </w:r>
      <w:r>
        <w:t>return xmodem_val;</w:t>
      </w:r>
    </w:p>
    <w:p w14:paraId="17FA2323">
      <w:r>
        <w:t>}</w:t>
      </w:r>
    </w:p>
    <w:p w14:paraId="17FA2324"/>
    <w:p w14:paraId="17FA2325">
      <w:r>
        <w:rPr>
          <w:rFonts w:hint="eastAsia"/>
        </w:rPr>
        <w:t xml:space="preserve">Usage Notes: </w:t>
      </w:r>
    </w:p>
    <w:p w14:paraId="17FA2326">
      <w:pPr>
        <w:ind w:firstLine="420" w:firstLineChars="200"/>
      </w:pPr>
      <w:r>
        <w:rPr>
          <w:rFonts w:hint="eastAsia"/>
        </w:rPr>
        <w:t>Before calculating CRC, you must first call crc16_xmodem_init(). For computing CRC16 values from multiple data segments, call init only once. Data requiring verification is appended using crc16_xmodem_append(), and the verification result can be retrieved via crc16_xmodem_end(). Note: Both interfaces can be called multiple times.</w:t>
      </w:r>
    </w:p>
    <w:p w14:paraId="17FA2327"/>
    <w:p w14:paraId="17FA2328">
      <w:r>
        <w:rPr>
          <w:rFonts w:hint="eastAsia"/>
        </w:rPr>
        <w:t>Demo:</w:t>
      </w:r>
    </w:p>
    <w:p w14:paraId="17FA2329">
      <w:r>
        <w:tab/>
      </w:r>
      <w:r>
        <w:t>uint8_t crc_data[] = {</w:t>
      </w:r>
    </w:p>
    <w:p w14:paraId="17FA232A">
      <w:r>
        <w:tab/>
      </w:r>
      <w:r>
        <w:tab/>
      </w:r>
      <w:r>
        <w:t>0xAA, 0x55, 0x01, 0x00, 0x00, 0x08, 0x00, 0x03</w:t>
      </w:r>
    </w:p>
    <w:p w14:paraId="17FA232B">
      <w:r>
        <w:tab/>
      </w:r>
      <w:r>
        <w:t>};</w:t>
      </w:r>
    </w:p>
    <w:p w14:paraId="17FA232C">
      <w:r>
        <w:tab/>
      </w:r>
      <w:r>
        <w:t>crc16_xmodem_init();</w:t>
      </w:r>
    </w:p>
    <w:p w14:paraId="17FA232D">
      <w:r>
        <w:tab/>
      </w:r>
      <w:r>
        <w:t>crc16_xmodem_append( crc_data, sizeof(crc_data) );</w:t>
      </w:r>
    </w:p>
    <w:p w14:paraId="17FA232E">
      <w:r>
        <w:tab/>
      </w:r>
      <w:r>
        <w:t>LOG( "crc16_xmodem value1: %X\r\n", crc16_xmodem_end() );</w:t>
      </w:r>
    </w:p>
    <w:p w14:paraId="17FA232F">
      <w:r>
        <w:tab/>
      </w:r>
      <w:r>
        <w:t>crc16_xmodem_append( crc_data, sizeof(crc_data) );</w:t>
      </w:r>
    </w:p>
    <w:p w14:paraId="17FA2330">
      <w:r>
        <w:tab/>
      </w:r>
      <w:r>
        <w:t>LOG( "crc16_xmodem value2: %X\r\n", crc16_xmodem_end() );</w:t>
      </w:r>
    </w:p>
    <w:p w14:paraId="17FA2331"/>
    <w:p w14:paraId="17FA2332">
      <w:r>
        <w:rPr>
          <w:rFonts w:hint="eastAsia"/>
        </w:rPr>
        <w:t xml:space="preserve">Run result： </w:t>
      </w:r>
    </w:p>
    <w:p w14:paraId="17FA2333">
      <w:r>
        <w:tab/>
      </w:r>
      <w:r>
        <w:t>crc16_xmodem value1: 58C7</w:t>
      </w:r>
    </w:p>
    <w:p w14:paraId="17FA2334">
      <w:pPr>
        <w:ind w:firstLine="420"/>
      </w:pPr>
      <w:r>
        <w:t>crc16_xmodem value2: E228</w:t>
      </w:r>
    </w:p>
    <w:p w14:paraId="17FA2335">
      <w:pPr>
        <w:ind w:firstLine="420"/>
      </w:pPr>
    </w:p>
    <w:p w14:paraId="17FA2336">
      <w:pPr>
        <w:ind w:firstLine="420"/>
      </w:pPr>
    </w:p>
    <w:p w14:paraId="17FA2337">
      <w:pPr>
        <w:ind w:firstLine="420"/>
      </w:pPr>
    </w:p>
    <w:p w14:paraId="17FA2338">
      <w:pPr>
        <w:ind w:firstLine="420"/>
      </w:pPr>
    </w:p>
    <w:p w14:paraId="17FA2339">
      <w:pPr>
        <w:ind w:firstLine="420"/>
      </w:pPr>
    </w:p>
    <w:p w14:paraId="17FA233A">
      <w:pPr>
        <w:rPr>
          <w:b/>
          <w:bCs/>
          <w:u w:val="single"/>
        </w:rPr>
      </w:pPr>
      <w:r>
        <w:rPr>
          <w:b/>
          <w:bCs/>
          <w:u w:val="single"/>
        </w:rPr>
        <w:t>LED Colors</w:t>
      </w:r>
    </w:p>
    <w:p w14:paraId="17FA233B"/>
    <w:p w14:paraId="17FA233C">
      <w:r>
        <w:t xml:space="preserve">We need to make sure that the platform supports </w:t>
      </w:r>
      <w:r>
        <w:rPr>
          <w:b/>
          <w:bCs/>
        </w:rPr>
        <w:t>RBG values</w:t>
      </w:r>
      <w:r>
        <w:t xml:space="preserve"> instead of defining the colors in a different way. This will enable us to satisfy the requirements for Standard Response protocol (SRP), by sending below colors directly from the dashboard (backend). These are not initiated from a badge:</w:t>
      </w:r>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800"/>
        <w:gridCol w:w="2000"/>
        <w:gridCol w:w="1960"/>
        <w:gridCol w:w="2000"/>
      </w:tblGrid>
      <w:tr w14:paraId="17FA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17FA233D">
            <w:r>
              <w:rPr>
                <w:b/>
                <w:bCs/>
                <w:color w:val="FFFFFF"/>
                <w:sz w:val="20"/>
                <w:szCs w:val="20"/>
              </w:rPr>
              <w:t>Command</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17FA233E">
            <w:r>
              <w:rPr>
                <w:b/>
                <w:bCs/>
                <w:color w:val="FFFFFF"/>
                <w:sz w:val="20"/>
                <w:szCs w:val="20"/>
              </w:rPr>
              <w:t>Trigger Source</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17FA233F">
            <w:r>
              <w:rPr>
                <w:b/>
                <w:bCs/>
                <w:color w:val="FFFFFF"/>
                <w:sz w:val="20"/>
                <w:szCs w:val="20"/>
              </w:rPr>
              <w:t>Broadcast Target</w:t>
            </w:r>
          </w:p>
        </w:tc>
        <w:tc>
          <w:tcPr>
            <w:tcW w:w="19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17FA2340">
            <w:r>
              <w:rPr>
                <w:b/>
                <w:bCs/>
                <w:color w:val="FFFFFF"/>
                <w:sz w:val="20"/>
                <w:szCs w:val="20"/>
              </w:rPr>
              <w:t>LED Color</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17FA2341">
            <w:r>
              <w:rPr>
                <w:b/>
                <w:bCs/>
                <w:color w:val="FFFFFF"/>
                <w:sz w:val="20"/>
                <w:szCs w:val="20"/>
              </w:rPr>
              <w:t>Badge LCD Message</w:t>
            </w:r>
          </w:p>
        </w:tc>
      </w:tr>
      <w:tr w14:paraId="17FA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43">
            <w:r>
              <w:rPr>
                <w:sz w:val="20"/>
                <w:szCs w:val="20"/>
              </w:rPr>
              <w:t>Hold</w:t>
            </w:r>
          </w:p>
        </w:tc>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44">
            <w:r>
              <w:rPr>
                <w:sz w:val="20"/>
                <w:szCs w:val="20"/>
              </w:rPr>
              <w:t>Dashboard only</w:t>
            </w:r>
          </w:p>
        </w:tc>
        <w:tc>
          <w:tcPr>
            <w:tcW w:w="20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45">
            <w:r>
              <w:rPr>
                <w:sz w:val="20"/>
                <w:szCs w:val="20"/>
              </w:rPr>
              <w:t>All Badges &amp; Hubs</w:t>
            </w:r>
          </w:p>
        </w:tc>
        <w:tc>
          <w:tcPr>
            <w:tcW w:w="19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46">
            <w:r>
              <w:t>Purple</w:t>
            </w:r>
          </w:p>
        </w:tc>
        <w:tc>
          <w:tcPr>
            <w:tcW w:w="20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47">
            <w:r>
              <w:rPr>
                <w:sz w:val="20"/>
                <w:szCs w:val="20"/>
              </w:rPr>
              <w:t>Hold Alert</w:t>
            </w:r>
          </w:p>
        </w:tc>
      </w:tr>
      <w:tr w14:paraId="17FA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49">
            <w:r>
              <w:rPr>
                <w:sz w:val="20"/>
                <w:szCs w:val="20"/>
              </w:rPr>
              <w:t>Secure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4A">
            <w:r>
              <w:rPr>
                <w:sz w:val="20"/>
                <w:szCs w:val="20"/>
              </w:rPr>
              <w:t>Dashboard only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4B">
            <w:r>
              <w:rPr>
                <w:sz w:val="20"/>
                <w:szCs w:val="20"/>
              </w:rPr>
              <w:t>All Badges &amp; Hubs</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4C">
            <w:r>
              <w:t>Blue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4D">
            <w:r>
              <w:t>Secure Alert</w:t>
            </w:r>
          </w:p>
        </w:tc>
      </w:tr>
      <w:tr w14:paraId="17FA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4F">
            <w:r>
              <w:rPr>
                <w:sz w:val="20"/>
                <w:szCs w:val="20"/>
              </w:rPr>
              <w:t>Evacuate</w:t>
            </w:r>
          </w:p>
        </w:tc>
        <w:tc>
          <w:tcPr>
            <w:tcW w:w="18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50">
            <w:r>
              <w:rPr>
                <w:sz w:val="20"/>
                <w:szCs w:val="20"/>
              </w:rPr>
              <w:t>Dashboard only</w:t>
            </w:r>
          </w:p>
        </w:tc>
        <w:tc>
          <w:tcPr>
            <w:tcW w:w="20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51">
            <w:r>
              <w:rPr>
                <w:sz w:val="20"/>
                <w:szCs w:val="20"/>
              </w:rPr>
              <w:t>All Badges &amp; Hubs</w:t>
            </w:r>
          </w:p>
        </w:tc>
        <w:tc>
          <w:tcPr>
            <w:tcW w:w="196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52">
            <w:r>
              <w:t>Green</w:t>
            </w:r>
          </w:p>
        </w:tc>
        <w:tc>
          <w:tcPr>
            <w:tcW w:w="2000" w:type="dxa"/>
            <w:tcBorders>
              <w:top w:val="single" w:color="CCCCCC" w:sz="0" w:space="0"/>
              <w:left w:val="single" w:color="CCCCCC" w:sz="0" w:space="0"/>
              <w:bottom w:val="single" w:color="CCCCCC" w:sz="0" w:space="0"/>
              <w:right w:val="single" w:color="CCCCCC" w:sz="0" w:space="0"/>
            </w:tcBorders>
            <w:shd w:val="clear" w:color="auto" w:fill="EBF3FA"/>
            <w:tcMar>
              <w:top w:w="80" w:type="dxa"/>
              <w:left w:w="150" w:type="dxa"/>
              <w:bottom w:w="80" w:type="dxa"/>
              <w:right w:w="150" w:type="dxa"/>
            </w:tcMar>
          </w:tcPr>
          <w:p w14:paraId="17FA2353">
            <w:r>
              <w:t>Evacuate Alert</w:t>
            </w:r>
          </w:p>
        </w:tc>
      </w:tr>
      <w:tr w14:paraId="17FA2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55">
            <w:r>
              <w:rPr>
                <w:sz w:val="20"/>
                <w:szCs w:val="20"/>
              </w:rPr>
              <w:t>Shelter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56">
            <w:r>
              <w:rPr>
                <w:sz w:val="20"/>
                <w:szCs w:val="20"/>
              </w:rPr>
              <w:t>Dashboard only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57">
            <w:r>
              <w:rPr>
                <w:sz w:val="20"/>
                <w:szCs w:val="20"/>
              </w:rPr>
              <w:t>All Badges &amp; Hubs</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58">
            <w:r>
              <w:t>Orange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A2359">
            <w:r>
              <w:t>Shelter Alert</w:t>
            </w:r>
          </w:p>
        </w:tc>
      </w:tr>
    </w:tbl>
    <w:p w14:paraId="17FA235B"/>
    <w:p w14:paraId="17FA235C">
      <w:r>
        <w:t>Below is the table with proposed values</w:t>
      </w:r>
    </w:p>
    <w:tbl>
      <w:tblPr>
        <w:tblStyle w:val="1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91"/>
        <w:gridCol w:w="699"/>
        <w:gridCol w:w="1025"/>
        <w:gridCol w:w="4003"/>
      </w:tblGrid>
      <w:tr w14:paraId="17FA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7FA235D">
            <w:pPr>
              <w:jc w:val="center"/>
              <w:rPr>
                <w:rFonts w:ascii="Times New Roman" w:hAnsi="Times New Roman" w:eastAsia="Times New Roman" w:cs="Times New Roman"/>
                <w:b/>
                <w:bCs/>
                <w:kern w:val="0"/>
              </w:rPr>
            </w:pPr>
            <w:r>
              <w:rPr>
                <w:rFonts w:ascii="Times New Roman" w:hAnsi="Times New Roman" w:eastAsia="Times New Roman" w:cs="Times New Roman"/>
                <w:b/>
                <w:bCs/>
                <w:kern w:val="0"/>
              </w:rPr>
              <w:t>Alert Type</w:t>
            </w:r>
          </w:p>
        </w:tc>
        <w:tc>
          <w:tcPr>
            <w:tcW w:w="0" w:type="auto"/>
            <w:vAlign w:val="center"/>
          </w:tcPr>
          <w:p w14:paraId="17FA235E">
            <w:pPr>
              <w:jc w:val="center"/>
              <w:rPr>
                <w:rFonts w:ascii="Times New Roman" w:hAnsi="Times New Roman" w:eastAsia="Times New Roman" w:cs="Times New Roman"/>
                <w:b/>
                <w:bCs/>
                <w:kern w:val="0"/>
              </w:rPr>
            </w:pPr>
            <w:r>
              <w:rPr>
                <w:rFonts w:ascii="Times New Roman" w:hAnsi="Times New Roman" w:eastAsia="Times New Roman" w:cs="Times New Roman"/>
                <w:b/>
                <w:bCs/>
                <w:kern w:val="0"/>
              </w:rPr>
              <w:t>Color</w:t>
            </w:r>
          </w:p>
        </w:tc>
        <w:tc>
          <w:tcPr>
            <w:tcW w:w="0" w:type="auto"/>
            <w:vAlign w:val="center"/>
          </w:tcPr>
          <w:p w14:paraId="17FA235F">
            <w:pPr>
              <w:jc w:val="center"/>
              <w:rPr>
                <w:rFonts w:ascii="Times New Roman" w:hAnsi="Times New Roman" w:eastAsia="Times New Roman" w:cs="Times New Roman"/>
                <w:b/>
                <w:bCs/>
                <w:kern w:val="0"/>
              </w:rPr>
            </w:pPr>
            <w:r>
              <w:rPr>
                <w:rFonts w:ascii="Times New Roman" w:hAnsi="Times New Roman" w:eastAsia="Times New Roman" w:cs="Times New Roman"/>
                <w:b/>
                <w:bCs/>
                <w:kern w:val="0"/>
              </w:rPr>
              <w:t>RGB</w:t>
            </w:r>
          </w:p>
        </w:tc>
        <w:tc>
          <w:tcPr>
            <w:tcW w:w="0" w:type="auto"/>
            <w:vAlign w:val="center"/>
          </w:tcPr>
          <w:p w14:paraId="17FA2360">
            <w:pPr>
              <w:jc w:val="center"/>
              <w:rPr>
                <w:rFonts w:ascii="Times New Roman" w:hAnsi="Times New Roman" w:eastAsia="Times New Roman" w:cs="Times New Roman"/>
                <w:b/>
                <w:bCs/>
                <w:kern w:val="0"/>
              </w:rPr>
            </w:pPr>
            <w:r>
              <w:rPr>
                <w:rFonts w:ascii="Times New Roman" w:hAnsi="Times New Roman" w:eastAsia="Times New Roman" w:cs="Times New Roman"/>
                <w:b/>
                <w:bCs/>
                <w:kern w:val="0"/>
              </w:rPr>
              <w:t>Visibility Reason</w:t>
            </w:r>
          </w:p>
        </w:tc>
      </w:tr>
      <w:tr w14:paraId="17FA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FA2362">
            <w:pPr>
              <w:rPr>
                <w:rFonts w:ascii="Times New Roman" w:hAnsi="Times New Roman" w:eastAsia="Times New Roman" w:cs="Times New Roman"/>
                <w:kern w:val="0"/>
              </w:rPr>
            </w:pPr>
            <w:r>
              <w:rPr>
                <w:rFonts w:ascii="Times New Roman" w:hAnsi="Times New Roman" w:eastAsia="Times New Roman" w:cs="Times New Roman"/>
                <w:kern w:val="0"/>
              </w:rPr>
              <w:t>Lockdown / Code Red</w:t>
            </w:r>
          </w:p>
        </w:tc>
        <w:tc>
          <w:tcPr>
            <w:tcW w:w="0" w:type="auto"/>
            <w:vAlign w:val="center"/>
          </w:tcPr>
          <w:p w14:paraId="17FA2363">
            <w:pPr>
              <w:rPr>
                <w:rFonts w:ascii="Times New Roman" w:hAnsi="Times New Roman" w:eastAsia="Times New Roman" w:cs="Times New Roman"/>
                <w:kern w:val="0"/>
              </w:rPr>
            </w:pPr>
            <w:r>
              <w:rPr>
                <w:rFonts w:ascii="Times New Roman" w:hAnsi="Times New Roman" w:eastAsia="Times New Roman" w:cs="Times New Roman"/>
                <w:kern w:val="0"/>
              </w:rPr>
              <w:t>Red</w:t>
            </w:r>
          </w:p>
        </w:tc>
        <w:tc>
          <w:tcPr>
            <w:tcW w:w="0" w:type="auto"/>
            <w:vAlign w:val="center"/>
          </w:tcPr>
          <w:p w14:paraId="17FA2364">
            <w:pPr>
              <w:rPr>
                <w:rFonts w:ascii="Times New Roman" w:hAnsi="Times New Roman" w:eastAsia="Times New Roman" w:cs="Times New Roman"/>
                <w:kern w:val="0"/>
              </w:rPr>
            </w:pPr>
            <w:r>
              <w:rPr>
                <w:rFonts w:ascii="Times New Roman" w:hAnsi="Times New Roman" w:eastAsia="Times New Roman" w:cs="Times New Roman"/>
                <w:kern w:val="0"/>
              </w:rPr>
              <w:t>255, 0, 0</w:t>
            </w:r>
          </w:p>
        </w:tc>
        <w:tc>
          <w:tcPr>
            <w:tcW w:w="0" w:type="auto"/>
            <w:vAlign w:val="center"/>
          </w:tcPr>
          <w:p w14:paraId="17FA2365">
            <w:pPr>
              <w:rPr>
                <w:rFonts w:ascii="Times New Roman" w:hAnsi="Times New Roman" w:eastAsia="Times New Roman" w:cs="Times New Roman"/>
                <w:kern w:val="0"/>
              </w:rPr>
            </w:pPr>
            <w:r>
              <w:rPr>
                <w:rFonts w:ascii="Times New Roman" w:hAnsi="Times New Roman" w:eastAsia="Times New Roman" w:cs="Times New Roman"/>
                <w:kern w:val="0"/>
              </w:rPr>
              <w:t>Maximum urgency, universally recognized</w:t>
            </w:r>
          </w:p>
        </w:tc>
      </w:tr>
      <w:tr w14:paraId="17FA2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FA2367">
            <w:pPr>
              <w:rPr>
                <w:rFonts w:ascii="Times New Roman" w:hAnsi="Times New Roman" w:eastAsia="Times New Roman" w:cs="Times New Roman"/>
                <w:kern w:val="0"/>
              </w:rPr>
            </w:pPr>
            <w:r>
              <w:rPr>
                <w:rFonts w:ascii="Times New Roman" w:hAnsi="Times New Roman" w:eastAsia="Times New Roman" w:cs="Times New Roman"/>
                <w:kern w:val="0"/>
              </w:rPr>
              <w:t>Medical / Secure</w:t>
            </w:r>
          </w:p>
        </w:tc>
        <w:tc>
          <w:tcPr>
            <w:tcW w:w="0" w:type="auto"/>
            <w:vAlign w:val="center"/>
          </w:tcPr>
          <w:p w14:paraId="17FA2368">
            <w:pPr>
              <w:rPr>
                <w:rFonts w:ascii="Times New Roman" w:hAnsi="Times New Roman" w:eastAsia="Times New Roman" w:cs="Times New Roman"/>
                <w:kern w:val="0"/>
              </w:rPr>
            </w:pPr>
            <w:r>
              <w:rPr>
                <w:rFonts w:ascii="Times New Roman" w:hAnsi="Times New Roman" w:eastAsia="Times New Roman" w:cs="Times New Roman"/>
                <w:kern w:val="0"/>
              </w:rPr>
              <w:t>Blue</w:t>
            </w:r>
          </w:p>
        </w:tc>
        <w:tc>
          <w:tcPr>
            <w:tcW w:w="0" w:type="auto"/>
            <w:vAlign w:val="center"/>
          </w:tcPr>
          <w:p w14:paraId="17FA2369">
            <w:pPr>
              <w:rPr>
                <w:rFonts w:ascii="Times New Roman" w:hAnsi="Times New Roman" w:eastAsia="Times New Roman" w:cs="Times New Roman"/>
                <w:kern w:val="0"/>
              </w:rPr>
            </w:pPr>
            <w:r>
              <w:rPr>
                <w:rFonts w:ascii="Times New Roman" w:hAnsi="Times New Roman" w:eastAsia="Times New Roman" w:cs="Times New Roman"/>
                <w:kern w:val="0"/>
              </w:rPr>
              <w:t>0, 100, 255</w:t>
            </w:r>
          </w:p>
        </w:tc>
        <w:tc>
          <w:tcPr>
            <w:tcW w:w="0" w:type="auto"/>
            <w:vAlign w:val="center"/>
          </w:tcPr>
          <w:p w14:paraId="17FA236A">
            <w:pPr>
              <w:rPr>
                <w:rFonts w:ascii="Times New Roman" w:hAnsi="Times New Roman" w:eastAsia="Times New Roman" w:cs="Times New Roman"/>
                <w:kern w:val="0"/>
              </w:rPr>
            </w:pPr>
            <w:r>
              <w:rPr>
                <w:rFonts w:ascii="Times New Roman" w:hAnsi="Times New Roman" w:eastAsia="Times New Roman" w:cs="Times New Roman"/>
                <w:kern w:val="0"/>
              </w:rPr>
              <w:t>Distinct from red and visible through diffusers</w:t>
            </w:r>
          </w:p>
        </w:tc>
      </w:tr>
      <w:tr w14:paraId="17FA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FA236C">
            <w:pPr>
              <w:rPr>
                <w:rFonts w:ascii="Times New Roman" w:hAnsi="Times New Roman" w:eastAsia="Times New Roman" w:cs="Times New Roman"/>
                <w:kern w:val="0"/>
              </w:rPr>
            </w:pPr>
            <w:r>
              <w:rPr>
                <w:rFonts w:ascii="Times New Roman" w:hAnsi="Times New Roman" w:eastAsia="Times New Roman" w:cs="Times New Roman"/>
                <w:kern w:val="0"/>
              </w:rPr>
              <w:t>Admin Assist</w:t>
            </w:r>
          </w:p>
        </w:tc>
        <w:tc>
          <w:tcPr>
            <w:tcW w:w="0" w:type="auto"/>
            <w:vAlign w:val="center"/>
          </w:tcPr>
          <w:p w14:paraId="17FA236D">
            <w:pPr>
              <w:rPr>
                <w:rFonts w:ascii="Times New Roman" w:hAnsi="Times New Roman" w:eastAsia="Times New Roman" w:cs="Times New Roman"/>
                <w:kern w:val="0"/>
              </w:rPr>
            </w:pPr>
            <w:r>
              <w:rPr>
                <w:rFonts w:ascii="Times New Roman" w:hAnsi="Times New Roman" w:eastAsia="Times New Roman" w:cs="Times New Roman"/>
                <w:kern w:val="0"/>
              </w:rPr>
              <w:t>Yellow</w:t>
            </w:r>
          </w:p>
        </w:tc>
        <w:tc>
          <w:tcPr>
            <w:tcW w:w="0" w:type="auto"/>
            <w:vAlign w:val="center"/>
          </w:tcPr>
          <w:p w14:paraId="17FA236E">
            <w:pPr>
              <w:rPr>
                <w:rFonts w:ascii="Times New Roman" w:hAnsi="Times New Roman" w:eastAsia="Times New Roman" w:cs="Times New Roman"/>
                <w:kern w:val="0"/>
              </w:rPr>
            </w:pPr>
            <w:r>
              <w:rPr>
                <w:rFonts w:ascii="Times New Roman" w:hAnsi="Times New Roman" w:eastAsia="Times New Roman" w:cs="Times New Roman"/>
                <w:kern w:val="0"/>
              </w:rPr>
              <w:t>255, 220, 0</w:t>
            </w:r>
          </w:p>
        </w:tc>
        <w:tc>
          <w:tcPr>
            <w:tcW w:w="0" w:type="auto"/>
            <w:vAlign w:val="center"/>
          </w:tcPr>
          <w:p w14:paraId="17FA236F">
            <w:pPr>
              <w:rPr>
                <w:rFonts w:ascii="Times New Roman" w:hAnsi="Times New Roman" w:eastAsia="Times New Roman" w:cs="Times New Roman"/>
                <w:kern w:val="0"/>
              </w:rPr>
            </w:pPr>
            <w:r>
              <w:rPr>
                <w:rFonts w:ascii="Times New Roman" w:hAnsi="Times New Roman" w:eastAsia="Times New Roman" w:cs="Times New Roman"/>
                <w:kern w:val="0"/>
              </w:rPr>
              <w:t>Very bright, easily seen in daylight</w:t>
            </w:r>
          </w:p>
        </w:tc>
      </w:tr>
      <w:tr w14:paraId="17FA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FA2371">
            <w:pPr>
              <w:rPr>
                <w:rFonts w:ascii="Times New Roman" w:hAnsi="Times New Roman" w:eastAsia="Times New Roman" w:cs="Times New Roman"/>
                <w:kern w:val="0"/>
              </w:rPr>
            </w:pPr>
            <w:r>
              <w:rPr>
                <w:rFonts w:ascii="Times New Roman" w:hAnsi="Times New Roman" w:eastAsia="Times New Roman" w:cs="Times New Roman"/>
                <w:kern w:val="0"/>
              </w:rPr>
              <w:t>All Clear / Evacuate</w:t>
            </w:r>
          </w:p>
        </w:tc>
        <w:tc>
          <w:tcPr>
            <w:tcW w:w="0" w:type="auto"/>
            <w:vAlign w:val="center"/>
          </w:tcPr>
          <w:p w14:paraId="17FA2372">
            <w:pPr>
              <w:rPr>
                <w:rFonts w:ascii="Times New Roman" w:hAnsi="Times New Roman" w:eastAsia="Times New Roman" w:cs="Times New Roman"/>
                <w:kern w:val="0"/>
              </w:rPr>
            </w:pPr>
            <w:r>
              <w:rPr>
                <w:rFonts w:ascii="Times New Roman" w:hAnsi="Times New Roman" w:eastAsia="Times New Roman" w:cs="Times New Roman"/>
                <w:kern w:val="0"/>
              </w:rPr>
              <w:t>Green</w:t>
            </w:r>
          </w:p>
        </w:tc>
        <w:tc>
          <w:tcPr>
            <w:tcW w:w="0" w:type="auto"/>
            <w:vAlign w:val="center"/>
          </w:tcPr>
          <w:p w14:paraId="17FA2373">
            <w:pPr>
              <w:rPr>
                <w:rFonts w:ascii="Times New Roman" w:hAnsi="Times New Roman" w:eastAsia="Times New Roman" w:cs="Times New Roman"/>
                <w:kern w:val="0"/>
              </w:rPr>
            </w:pPr>
            <w:r>
              <w:rPr>
                <w:rFonts w:ascii="Times New Roman" w:hAnsi="Times New Roman" w:eastAsia="Times New Roman" w:cs="Times New Roman"/>
                <w:kern w:val="0"/>
              </w:rPr>
              <w:t>0, 255, 80</w:t>
            </w:r>
          </w:p>
        </w:tc>
        <w:tc>
          <w:tcPr>
            <w:tcW w:w="0" w:type="auto"/>
            <w:vAlign w:val="center"/>
          </w:tcPr>
          <w:p w14:paraId="17FA2374">
            <w:pPr>
              <w:rPr>
                <w:rFonts w:ascii="Times New Roman" w:hAnsi="Times New Roman" w:eastAsia="Times New Roman" w:cs="Times New Roman"/>
                <w:kern w:val="0"/>
              </w:rPr>
            </w:pPr>
            <w:r>
              <w:rPr>
                <w:rFonts w:ascii="Times New Roman" w:hAnsi="Times New Roman" w:eastAsia="Times New Roman" w:cs="Times New Roman"/>
                <w:kern w:val="0"/>
              </w:rPr>
              <w:t>Bright but clearly different from yellow</w:t>
            </w:r>
          </w:p>
        </w:tc>
      </w:tr>
      <w:tr w14:paraId="17FA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FA2376">
            <w:pPr>
              <w:rPr>
                <w:rFonts w:ascii="Times New Roman" w:hAnsi="Times New Roman" w:eastAsia="Times New Roman" w:cs="Times New Roman"/>
                <w:kern w:val="0"/>
              </w:rPr>
            </w:pPr>
            <w:r>
              <w:rPr>
                <w:rFonts w:ascii="Times New Roman" w:hAnsi="Times New Roman" w:eastAsia="Times New Roman" w:cs="Times New Roman"/>
                <w:kern w:val="0"/>
              </w:rPr>
              <w:t>Hold</w:t>
            </w:r>
          </w:p>
        </w:tc>
        <w:tc>
          <w:tcPr>
            <w:tcW w:w="0" w:type="auto"/>
            <w:vAlign w:val="center"/>
          </w:tcPr>
          <w:p w14:paraId="17FA2377">
            <w:pPr>
              <w:rPr>
                <w:rFonts w:ascii="Times New Roman" w:hAnsi="Times New Roman" w:eastAsia="Times New Roman" w:cs="Times New Roman"/>
                <w:kern w:val="0"/>
              </w:rPr>
            </w:pPr>
            <w:r>
              <w:rPr>
                <w:rFonts w:ascii="Times New Roman" w:hAnsi="Times New Roman" w:eastAsia="Times New Roman" w:cs="Times New Roman"/>
                <w:kern w:val="0"/>
              </w:rPr>
              <w:t>Purple</w:t>
            </w:r>
          </w:p>
        </w:tc>
        <w:tc>
          <w:tcPr>
            <w:tcW w:w="0" w:type="auto"/>
            <w:vAlign w:val="center"/>
          </w:tcPr>
          <w:p w14:paraId="17FA2378">
            <w:pPr>
              <w:rPr>
                <w:rFonts w:ascii="Times New Roman" w:hAnsi="Times New Roman" w:eastAsia="Times New Roman" w:cs="Times New Roman"/>
                <w:kern w:val="0"/>
              </w:rPr>
            </w:pPr>
            <w:r>
              <w:rPr>
                <w:rFonts w:ascii="Times New Roman" w:hAnsi="Times New Roman" w:eastAsia="Times New Roman" w:cs="Times New Roman"/>
                <w:kern w:val="0"/>
              </w:rPr>
              <w:t>180, 0, 255</w:t>
            </w:r>
          </w:p>
        </w:tc>
        <w:tc>
          <w:tcPr>
            <w:tcW w:w="0" w:type="auto"/>
            <w:vAlign w:val="center"/>
          </w:tcPr>
          <w:p w14:paraId="17FA2379">
            <w:pPr>
              <w:rPr>
                <w:rFonts w:ascii="Times New Roman" w:hAnsi="Times New Roman" w:eastAsia="Times New Roman" w:cs="Times New Roman"/>
                <w:kern w:val="0"/>
              </w:rPr>
            </w:pPr>
            <w:r>
              <w:rPr>
                <w:rFonts w:ascii="Times New Roman" w:hAnsi="Times New Roman" w:eastAsia="Times New Roman" w:cs="Times New Roman"/>
                <w:kern w:val="0"/>
              </w:rPr>
              <w:t>Unique color not confused with others</w:t>
            </w:r>
          </w:p>
        </w:tc>
      </w:tr>
      <w:tr w14:paraId="17FA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FA237B">
            <w:pPr>
              <w:rPr>
                <w:rFonts w:ascii="Times New Roman" w:hAnsi="Times New Roman" w:eastAsia="Times New Roman" w:cs="Times New Roman"/>
                <w:kern w:val="0"/>
              </w:rPr>
            </w:pPr>
            <w:r>
              <w:rPr>
                <w:rFonts w:ascii="Times New Roman" w:hAnsi="Times New Roman" w:eastAsia="Times New Roman" w:cs="Times New Roman"/>
                <w:kern w:val="0"/>
              </w:rPr>
              <w:t>Shelter</w:t>
            </w:r>
          </w:p>
        </w:tc>
        <w:tc>
          <w:tcPr>
            <w:tcW w:w="0" w:type="auto"/>
            <w:vAlign w:val="center"/>
          </w:tcPr>
          <w:p w14:paraId="17FA237C">
            <w:pPr>
              <w:rPr>
                <w:rFonts w:ascii="Times New Roman" w:hAnsi="Times New Roman" w:eastAsia="Times New Roman" w:cs="Times New Roman"/>
                <w:kern w:val="0"/>
              </w:rPr>
            </w:pPr>
            <w:r>
              <w:rPr>
                <w:rFonts w:ascii="Times New Roman" w:hAnsi="Times New Roman" w:eastAsia="Times New Roman" w:cs="Times New Roman"/>
                <w:kern w:val="0"/>
              </w:rPr>
              <w:t>Orange</w:t>
            </w:r>
          </w:p>
        </w:tc>
        <w:tc>
          <w:tcPr>
            <w:tcW w:w="0" w:type="auto"/>
            <w:vAlign w:val="center"/>
          </w:tcPr>
          <w:p w14:paraId="17FA237D">
            <w:pPr>
              <w:rPr>
                <w:rFonts w:ascii="Times New Roman" w:hAnsi="Times New Roman" w:eastAsia="Times New Roman" w:cs="Times New Roman"/>
                <w:kern w:val="0"/>
              </w:rPr>
            </w:pPr>
            <w:r>
              <w:rPr>
                <w:rFonts w:ascii="Times New Roman" w:hAnsi="Times New Roman" w:eastAsia="Times New Roman" w:cs="Times New Roman"/>
                <w:kern w:val="0"/>
              </w:rPr>
              <w:t>255, 120, 0</w:t>
            </w:r>
          </w:p>
        </w:tc>
        <w:tc>
          <w:tcPr>
            <w:tcW w:w="0" w:type="auto"/>
            <w:vAlign w:val="center"/>
          </w:tcPr>
          <w:p w14:paraId="17FA237E">
            <w:pPr>
              <w:rPr>
                <w:rFonts w:ascii="Times New Roman" w:hAnsi="Times New Roman" w:eastAsia="Times New Roman" w:cs="Times New Roman"/>
                <w:kern w:val="0"/>
              </w:rPr>
            </w:pPr>
            <w:r>
              <w:rPr>
                <w:rFonts w:ascii="Times New Roman" w:hAnsi="Times New Roman" w:eastAsia="Times New Roman" w:cs="Times New Roman"/>
                <w:kern w:val="0"/>
              </w:rPr>
              <w:t>Strong color between red and yellow</w:t>
            </w:r>
          </w:p>
        </w:tc>
      </w:tr>
    </w:tbl>
    <w:p w14:paraId="17FA2380">
      <w:pPr>
        <w:rPr>
          <w:rFonts w:ascii="Times New Roman" w:hAnsi="Times New Roman" w:eastAsia="Times New Roman" w:cs="Times New Roman"/>
          <w:kern w:val="0"/>
        </w:rPr>
      </w:pPr>
    </w:p>
    <w:p w14:paraId="17FA2381"/>
    <w:p w14:paraId="582D4982">
      <w:pPr>
        <w:rPr>
          <w:b/>
          <w:bCs/>
          <w:u w:val="single"/>
        </w:rPr>
      </w:pPr>
    </w:p>
    <w:p w14:paraId="67B3C3BF">
      <w:pPr>
        <w:rPr>
          <w:b/>
          <w:bCs/>
          <w:u w:val="single"/>
        </w:rPr>
      </w:pPr>
    </w:p>
    <w:p w14:paraId="43459B13">
      <w:pPr>
        <w:rPr>
          <w:b/>
          <w:bCs/>
          <w:u w:val="single"/>
        </w:rPr>
      </w:pPr>
      <w:r>
        <w:rPr>
          <w:b/>
          <w:bCs/>
          <w:u w:val="single"/>
        </w:rPr>
        <w:t>LoraWAN Class (A or B)</w:t>
      </w:r>
    </w:p>
    <w:p w14:paraId="2870E577">
      <w:pPr>
        <w:rPr>
          <w:b/>
          <w:bCs/>
          <w:u w:val="single"/>
        </w:rPr>
      </w:pPr>
    </w:p>
    <w:p w14:paraId="204751B6">
      <w:commentRangeStart w:id="32"/>
      <w:r>
        <w:t>You selected Class B indicating that “badge and hub need to rec the downlink of the server”. Our main concern is the battery consumption, particularly for the Hub. Have you considered this?</w:t>
      </w:r>
      <w:commentRangeEnd w:id="32"/>
      <w:r>
        <w:rPr>
          <w:rStyle w:val="25"/>
          <w:sz w:val="21"/>
          <w:szCs w:val="22"/>
        </w:rPr>
        <w:commentReference w:id="32"/>
      </w:r>
    </w:p>
    <w:p w14:paraId="5997F6C8"/>
    <w:p w14:paraId="67F647BD"/>
    <w:p w14:paraId="02F26954"/>
    <w:p w14:paraId="54034D15"/>
    <w:p w14:paraId="2C779FE4">
      <w:pPr>
        <w:rPr>
          <w:b/>
          <w:bCs/>
          <w:u w:val="single"/>
        </w:rPr>
      </w:pPr>
    </w:p>
    <w:p w14:paraId="50CE608B">
      <w:pPr>
        <w:rPr>
          <w:b/>
          <w:bCs/>
          <w:u w:val="single"/>
        </w:rPr>
      </w:pPr>
    </w:p>
    <w:p w14:paraId="65ABA40F">
      <w:pPr>
        <w:rPr>
          <w:b/>
          <w:bCs/>
          <w:u w:val="single"/>
        </w:rPr>
      </w:pPr>
    </w:p>
    <w:p w14:paraId="16D3CE07">
      <w:pPr>
        <w:rPr>
          <w:b/>
          <w:bCs/>
          <w:u w:val="single"/>
        </w:rPr>
      </w:pPr>
    </w:p>
    <w:p w14:paraId="7B58BCA9">
      <w:pPr>
        <w:rPr>
          <w:b/>
          <w:bCs/>
          <w:u w:val="single"/>
        </w:rPr>
      </w:pPr>
    </w:p>
    <w:p w14:paraId="46893189">
      <w:pPr>
        <w:rPr>
          <w:b/>
          <w:bCs/>
          <w:u w:val="single"/>
        </w:rPr>
      </w:pPr>
    </w:p>
    <w:p w14:paraId="24190DA6">
      <w:pPr>
        <w:rPr>
          <w:b/>
          <w:bCs/>
          <w:u w:val="single"/>
        </w:rPr>
      </w:pPr>
    </w:p>
    <w:p w14:paraId="0BECE47D">
      <w:pPr>
        <w:rPr>
          <w:b/>
          <w:bCs/>
          <w:u w:val="single"/>
        </w:rPr>
      </w:pPr>
      <w:commentRangeStart w:id="33"/>
      <w:commentRangeStart w:id="34"/>
      <w:r>
        <w:rPr>
          <w:b/>
          <w:bCs/>
          <w:u w:val="single"/>
        </w:rPr>
        <w:t>Offline Fallback</w:t>
      </w:r>
    </w:p>
    <w:p w14:paraId="1BD7C0B0">
      <w:r>
        <w:t>As we continue to review the system design, we wanted to raise a question: how does the system handle an internet outage?</w:t>
      </w:r>
    </w:p>
    <w:p w14:paraId="3F07E027">
      <w:r>
        <w:t>Given that this is an emergency alert system, it is essential that alerts continue to function at the campus level even if all internet connectivity is lost — Ethernet, Wi-Fi, and LTE/4G simultaneously.</w:t>
      </w:r>
    </w:p>
    <w:p w14:paraId="2C2F0532">
      <w:r>
        <w:t>Has this been considered and addressed in the current design? Specifically, we would like to understand what the gateway does in the following scenario:</w:t>
      </w:r>
    </w:p>
    <w:p w14:paraId="22E71E84">
      <w:r>
        <w:t>1. All internet connectivity is lost.</w:t>
      </w:r>
    </w:p>
    <w:p w14:paraId="178A6F25">
      <w:r>
        <w:t>2. A badge panic button is pressed on campus.</w:t>
      </w:r>
    </w:p>
    <w:p w14:paraId="34D692F8">
      <w:r>
        <w:t>Our expectation is that the gateway should:</w:t>
      </w:r>
    </w:p>
    <w:p w14:paraId="26D0F43C">
      <w:r>
        <w:t>1. Detect the connectivity loss and activate a local fallback mode automatically — no manual intervention required.</w:t>
      </w:r>
    </w:p>
    <w:p w14:paraId="393667DB">
      <w:r>
        <w:t>2. Switch to an embedded local LNS to continue processing uplink alerts from badges and hubs.</w:t>
      </w:r>
    </w:p>
    <w:p w14:paraId="773B1007">
      <w:r>
        <w:t>3. Apply alert routing rules locally and issue the correct downlink commands to devices — buzzers, LED colours, and LCD messages.</w:t>
      </w:r>
    </w:p>
    <w:p w14:paraId="2FE2C3B8">
      <w:r>
        <w:t>4. Provide a minimal alert dashboard to on-site staff over the local network.</w:t>
      </w:r>
    </w:p>
    <w:p w14:paraId="297B4854">
      <w:r>
        <w:t>5. Queue all events locally and sync them to the AWS backend once connectivity is restored, preserving original timestamps for the audit trail.</w:t>
      </w:r>
    </w:p>
    <w:p w14:paraId="79929A3A">
      <w:r>
        <w:t>6. Switch back to the primary AWS LNS automatically on reconnection.</w:t>
      </w:r>
    </w:p>
    <w:p w14:paraId="08338980"/>
    <w:p w14:paraId="3C2EB2AA">
      <w:r>
        <w:t>Could you please confirm how this is addressed in the current design, or flag if anything above needs further discussion?</w:t>
      </w:r>
      <w:commentRangeEnd w:id="33"/>
      <w:r>
        <w:rPr>
          <w:rStyle w:val="25"/>
          <w:sz w:val="21"/>
          <w:szCs w:val="22"/>
        </w:rPr>
        <w:commentReference w:id="33"/>
      </w:r>
      <w:commentRangeEnd w:id="34"/>
      <w:r>
        <w:rPr>
          <w:rStyle w:val="25"/>
          <w:sz w:val="21"/>
          <w:szCs w:val="22"/>
        </w:rPr>
        <w:commentReference w:id="34"/>
      </w:r>
    </w:p>
    <w:p w14:paraId="737B7762"/>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atrick Muigai" w:date="2026-05-13T19:56:00Z" w:initials="Si">
    <w:p w14:paraId="17FA2382">
      <w:pPr>
        <w:pStyle w:val="15"/>
        <w:widowControl/>
      </w:pPr>
      <w:r>
        <w:t>System sends notification if Hub or Badge does not send heartbeat for 10 mins</w:t>
      </w:r>
    </w:p>
    <w:p w14:paraId="17FA2383">
      <w:pPr>
        <w:pStyle w:val="15"/>
        <w:widowControl/>
      </w:pPr>
      <w:r>
        <w:t>如果 Hub 或 Badge 超过 10 分钟未发送 heartbeat（心跳包），系统会发送通知。</w:t>
      </w:r>
    </w:p>
    <w:p w14:paraId="17FA2384">
      <w:pPr>
        <w:pStyle w:val="8"/>
        <w:jc w:val="left"/>
      </w:pPr>
    </w:p>
  </w:comment>
  <w:comment w:id="1" w:author="mELmF_Town00" w:date="2026-05-15T20:50:00Z" w:initials="">
    <w:p w14:paraId="17FA2385">
      <w:pPr>
        <w:pStyle w:val="8"/>
      </w:pPr>
      <w:r>
        <w:rPr>
          <w:rFonts w:hint="eastAsia"/>
        </w:rPr>
        <w:t>It is the logic of server side. It seems no matter with devices.</w:t>
      </w:r>
    </w:p>
  </w:comment>
  <w:comment w:id="2" w:author="Patrick Muigai" w:date="2026-05-16T15:00:00Z" w:initials="Si">
    <w:p w14:paraId="06E8CF02">
      <w:pPr>
        <w:pStyle w:val="8"/>
        <w:jc w:val="left"/>
      </w:pPr>
      <w:r>
        <w:t>Thank you for confirming. Will implement in backend</w:t>
      </w:r>
    </w:p>
  </w:comment>
  <w:comment w:id="3" w:author="Patrick Muigai" w:date="2026-05-13T19:59:00Z" w:initials="Si">
    <w:p w14:paraId="17FA2386">
      <w:pPr>
        <w:pStyle w:val="8"/>
        <w:jc w:val="left"/>
      </w:pPr>
      <w:r>
        <w:t>Remember to add green color.</w:t>
      </w:r>
    </w:p>
    <w:p w14:paraId="17FA2387">
      <w:pPr>
        <w:pStyle w:val="8"/>
        <w:jc w:val="left"/>
      </w:pPr>
      <w:r>
        <w:rPr>
          <w:rFonts w:ascii="宋体" w:hAnsi="宋体" w:eastAsia="宋体" w:cs="宋体"/>
          <w:sz w:val="24"/>
          <w:szCs w:val="24"/>
        </w:rPr>
        <w:t>记得加上绿色。</w:t>
      </w:r>
    </w:p>
  </w:comment>
  <w:comment w:id="4" w:author="mELmF_Town00" w:date="2026-05-15T20:52:00Z" w:initials="">
    <w:p w14:paraId="17FA2388">
      <w:pPr>
        <w:pStyle w:val="8"/>
      </w:pPr>
      <w:r>
        <w:rPr>
          <w:rFonts w:hint="eastAsia"/>
        </w:rPr>
        <w:t xml:space="preserve">This  Code command is for server downlink. Code Red ,blue,yellow is design on your document </w:t>
      </w:r>
      <w:r>
        <w:t>“Firmware Requirements &amp; APIs V7 - SIE Update - Feb 2026.xlsx”</w:t>
      </w:r>
      <w:r>
        <w:rPr>
          <w:rFonts w:hint="eastAsia"/>
        </w:rPr>
        <w:t>.</w:t>
      </w:r>
    </w:p>
    <w:p w14:paraId="17FA2389">
      <w:pPr>
        <w:pStyle w:val="8"/>
      </w:pPr>
    </w:p>
    <w:p w14:paraId="17FA238A">
      <w:pPr>
        <w:pStyle w:val="8"/>
      </w:pPr>
      <w:r>
        <w:rPr>
          <w:rFonts w:hint="eastAsia"/>
        </w:rPr>
        <w:t>Is exist Code Green?</w:t>
      </w:r>
    </w:p>
  </w:comment>
  <w:comment w:id="5" w:author="Patrick Muigai" w:date="2026-05-16T15:04:00Z" w:initials="Si">
    <w:p w14:paraId="4C83F739">
      <w:pPr>
        <w:pStyle w:val="8"/>
        <w:jc w:val="left"/>
      </w:pPr>
      <w:r>
        <w:t>The green may have been omitted in the requirements in error. It is part of the design as the badge has a green button for “All Clear” for a room, and it is used only during an active code red in the school. When the staff presses the green button, the Hub outside the room flashes green and the dashboard shows the room as safe. Please refer to the other shared documents as they capture the complete use case</w:t>
      </w:r>
    </w:p>
  </w:comment>
  <w:comment w:id="6" w:author="mELmF_Town00" w:date="2026-05-19T11:42:00Z" w:initials="">
    <w:p w14:paraId="467F89C3">
      <w:pPr>
        <w:pStyle w:val="8"/>
      </w:pPr>
      <w:r>
        <w:rPr>
          <w:rFonts w:hint="eastAsia"/>
        </w:rPr>
        <w:t xml:space="preserve">CMDID 0x03 named </w:t>
      </w:r>
      <w:r>
        <w:t>“</w:t>
      </w:r>
      <w:r>
        <w:rPr>
          <w:rFonts w:hint="eastAsia"/>
        </w:rPr>
        <w:t>Code</w:t>
      </w:r>
      <w:r>
        <w:t>”</w:t>
      </w:r>
      <w:r>
        <w:rPr>
          <w:rFonts w:hint="eastAsia"/>
        </w:rPr>
        <w:t xml:space="preserve"> means </w:t>
      </w:r>
      <w:r>
        <w:t>“</w:t>
      </w:r>
      <w:r>
        <w:rPr>
          <w:rFonts w:hint="eastAsia"/>
        </w:rPr>
        <w:t>Alarm</w:t>
      </w:r>
      <w:r>
        <w:t>”</w:t>
      </w:r>
      <w:r>
        <w:rPr>
          <w:rFonts w:hint="eastAsia"/>
        </w:rPr>
        <w:t>.</w:t>
      </w:r>
    </w:p>
    <w:p w14:paraId="6258DAD3">
      <w:pPr>
        <w:pStyle w:val="8"/>
      </w:pPr>
      <w:r>
        <w:rPr>
          <w:rFonts w:hint="eastAsia"/>
        </w:rPr>
        <w:t>It is a downlink CMDID.</w:t>
      </w:r>
    </w:p>
    <w:p w14:paraId="55E026DB">
      <w:pPr>
        <w:pStyle w:val="8"/>
      </w:pPr>
      <w:r>
        <w:rPr>
          <w:rFonts w:hint="eastAsia"/>
        </w:rPr>
        <w:t>So, It seems no case for Code Green downlink.</w:t>
      </w:r>
    </w:p>
    <w:p w14:paraId="1D7F1B03">
      <w:pPr>
        <w:pStyle w:val="8"/>
      </w:pPr>
      <w:r>
        <w:rPr>
          <w:rFonts w:hint="eastAsia"/>
        </w:rPr>
        <w:t>If school manager need to send All clear after Code Red, he should send CMDID 0x0A (Clear Packet).</w:t>
      </w:r>
    </w:p>
    <w:p w14:paraId="70AEA053">
      <w:pPr>
        <w:pStyle w:val="8"/>
        <w:rPr>
          <w:color w:val="FF0000"/>
        </w:rPr>
      </w:pPr>
      <w:r>
        <w:rPr>
          <w:rFonts w:hint="eastAsia"/>
          <w:color w:val="FF0000"/>
        </w:rPr>
        <w:t>Downlink means command is from server.</w:t>
      </w:r>
    </w:p>
  </w:comment>
  <w:comment w:id="7" w:author="Patrick Muigai" w:date="2026-05-19T19:17:00Z" w:initials="Si">
    <w:p w14:paraId="00DBC2D5">
      <w:pPr>
        <w:pStyle w:val="8"/>
        <w:jc w:val="left"/>
      </w:pPr>
      <w:r>
        <w:t>As explained “Set All Clear” and “Clear All Statuses” are downlink from the server and the firmware needs to understand that. However, the Green button on the badge when pressed triggers an “All Clear” status for that room, flashing green on the badge and door hub associated with the room. So we need to define this just like the red, blue and yellow buttons on the badge. Note, that some school may want the room hub to flash green too at this time…. How do we handle that at firmware level? Is it by grouping?</w:t>
      </w:r>
    </w:p>
  </w:comment>
  <w:comment w:id="8" w:author="mELmF_Town00" w:date="2026-05-19T17:56:00Z" w:initials="">
    <w:p w14:paraId="114E03C0">
      <w:pPr>
        <w:pStyle w:val="8"/>
      </w:pPr>
      <w:r>
        <w:rPr>
          <w:rFonts w:hint="eastAsia"/>
        </w:rPr>
        <w:t>Add latitude</w:t>
      </w:r>
    </w:p>
  </w:comment>
  <w:comment w:id="9" w:author="mELmF_Town00" w:date="2026-05-19T17:57:00Z" w:initials="">
    <w:p w14:paraId="4DAD9DA3">
      <w:pPr>
        <w:pStyle w:val="8"/>
      </w:pPr>
      <w:r>
        <w:rPr>
          <w:rFonts w:hint="eastAsia"/>
        </w:rPr>
        <w:t>Add longitude</w:t>
      </w:r>
    </w:p>
  </w:comment>
  <w:comment w:id="10" w:author="Patrick Muigai" w:date="2026-05-13T19:22:00Z" w:initials="Si">
    <w:p w14:paraId="17FA238B">
      <w:pPr>
        <w:pStyle w:val="8"/>
        <w:jc w:val="left"/>
      </w:pPr>
      <w:r>
        <w:t>Where are the RGB values associated with these colors defined? See page 14 for the proposed values that had been sent earlier.</w:t>
      </w:r>
    </w:p>
    <w:p w14:paraId="17FA238C">
      <w:pPr>
        <w:pStyle w:val="15"/>
        <w:widowControl/>
      </w:pPr>
      <w:r>
        <w:t>这些颜色对应的 RGB 数值是在哪里定义的？请参考第14页，里面有之前发送过的建议数值。</w:t>
      </w:r>
    </w:p>
  </w:comment>
  <w:comment w:id="11" w:author="mELmF_Town00" w:date="2026-05-15T20:55:00Z" w:initials="">
    <w:p w14:paraId="17FA238D">
      <w:pPr>
        <w:pStyle w:val="8"/>
      </w:pPr>
      <w:r>
        <w:rPr>
          <w:rFonts w:hint="eastAsia"/>
        </w:rPr>
        <w:t>This session of alarm means Code Red/Blue/Yellow/Hold/Secure/Evacuate/Shelter.</w:t>
      </w:r>
    </w:p>
    <w:p w14:paraId="17FA238E">
      <w:pPr>
        <w:pStyle w:val="8"/>
      </w:pPr>
    </w:p>
    <w:p w14:paraId="17FA238F">
      <w:pPr>
        <w:pStyle w:val="8"/>
      </w:pPr>
      <w:r>
        <w:rPr>
          <w:rFonts w:hint="eastAsia"/>
        </w:rPr>
        <w:t xml:space="preserve">This command is use to setting the device movement. For example, we set the parameter for Code Red.  </w:t>
      </w:r>
    </w:p>
    <w:p w14:paraId="17FA2390">
      <w:pPr>
        <w:pStyle w:val="8"/>
      </w:pPr>
    </w:p>
    <w:p w14:paraId="17FA2391">
      <w:pPr>
        <w:pStyle w:val="8"/>
      </w:pPr>
      <w:r>
        <w:rPr>
          <w:rFonts w:hint="eastAsia"/>
        </w:rPr>
        <w:t>When the server send CMDID 0x03 to one badge, This badge will run the led and vibration as the setting of CMDID 0x04.</w:t>
      </w:r>
    </w:p>
  </w:comment>
  <w:comment w:id="12" w:author="Patrick Muigai" w:date="2026-05-16T15:13:00Z" w:initials="Si">
    <w:p w14:paraId="3817D1F0">
      <w:pPr>
        <w:pStyle w:val="8"/>
        <w:jc w:val="left"/>
      </w:pPr>
      <w:r>
        <w:t>Understood. However, we still need the colors to be in RGB value. Can you confirm where these are set/defined? For example: Red - 255, 0,0 and Yellow - 255,220,0. See page 14 for all the RGB values.</w:t>
      </w:r>
    </w:p>
    <w:p w14:paraId="04DDB497">
      <w:pPr>
        <w:pStyle w:val="8"/>
        <w:jc w:val="left"/>
      </w:pPr>
    </w:p>
    <w:p w14:paraId="4865B482">
      <w:pPr>
        <w:pStyle w:val="8"/>
        <w:jc w:val="left"/>
      </w:pPr>
      <w:r>
        <w:t>Remember also the following and apply to the design:</w:t>
      </w:r>
    </w:p>
    <w:p w14:paraId="00CACD27">
      <w:pPr>
        <w:pStyle w:val="8"/>
        <w:numPr>
          <w:ilvl w:val="0"/>
          <w:numId w:val="1"/>
        </w:numPr>
        <w:jc w:val="left"/>
      </w:pPr>
      <w:r>
        <w:t>Red, Yellow, Blue and Green can be trigged from badge buttons</w:t>
      </w:r>
    </w:p>
    <w:p w14:paraId="7F2CF02F">
      <w:pPr>
        <w:pStyle w:val="8"/>
        <w:numPr>
          <w:ilvl w:val="0"/>
          <w:numId w:val="1"/>
        </w:numPr>
        <w:jc w:val="left"/>
      </w:pPr>
      <w:r>
        <w:t>School-wide “All clear“ and “Clear All Statuses” are pushed from the dashboard</w:t>
      </w:r>
    </w:p>
    <w:p w14:paraId="3CD6EBE2">
      <w:pPr>
        <w:pStyle w:val="8"/>
        <w:numPr>
          <w:ilvl w:val="0"/>
          <w:numId w:val="1"/>
        </w:numPr>
        <w:jc w:val="left"/>
      </w:pPr>
      <w:r>
        <w:t>All the SRP alerts (Hold-Purple/Secure-Blue / Evacuate-Green  / Shelter-Orange) are pushed from the dashboard and are broadcast to all hubs badges.</w:t>
      </w:r>
    </w:p>
  </w:comment>
  <w:comment w:id="13" w:author="mELmF_Town00" w:date="2026-05-19T12:25:00Z" w:initials="">
    <w:p w14:paraId="672B527D">
      <w:pPr>
        <w:pStyle w:val="8"/>
        <w:numPr>
          <w:ilvl w:val="0"/>
          <w:numId w:val="2"/>
        </w:numPr>
      </w:pPr>
      <w:r>
        <w:rPr>
          <w:rFonts w:hint="eastAsia"/>
        </w:rPr>
        <w:t xml:space="preserve"> About the color, we will follow the form on page 14.</w:t>
      </w:r>
    </w:p>
    <w:p w14:paraId="29B6E272">
      <w:pPr>
        <w:pStyle w:val="8"/>
        <w:numPr>
          <w:ilvl w:val="0"/>
          <w:numId w:val="2"/>
        </w:numPr>
      </w:pPr>
      <w:r>
        <w:rPr>
          <w:rFonts w:hint="eastAsia"/>
        </w:rPr>
        <w:t xml:space="preserve"> About the button</w:t>
      </w:r>
      <w:r>
        <w:t>’</w:t>
      </w:r>
      <w:r>
        <w:rPr>
          <w:rFonts w:hint="eastAsia"/>
        </w:rPr>
        <w:t>s motion , It is better show us a doc that describe in detail.</w:t>
      </w:r>
    </w:p>
    <w:p w14:paraId="3F657F95">
      <w:pPr>
        <w:pStyle w:val="8"/>
        <w:numPr>
          <w:ilvl w:val="0"/>
          <w:numId w:val="2"/>
        </w:numPr>
      </w:pPr>
      <w:r>
        <w:rPr>
          <w:rFonts w:hint="eastAsia"/>
        </w:rPr>
        <w:t>About ‘All clear’ and ‘Clear all’, I know it is from server. And it should send to device by CMDID 0x0A(Clear Packet).</w:t>
      </w:r>
    </w:p>
    <w:p w14:paraId="16FF86BB">
      <w:pPr>
        <w:pStyle w:val="8"/>
        <w:numPr>
          <w:ilvl w:val="0"/>
          <w:numId w:val="2"/>
        </w:numPr>
      </w:pPr>
      <w:r>
        <w:rPr>
          <w:rFonts w:hint="eastAsia"/>
        </w:rPr>
        <w:t xml:space="preserve"> About the SRP , I know it is from server. So, It should send to devices by CMDID 0x03(Code). And the group id should set to 255. Because, devices will excute the CMD without match locate group id when group id of CMD is 255.</w:t>
      </w:r>
    </w:p>
  </w:comment>
  <w:comment w:id="14" w:author="Patrick Muigai" w:date="2026-05-19T19:24:00Z" w:initials="Si">
    <w:p w14:paraId="2988A9B9">
      <w:pPr>
        <w:pStyle w:val="8"/>
        <w:jc w:val="left"/>
      </w:pPr>
      <w:r>
        <w:t>Thank you. What do you mean by “button’s motion"? Can we discuss on a call?</w:t>
      </w:r>
    </w:p>
    <w:p w14:paraId="7AE3EB4E">
      <w:pPr>
        <w:pStyle w:val="8"/>
        <w:jc w:val="left"/>
      </w:pPr>
    </w:p>
    <w:p w14:paraId="4E053FC1">
      <w:pPr>
        <w:pStyle w:val="8"/>
        <w:jc w:val="left"/>
      </w:pPr>
      <w:r>
        <w:t>Please note that “All Clear” and “Clear All Statuses” are different actions. One sets all devices to flash Green (All Clear), while the other clears all status and the devices go back to normal. So, one “clear Packet” command cannot be used for both.</w:t>
      </w:r>
    </w:p>
  </w:comment>
  <w:comment w:id="15" w:author="Patrick Muigai" w:date="2026-05-13T19:39:00Z" w:initials="Si">
    <w:p w14:paraId="17FA23A0">
      <w:pPr>
        <w:pStyle w:val="8"/>
        <w:jc w:val="left"/>
      </w:pPr>
      <w:r>
        <w:t>Remember also for long press (3 sec), the LCD should have a message asking to confirm the alert by pressing the same alert button before alert can be sent. If not pressed within 4 seconds, the alert is ignored. For short press (less than 2 sec), tap on any button, the LCD should display the badge battery status.</w:t>
      </w:r>
    </w:p>
    <w:p w14:paraId="17FA23A1">
      <w:pPr>
        <w:pStyle w:val="8"/>
        <w:jc w:val="left"/>
      </w:pPr>
    </w:p>
    <w:p w14:paraId="17FA23A2">
      <w:pPr>
        <w:pStyle w:val="8"/>
        <w:jc w:val="left"/>
      </w:pPr>
      <w:r>
        <w:t>We would also like LCD to display short “text” messages sent from the dashboard</w:t>
      </w:r>
    </w:p>
    <w:p w14:paraId="17FA23A3">
      <w:pPr>
        <w:pStyle w:val="8"/>
        <w:jc w:val="left"/>
      </w:pPr>
    </w:p>
    <w:p w14:paraId="17FA23A4">
      <w:pPr>
        <w:pStyle w:val="8"/>
        <w:jc w:val="left"/>
      </w:pPr>
      <w:r>
        <w:t xml:space="preserve">For key combination for example to reset a badge, both buttons should be pressed down together for 5 seconds </w:t>
      </w:r>
    </w:p>
    <w:p w14:paraId="17FA23A5">
      <w:pPr>
        <w:pStyle w:val="8"/>
        <w:jc w:val="left"/>
      </w:pPr>
    </w:p>
    <w:p w14:paraId="17FA23A6">
      <w:pPr>
        <w:pStyle w:val="15"/>
        <w:widowControl/>
      </w:pPr>
      <w:r>
        <w:t>另外请记得：对于长按（3秒），LCD 需要先显示一个确认消息，要求用户再次按下相同的报警按钮后，报警才会发送。若用户在4秒内未再次按下，则此次报警无效。</w:t>
      </w:r>
    </w:p>
    <w:p w14:paraId="17FA23A7">
      <w:pPr>
        <w:pStyle w:val="15"/>
        <w:widowControl/>
      </w:pPr>
      <w:r>
        <w:t>对于短按（少于2秒），点击任意按钮时，LCD 应显示 badge 的电池状态。</w:t>
      </w:r>
    </w:p>
    <w:p w14:paraId="17FA23A8">
      <w:pPr>
        <w:pStyle w:val="15"/>
        <w:widowControl/>
      </w:pPr>
      <w:r>
        <w:t>另外，我们也希望 LCD 可以显示从 dashboard 发送过来的简短文本消息。</w:t>
      </w:r>
    </w:p>
    <w:p w14:paraId="17FA23A9">
      <w:pPr>
        <w:pStyle w:val="15"/>
        <w:widowControl/>
      </w:pPr>
      <w:r>
        <w:t>对于按键组合功能，例如重置 badge，需要同时按下两个按钮并持续 5 秒。</w:t>
      </w:r>
    </w:p>
  </w:comment>
  <w:comment w:id="16" w:author="mELmF_Town00" w:date="2026-05-15T21:12:00Z" w:initials="">
    <w:p w14:paraId="17FA23AA">
      <w:pPr>
        <w:pStyle w:val="8"/>
      </w:pPr>
      <w:r>
        <w:rPr>
          <w:rFonts w:hint="eastAsia"/>
        </w:rPr>
        <w:t>OK, It is the device‘s locate logic. It will be implement.</w:t>
      </w:r>
    </w:p>
  </w:comment>
  <w:comment w:id="17" w:author="Patrick Muigai" w:date="2026-05-13T20:07:00Z" w:initials="Si">
    <w:p w14:paraId="17FA23AB">
      <w:pPr>
        <w:pStyle w:val="8"/>
        <w:jc w:val="left"/>
      </w:pPr>
      <w:r>
        <w:t>What does this mean? Can you confirm that in our case, both lines will be enabled by default?</w:t>
      </w:r>
    </w:p>
    <w:p w14:paraId="17FA23AC">
      <w:pPr>
        <w:pStyle w:val="8"/>
        <w:jc w:val="left"/>
      </w:pPr>
    </w:p>
    <w:p w14:paraId="17FA23AD">
      <w:pPr>
        <w:pStyle w:val="15"/>
        <w:widowControl/>
      </w:pPr>
      <w:r>
        <w:t>这是什么意思？您能确认一下，在我们的项目里，这两条线路都会默认启用吗？</w:t>
      </w:r>
    </w:p>
  </w:comment>
  <w:comment w:id="18" w:author="mELmF_Town00" w:date="2026-05-15T21:13:00Z" w:initials="">
    <w:p w14:paraId="17FA23AE">
      <w:pPr>
        <w:pStyle w:val="8"/>
      </w:pPr>
      <w:r>
        <w:rPr>
          <w:rFonts w:hint="eastAsia"/>
        </w:rPr>
        <w:t>It is the switch of the lcd second line context.</w:t>
      </w:r>
    </w:p>
    <w:p w14:paraId="17FA23AF">
      <w:pPr>
        <w:pStyle w:val="8"/>
      </w:pPr>
    </w:p>
    <w:p w14:paraId="17FA23B0">
      <w:pPr>
        <w:pStyle w:val="8"/>
      </w:pPr>
      <w:r>
        <w:rPr>
          <w:rFonts w:hint="eastAsia"/>
        </w:rPr>
        <w:t xml:space="preserve">According to the </w:t>
      </w:r>
      <w:r>
        <w:t>“Firmware Requirements &amp; APIs V7 - SIE Update - Feb 2026.xlsx”</w:t>
      </w:r>
      <w:r>
        <w:rPr>
          <w:rFonts w:hint="eastAsia"/>
        </w:rPr>
        <w:t>, LCD second line context can select enable or disable.</w:t>
      </w:r>
    </w:p>
    <w:p w14:paraId="17FA23B1">
      <w:pPr>
        <w:pStyle w:val="8"/>
      </w:pPr>
    </w:p>
    <w:p w14:paraId="17FA23B2">
      <w:pPr>
        <w:pStyle w:val="8"/>
      </w:pPr>
      <w:r>
        <w:rPr>
          <w:rFonts w:hint="eastAsia"/>
        </w:rPr>
        <w:t xml:space="preserve">It is require in the line 27 of </w:t>
      </w:r>
      <w:r>
        <w:t>“Firmware Requirements &amp; APIs V7 - SIE Update - Feb 2026.xlsx”</w:t>
      </w:r>
      <w:r>
        <w:rPr>
          <w:rFonts w:hint="eastAsia"/>
        </w:rPr>
        <w:t>.</w:t>
      </w:r>
    </w:p>
  </w:comment>
  <w:comment w:id="19" w:author="Patrick Muigai" w:date="2026-05-16T15:20:00Z" w:initials="Si">
    <w:p w14:paraId="7E2EF29A">
      <w:pPr>
        <w:pStyle w:val="8"/>
        <w:jc w:val="left"/>
      </w:pPr>
      <w:r>
        <w:t>Understood. This might have been applicable in Wirepas. It would be best to enable both lines by default. Please confirm. Also what would it take to have a slightly larger LCD that still fits in the badge form factor (PCB &amp; Enclosure)?</w:t>
      </w:r>
    </w:p>
  </w:comment>
  <w:comment w:id="20" w:author="mELmF_Town00" w:date="2026-05-19T12:54:00Z" w:initials="">
    <w:p w14:paraId="5B63A4F4">
      <w:pPr>
        <w:pStyle w:val="8"/>
        <w:numPr>
          <w:ilvl w:val="0"/>
          <w:numId w:val="3"/>
        </w:numPr>
      </w:pPr>
      <w:r>
        <w:rPr>
          <w:rFonts w:hint="eastAsia"/>
        </w:rPr>
        <w:t xml:space="preserve"> We will set it enable default.</w:t>
      </w:r>
    </w:p>
    <w:p w14:paraId="730BFFEA">
      <w:pPr>
        <w:pStyle w:val="8"/>
        <w:numPr>
          <w:ilvl w:val="0"/>
          <w:numId w:val="3"/>
        </w:numPr>
      </w:pPr>
      <w:r>
        <w:rPr>
          <w:rFonts w:hint="eastAsia"/>
        </w:rPr>
        <w:t xml:space="preserve"> About the lcd structure, it should not discuss in this document.</w:t>
      </w:r>
    </w:p>
  </w:comment>
  <w:comment w:id="21" w:author="Patrick Muigai" w:date="2026-05-13T19:45:00Z" w:initials="Si">
    <w:p w14:paraId="17FA23B3">
      <w:pPr>
        <w:pStyle w:val="8"/>
        <w:jc w:val="left"/>
      </w:pPr>
      <w:r>
        <w:t>Remember there are two clear status:</w:t>
      </w:r>
    </w:p>
    <w:p w14:paraId="17FA23B4">
      <w:pPr>
        <w:pStyle w:val="8"/>
        <w:numPr>
          <w:ilvl w:val="0"/>
          <w:numId w:val="4"/>
        </w:numPr>
        <w:jc w:val="left"/>
      </w:pPr>
      <w:r>
        <w:t>All Clear - Badge and Hub LEDs flash green</w:t>
      </w:r>
    </w:p>
    <w:p w14:paraId="17FA23B5">
      <w:pPr>
        <w:pStyle w:val="8"/>
        <w:numPr>
          <w:ilvl w:val="0"/>
          <w:numId w:val="4"/>
        </w:numPr>
        <w:jc w:val="left"/>
      </w:pPr>
      <w:r>
        <w:t>Clear All Statuses - Alert is completely cleared, all Badge and Hub LEDs are turned off and the situation goes to “normal”</w:t>
      </w:r>
    </w:p>
    <w:p w14:paraId="17FA23B6">
      <w:pPr>
        <w:pStyle w:val="15"/>
        <w:widowControl/>
      </w:pPr>
      <w:r>
        <w:t>请记得这里有两个明确不同的状态：</w:t>
      </w:r>
    </w:p>
    <w:p w14:paraId="17FA23B7">
      <w:pPr>
        <w:pStyle w:val="15"/>
        <w:widowControl/>
        <w:numPr>
          <w:ilvl w:val="0"/>
          <w:numId w:val="5"/>
        </w:numPr>
      </w:pPr>
      <w:r>
        <w:t>All Clear（全部安全）—— Badge 和 Hub 的 LED 会闪烁绿色。</w:t>
      </w:r>
    </w:p>
    <w:p w14:paraId="17FA23B8">
      <w:pPr>
        <w:pStyle w:val="15"/>
        <w:widowControl/>
        <w:numPr>
          <w:ilvl w:val="0"/>
          <w:numId w:val="5"/>
        </w:numPr>
      </w:pPr>
      <w:r>
        <w:t>Clear All Statuses（清除所有状态）—— 警报被完全清除，所有 Badge 和 Hub 的 LED 都会关闭，系统恢复到“正常”状态。</w:t>
      </w:r>
    </w:p>
  </w:comment>
  <w:comment w:id="22" w:author="mELmF_Town00" w:date="2026-05-19T13:00:00Z" w:initials="">
    <w:p w14:paraId="579892AE">
      <w:pPr>
        <w:pStyle w:val="8"/>
      </w:pPr>
      <w:r>
        <w:rPr>
          <w:rFonts w:hint="eastAsia"/>
        </w:rPr>
        <w:t>We understand.</w:t>
      </w:r>
    </w:p>
  </w:comment>
  <w:comment w:id="23" w:author="mELmF_Town00" w:date="2026-05-15T21:18:00Z" w:initials="">
    <w:p w14:paraId="17FA23B9">
      <w:pPr>
        <w:pStyle w:val="8"/>
      </w:pPr>
      <w:r>
        <w:rPr>
          <w:rFonts w:hint="eastAsia"/>
        </w:rPr>
        <w:t>OK. We change the specification</w:t>
      </w:r>
    </w:p>
  </w:comment>
  <w:comment w:id="24" w:author="Patrick Muigai" w:date="2026-05-13T19:47:00Z" w:initials="Si">
    <w:p w14:paraId="17FA23BA">
      <w:pPr>
        <w:pStyle w:val="8"/>
        <w:jc w:val="left"/>
      </w:pPr>
      <w:r>
        <w:t>We assume this is where you will define the multicast and broadcast groups, right?</w:t>
      </w:r>
    </w:p>
    <w:p w14:paraId="17FA23BB">
      <w:pPr>
        <w:pStyle w:val="15"/>
        <w:widowControl/>
      </w:pPr>
      <w:r>
        <w:t>我们理解这里就是定义 multicast 和 broadcast groups 的地方，对吗？</w:t>
      </w:r>
    </w:p>
  </w:comment>
  <w:comment w:id="25" w:author="mELmF_Town00" w:date="2026-05-15T21:19:00Z" w:initials="">
    <w:p w14:paraId="17FA23BC">
      <w:pPr>
        <w:pStyle w:val="8"/>
      </w:pPr>
      <w:r>
        <w:rPr>
          <w:rFonts w:hint="eastAsia"/>
        </w:rPr>
        <w:t xml:space="preserve">Yes, It is use for </w:t>
      </w:r>
      <w:r>
        <w:t>multicast and broadcast groups</w:t>
      </w:r>
      <w:r>
        <w:rPr>
          <w:rFonts w:hint="eastAsia"/>
        </w:rPr>
        <w:t>.</w:t>
      </w:r>
    </w:p>
    <w:p w14:paraId="17FA23BD">
      <w:pPr>
        <w:pStyle w:val="8"/>
      </w:pPr>
    </w:p>
    <w:p w14:paraId="17FA23BE">
      <w:pPr>
        <w:pStyle w:val="8"/>
      </w:pPr>
      <w:r>
        <w:rPr>
          <w:rFonts w:hint="eastAsia"/>
        </w:rPr>
        <w:t>If the device is set 255, It will excute all downlink command without match the group id.</w:t>
      </w:r>
    </w:p>
  </w:comment>
  <w:comment w:id="26" w:author="Patrick Muigai" w:date="2026-05-16T15:24:00Z" w:initials="Si">
    <w:p w14:paraId="304D6D98">
      <w:pPr>
        <w:pStyle w:val="8"/>
        <w:jc w:val="left"/>
      </w:pPr>
      <w:r>
        <w:t>Good. As in section 2.3.1.6, we have the same question to understand where the groups are defined and assigned.</w:t>
      </w:r>
    </w:p>
  </w:comment>
  <w:comment w:id="27" w:author="mELmF_Town00" w:date="2026-05-19T13:00:00Z" w:initials="">
    <w:p w14:paraId="72B284C4">
      <w:pPr>
        <w:pStyle w:val="8"/>
      </w:pPr>
      <w:r>
        <w:rPr>
          <w:rFonts w:hint="eastAsia"/>
        </w:rPr>
        <w:t>This group id is for application layer. Please check the rsp of 2.3.1.6.</w:t>
      </w:r>
    </w:p>
  </w:comment>
  <w:comment w:id="28" w:author="Patrick Muigai" w:date="2026-05-13T19:49:00Z" w:initials="Si">
    <w:p w14:paraId="17FA23BF">
      <w:pPr>
        <w:pStyle w:val="8"/>
        <w:jc w:val="left"/>
      </w:pPr>
      <w:r>
        <w:t>In addition to this you will also have frame counter (FCnt) to prevent replay attacks, right?</w:t>
      </w:r>
    </w:p>
    <w:p w14:paraId="17FA23C0">
      <w:pPr>
        <w:pStyle w:val="15"/>
        <w:widowControl/>
      </w:pPr>
      <w:r>
        <w:t>除此之外，你们也会加入 frame counter（FCnt）来防止 replay attack（重放攻击），对吗？</w:t>
      </w:r>
    </w:p>
  </w:comment>
  <w:comment w:id="29" w:author="mELmF_Town00" w:date="2026-05-15T21:24:00Z" w:initials="">
    <w:p w14:paraId="17FA23C1">
      <w:pPr>
        <w:pStyle w:val="8"/>
      </w:pPr>
      <w:r>
        <w:rPr>
          <w:rFonts w:hint="eastAsia"/>
        </w:rPr>
        <w:t xml:space="preserve">Lorawan protocol will defend </w:t>
      </w:r>
      <w:r>
        <w:t>replay attack</w:t>
      </w:r>
      <w:r>
        <w:rPr>
          <w:rFonts w:hint="eastAsia"/>
        </w:rPr>
        <w:t xml:space="preserve">. </w:t>
      </w:r>
    </w:p>
    <w:p w14:paraId="17FA23C2">
      <w:pPr>
        <w:pStyle w:val="8"/>
      </w:pPr>
      <w:r>
        <w:rPr>
          <w:rFonts w:hint="eastAsia"/>
        </w:rPr>
        <w:t>It is no matter with private protocol.</w:t>
      </w:r>
    </w:p>
    <w:p w14:paraId="17FA23C3">
      <w:pPr>
        <w:pStyle w:val="8"/>
      </w:pPr>
      <w:r>
        <w:rPr>
          <w:rFonts w:hint="eastAsia"/>
        </w:rPr>
        <w:t>It is only use to check the CMD</w:t>
      </w:r>
      <w:r>
        <w:t>’</w:t>
      </w:r>
      <w:r>
        <w:rPr>
          <w:rFonts w:hint="eastAsia"/>
        </w:rPr>
        <w:t>s wholeness.</w:t>
      </w:r>
    </w:p>
  </w:comment>
  <w:comment w:id="30" w:author="Patrick Muigai" w:date="2026-05-16T15:25:00Z" w:initials="Si">
    <w:p w14:paraId="285CC4DD">
      <w:pPr>
        <w:pStyle w:val="8"/>
        <w:jc w:val="left"/>
      </w:pPr>
      <w:r>
        <w:t>How does LoRaWAN protocol prevent replay attacks? This is critical to prevent a foreign device mimicking our Badge or Hub</w:t>
      </w:r>
    </w:p>
  </w:comment>
  <w:comment w:id="31" w:author="mELmF_Town00" w:date="2026-05-19T15:34:00Z" w:initials="">
    <w:p w14:paraId="77C30032">
      <w:pPr>
        <w:pStyle w:val="8"/>
      </w:pPr>
      <w:r>
        <w:rPr>
          <w:rFonts w:hint="eastAsia"/>
        </w:rPr>
        <w:t xml:space="preserve">The core security mechanisms of LoRaWAN against replay attacks rely on three key components: </w:t>
      </w:r>
    </w:p>
    <w:p w14:paraId="39894B7A">
      <w:pPr>
        <w:pStyle w:val="8"/>
      </w:pPr>
      <w:r>
        <w:rPr>
          <w:rFonts w:hint="eastAsia"/>
        </w:rPr>
        <w:t xml:space="preserve">1. MIC (Message Integrity Code) Verification </w:t>
      </w:r>
    </w:p>
    <w:p w14:paraId="094B92F7">
      <w:pPr>
        <w:pStyle w:val="8"/>
      </w:pPr>
      <w:r>
        <w:rPr>
          <w:rFonts w:hint="eastAsia"/>
        </w:rPr>
        <w:t xml:space="preserve">2. Frame Counter </w:t>
      </w:r>
    </w:p>
    <w:p w14:paraId="624786F8">
      <w:pPr>
        <w:pStyle w:val="8"/>
      </w:pPr>
      <w:r>
        <w:rPr>
          <w:rFonts w:hint="eastAsia"/>
        </w:rPr>
        <w:t>3. DevNonce/JoinNonce</w:t>
      </w:r>
    </w:p>
    <w:p w14:paraId="7F9CB37A">
      <w:pPr>
        <w:pStyle w:val="8"/>
      </w:pPr>
    </w:p>
    <w:p w14:paraId="2471A214">
      <w:pPr>
        <w:pStyle w:val="8"/>
      </w:pPr>
      <w:r>
        <w:rPr>
          <w:rFonts w:hint="eastAsia"/>
        </w:rPr>
        <w:t xml:space="preserve">About detail, Please check the </w:t>
      </w:r>
      <w:r>
        <w:t>“</w:t>
      </w:r>
      <w:r>
        <w:rPr>
          <w:rFonts w:hint="eastAsia"/>
        </w:rPr>
        <w:t>lorawan specification</w:t>
      </w:r>
      <w:r>
        <w:t>”</w:t>
      </w:r>
    </w:p>
  </w:comment>
  <w:comment w:id="32" w:author="mELmF_Town00" w:date="2026-05-19T15:59:00Z" w:initials="">
    <w:p w14:paraId="76963326">
      <w:pPr>
        <w:pStyle w:val="8"/>
      </w:pPr>
      <w:r>
        <w:rPr>
          <w:rFonts w:hint="eastAsia"/>
        </w:rPr>
        <w:t>First of all, we have to use class b for the use case.</w:t>
      </w:r>
    </w:p>
    <w:p w14:paraId="7359D441">
      <w:pPr>
        <w:pStyle w:val="8"/>
      </w:pPr>
      <w:r>
        <w:rPr>
          <w:rFonts w:hint="eastAsia"/>
        </w:rPr>
        <w:t>Then , the consumption of class b related with pingperiod , data length, rate, distance.</w:t>
      </w:r>
    </w:p>
  </w:comment>
  <w:comment w:id="33" w:author="mELmF_Town00" w:date="2026-05-19T15:52:00Z" w:initials="">
    <w:p w14:paraId="06B8659C">
      <w:pPr>
        <w:pStyle w:val="8"/>
      </w:pPr>
      <w:r>
        <w:rPr>
          <w:rFonts w:hint="eastAsia"/>
        </w:rPr>
        <w:t>Gateway is only a transponder now.</w:t>
      </w:r>
    </w:p>
    <w:p w14:paraId="64F45E61">
      <w:pPr>
        <w:pStyle w:val="8"/>
      </w:pPr>
      <w:r>
        <w:rPr>
          <w:rFonts w:hint="eastAsia"/>
        </w:rPr>
        <w:t>If need to consider no network situation,LNS need to On-premises server deployment.</w:t>
      </w:r>
    </w:p>
    <w:p w14:paraId="31050913">
      <w:pPr>
        <w:pStyle w:val="8"/>
      </w:pPr>
      <w:r>
        <w:rPr>
          <w:rFonts w:hint="eastAsia"/>
        </w:rPr>
        <w:t>In my opinion ,T</w:t>
      </w:r>
      <w:r>
        <w:t>he stability of the network is guaranteed by the service provider.</w:t>
      </w:r>
    </w:p>
  </w:comment>
  <w:comment w:id="34" w:author="Patrick Muigai" w:date="2026-05-19T19:46:00Z" w:initials="Si">
    <w:p w14:paraId="799B4632">
      <w:pPr>
        <w:pStyle w:val="8"/>
        <w:jc w:val="left"/>
      </w:pPr>
      <w:r>
        <w:t>It looks like with the right processor, RAM, Operating System (OS), storage and embedded ChirpStack v4 should be able to do this. May you please check and advise.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FA2384" w15:done="0"/>
  <w15:commentEx w15:paraId="17FA2385" w15:done="0"/>
  <w15:commentEx w15:paraId="06E8CF02" w15:done="0" w15:paraIdParent="17FA2385"/>
  <w15:commentEx w15:paraId="17FA2387" w15:done="0"/>
  <w15:commentEx w15:paraId="17FA238A" w15:done="0"/>
  <w15:commentEx w15:paraId="4C83F739" w15:done="0" w15:paraIdParent="17FA238A"/>
  <w15:commentEx w15:paraId="70AEA053" w15:done="0" w15:paraIdParent="17FA238A"/>
  <w15:commentEx w15:paraId="00DBC2D5" w15:done="0" w15:paraIdParent="17FA238A"/>
  <w15:commentEx w15:paraId="114E03C0" w15:done="0"/>
  <w15:commentEx w15:paraId="4DAD9DA3" w15:done="0"/>
  <w15:commentEx w15:paraId="17FA238C" w15:done="0"/>
  <w15:commentEx w15:paraId="17FA2391" w15:done="0"/>
  <w15:commentEx w15:paraId="3CD6EBE2" w15:done="0" w15:paraIdParent="17FA2391"/>
  <w15:commentEx w15:paraId="16FF86BB" w15:done="0" w15:paraIdParent="17FA2391"/>
  <w15:commentEx w15:paraId="4E053FC1" w15:done="0" w15:paraIdParent="17FA2391"/>
  <w15:commentEx w15:paraId="17FA23A9" w15:done="0"/>
  <w15:commentEx w15:paraId="17FA23AA" w15:done="0"/>
  <w15:commentEx w15:paraId="17FA23AD" w15:done="0"/>
  <w15:commentEx w15:paraId="17FA23B2" w15:done="0"/>
  <w15:commentEx w15:paraId="7E2EF29A" w15:done="0" w15:paraIdParent="17FA23B2"/>
  <w15:commentEx w15:paraId="730BFFEA" w15:done="0" w15:paraIdParent="17FA23B2"/>
  <w15:commentEx w15:paraId="17FA23B8" w15:done="0"/>
  <w15:commentEx w15:paraId="579892AE" w15:done="0" w15:paraIdParent="17FA23B8"/>
  <w15:commentEx w15:paraId="17FA23B9" w15:done="0"/>
  <w15:commentEx w15:paraId="17FA23BB" w15:done="0"/>
  <w15:commentEx w15:paraId="17FA23BE" w15:done="0"/>
  <w15:commentEx w15:paraId="304D6D98" w15:done="0" w15:paraIdParent="17FA23BE"/>
  <w15:commentEx w15:paraId="72B284C4" w15:done="0" w15:paraIdParent="17FA23BE"/>
  <w15:commentEx w15:paraId="17FA23C0" w15:done="0"/>
  <w15:commentEx w15:paraId="17FA23C3" w15:done="0"/>
  <w15:commentEx w15:paraId="285CC4DD" w15:done="0" w15:paraIdParent="17FA23C3"/>
  <w15:commentEx w15:paraId="2471A214" w15:done="0" w15:paraIdParent="17FA23C3"/>
  <w15:commentEx w15:paraId="7359D441" w15:done="0"/>
  <w15:commentEx w15:paraId="31050913" w15:done="0"/>
  <w15:commentEx w15:paraId="799B4632" w15:done="0" w15:paraIdParent="31050913"/>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65048684"/>
    </w:sdtPr>
    <w:sdtContent>
      <w:sdt>
        <w:sdtPr>
          <w:id w:val="1728636285"/>
        </w:sdtPr>
        <w:sdtContent>
          <w:p w14:paraId="17FA23C7">
            <w:pPr>
              <w:pStyle w:val="11"/>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29</w:t>
            </w:r>
            <w:r>
              <w:rPr>
                <w:b/>
                <w:bCs/>
                <w:sz w:val="24"/>
                <w:szCs w:val="24"/>
              </w:rPr>
              <w:fldChar w:fldCharType="end"/>
            </w:r>
          </w:p>
        </w:sdtContent>
      </w:sdt>
    </w:sdtContent>
  </w:sdt>
  <w:p w14:paraId="17FA23C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A23C6">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A23CA">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A23C5">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A23C4">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A23C9">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AB8D93"/>
    <w:multiLevelType w:val="singleLevel"/>
    <w:tmpl w:val="ADAB8D93"/>
    <w:lvl w:ilvl="0" w:tentative="0">
      <w:start w:val="1"/>
      <w:numFmt w:val="decimal"/>
      <w:suff w:val="space"/>
      <w:lvlText w:val="%1."/>
      <w:lvlJc w:val="left"/>
    </w:lvl>
  </w:abstractNum>
  <w:abstractNum w:abstractNumId="1">
    <w:nsid w:val="B8552361"/>
    <w:multiLevelType w:val="singleLevel"/>
    <w:tmpl w:val="B8552361"/>
    <w:lvl w:ilvl="0" w:tentative="0">
      <w:start w:val="1"/>
      <w:numFmt w:val="decimal"/>
      <w:suff w:val="space"/>
      <w:lvlText w:val="%1."/>
      <w:lvlJc w:val="left"/>
    </w:lvl>
  </w:abstractNum>
  <w:abstractNum w:abstractNumId="2">
    <w:nsid w:val="D10CE192"/>
    <w:multiLevelType w:val="singleLevel"/>
    <w:tmpl w:val="D10CE192"/>
    <w:lvl w:ilvl="0" w:tentative="0">
      <w:start w:val="1"/>
      <w:numFmt w:val="decimal"/>
      <w:suff w:val="space"/>
      <w:lvlText w:val="%1."/>
      <w:lvlJc w:val="left"/>
    </w:lvl>
  </w:abstractNum>
  <w:abstractNum w:abstractNumId="3">
    <w:nsid w:val="2B4521D9"/>
    <w:multiLevelType w:val="multilevel"/>
    <w:tmpl w:val="2B4521D9"/>
    <w:lvl w:ilvl="0" w:tentative="0">
      <w:start w:val="1"/>
      <w:numFmt w:val="decimal"/>
      <w:lvlText w:val="%1."/>
      <w:lvlJc w:val="left"/>
      <w:pPr>
        <w:ind w:left="1020" w:hanging="360"/>
      </w:pPr>
    </w:lvl>
    <w:lvl w:ilvl="1" w:tentative="0">
      <w:start w:val="1"/>
      <w:numFmt w:val="decimal"/>
      <w:lvlText w:val="%2."/>
      <w:lvlJc w:val="left"/>
      <w:pPr>
        <w:ind w:left="1020" w:hanging="360"/>
      </w:pPr>
    </w:lvl>
    <w:lvl w:ilvl="2" w:tentative="0">
      <w:start w:val="1"/>
      <w:numFmt w:val="decimal"/>
      <w:lvlText w:val="%3."/>
      <w:lvlJc w:val="left"/>
      <w:pPr>
        <w:ind w:left="1020" w:hanging="360"/>
      </w:pPr>
    </w:lvl>
    <w:lvl w:ilvl="3" w:tentative="0">
      <w:start w:val="1"/>
      <w:numFmt w:val="decimal"/>
      <w:lvlText w:val="%4."/>
      <w:lvlJc w:val="left"/>
      <w:pPr>
        <w:ind w:left="1020" w:hanging="360"/>
      </w:pPr>
    </w:lvl>
    <w:lvl w:ilvl="4" w:tentative="0">
      <w:start w:val="1"/>
      <w:numFmt w:val="decimal"/>
      <w:lvlText w:val="%5."/>
      <w:lvlJc w:val="left"/>
      <w:pPr>
        <w:ind w:left="1020" w:hanging="360"/>
      </w:pPr>
    </w:lvl>
    <w:lvl w:ilvl="5" w:tentative="0">
      <w:start w:val="1"/>
      <w:numFmt w:val="decimal"/>
      <w:lvlText w:val="%6."/>
      <w:lvlJc w:val="left"/>
      <w:pPr>
        <w:ind w:left="1020" w:hanging="360"/>
      </w:pPr>
    </w:lvl>
    <w:lvl w:ilvl="6" w:tentative="0">
      <w:start w:val="1"/>
      <w:numFmt w:val="decimal"/>
      <w:lvlText w:val="%7."/>
      <w:lvlJc w:val="left"/>
      <w:pPr>
        <w:ind w:left="1020" w:hanging="360"/>
      </w:pPr>
    </w:lvl>
    <w:lvl w:ilvl="7" w:tentative="0">
      <w:start w:val="1"/>
      <w:numFmt w:val="decimal"/>
      <w:lvlText w:val="%8."/>
      <w:lvlJc w:val="left"/>
      <w:pPr>
        <w:ind w:left="1020" w:hanging="360"/>
      </w:pPr>
    </w:lvl>
    <w:lvl w:ilvl="8" w:tentative="0">
      <w:start w:val="1"/>
      <w:numFmt w:val="decimal"/>
      <w:lvlText w:val="%9."/>
      <w:lvlJc w:val="left"/>
      <w:pPr>
        <w:ind w:left="1020" w:hanging="360"/>
      </w:pPr>
    </w:lvl>
  </w:abstractNum>
  <w:abstractNum w:abstractNumId="4">
    <w:nsid w:val="2F3255AE"/>
    <w:multiLevelType w:val="multilevel"/>
    <w:tmpl w:val="2F3255AE"/>
    <w:lvl w:ilvl="0" w:tentative="0">
      <w:start w:val="1"/>
      <w:numFmt w:val="decimal"/>
      <w:lvlText w:val="%1."/>
      <w:lvlJc w:val="left"/>
      <w:pPr>
        <w:ind w:left="1020" w:hanging="360"/>
      </w:pPr>
    </w:lvl>
    <w:lvl w:ilvl="1" w:tentative="0">
      <w:start w:val="1"/>
      <w:numFmt w:val="decimal"/>
      <w:lvlText w:val="%2."/>
      <w:lvlJc w:val="left"/>
      <w:pPr>
        <w:ind w:left="1020" w:hanging="360"/>
      </w:pPr>
    </w:lvl>
    <w:lvl w:ilvl="2" w:tentative="0">
      <w:start w:val="1"/>
      <w:numFmt w:val="decimal"/>
      <w:lvlText w:val="%3."/>
      <w:lvlJc w:val="left"/>
      <w:pPr>
        <w:ind w:left="1020" w:hanging="360"/>
      </w:pPr>
    </w:lvl>
    <w:lvl w:ilvl="3" w:tentative="0">
      <w:start w:val="1"/>
      <w:numFmt w:val="decimal"/>
      <w:lvlText w:val="%4."/>
      <w:lvlJc w:val="left"/>
      <w:pPr>
        <w:ind w:left="1020" w:hanging="360"/>
      </w:pPr>
    </w:lvl>
    <w:lvl w:ilvl="4" w:tentative="0">
      <w:start w:val="1"/>
      <w:numFmt w:val="decimal"/>
      <w:lvlText w:val="%5."/>
      <w:lvlJc w:val="left"/>
      <w:pPr>
        <w:ind w:left="1020" w:hanging="360"/>
      </w:pPr>
    </w:lvl>
    <w:lvl w:ilvl="5" w:tentative="0">
      <w:start w:val="1"/>
      <w:numFmt w:val="decimal"/>
      <w:lvlText w:val="%6."/>
      <w:lvlJc w:val="left"/>
      <w:pPr>
        <w:ind w:left="1020" w:hanging="360"/>
      </w:pPr>
    </w:lvl>
    <w:lvl w:ilvl="6" w:tentative="0">
      <w:start w:val="1"/>
      <w:numFmt w:val="decimal"/>
      <w:lvlText w:val="%7."/>
      <w:lvlJc w:val="left"/>
      <w:pPr>
        <w:ind w:left="1020" w:hanging="360"/>
      </w:pPr>
    </w:lvl>
    <w:lvl w:ilvl="7" w:tentative="0">
      <w:start w:val="1"/>
      <w:numFmt w:val="decimal"/>
      <w:lvlText w:val="%8."/>
      <w:lvlJc w:val="left"/>
      <w:pPr>
        <w:ind w:left="1020" w:hanging="360"/>
      </w:pPr>
    </w:lvl>
    <w:lvl w:ilvl="8" w:tentative="0">
      <w:start w:val="1"/>
      <w:numFmt w:val="decimal"/>
      <w:lvlText w:val="%9."/>
      <w:lvlJc w:val="left"/>
      <w:pPr>
        <w:ind w:left="1020" w:hanging="360"/>
      </w:pPr>
    </w:lvl>
  </w:abstractNum>
  <w:abstractNum w:abstractNumId="5">
    <w:nsid w:val="3C873B46"/>
    <w:multiLevelType w:val="multilevel"/>
    <w:tmpl w:val="3C873B46"/>
    <w:lvl w:ilvl="0" w:tentative="0">
      <w:start w:val="1"/>
      <w:numFmt w:val="decimal"/>
      <w:lvlText w:val="%1"/>
      <w:lvlJc w:val="left"/>
      <w:pPr>
        <w:ind w:left="588" w:hanging="588"/>
      </w:pPr>
      <w:rPr>
        <w:rFonts w:hint="default"/>
      </w:rPr>
    </w:lvl>
    <w:lvl w:ilvl="1" w:tentative="0">
      <w:start w:val="1"/>
      <w:numFmt w:val="decimal"/>
      <w:lvlText w:val="%1.%2"/>
      <w:lvlJc w:val="left"/>
      <w:pPr>
        <w:ind w:left="588" w:hanging="588"/>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3"/>
  </w:num>
  <w:num w:numId="2">
    <w:abstractNumId w:val="1"/>
  </w:num>
  <w:num w:numId="3">
    <w:abstractNumId w:val="2"/>
  </w:num>
  <w:num w:numId="4">
    <w:abstractNumId w:val="4"/>
  </w:num>
  <w:num w:numId="5">
    <w:abstractNumId w:val="0"/>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atrick Muigai">
    <w15:presenceInfo w15:providerId="AD" w15:userId="S::info@safetyinemergency.com::3c7d96b6-1a40-4e76-aa59-61e86b6c3483"/>
  </w15:person>
  <w15:person w15:author="mELmF_Town00">
    <w15:presenceInfo w15:providerId="None" w15:userId="mELmF_Town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F62"/>
    <w:rsid w:val="00001312"/>
    <w:rsid w:val="00001C4D"/>
    <w:rsid w:val="0000271C"/>
    <w:rsid w:val="00003A6E"/>
    <w:rsid w:val="00003CF1"/>
    <w:rsid w:val="000041FD"/>
    <w:rsid w:val="000049E8"/>
    <w:rsid w:val="00005DBA"/>
    <w:rsid w:val="00011206"/>
    <w:rsid w:val="00015421"/>
    <w:rsid w:val="00015A1A"/>
    <w:rsid w:val="00021CB2"/>
    <w:rsid w:val="00025D57"/>
    <w:rsid w:val="00035753"/>
    <w:rsid w:val="00040920"/>
    <w:rsid w:val="00045C47"/>
    <w:rsid w:val="00047EF3"/>
    <w:rsid w:val="0005256A"/>
    <w:rsid w:val="00052E23"/>
    <w:rsid w:val="00053A89"/>
    <w:rsid w:val="00054A73"/>
    <w:rsid w:val="00055869"/>
    <w:rsid w:val="000561DD"/>
    <w:rsid w:val="00060D7E"/>
    <w:rsid w:val="00063CB5"/>
    <w:rsid w:val="000658F2"/>
    <w:rsid w:val="00065EE3"/>
    <w:rsid w:val="00070734"/>
    <w:rsid w:val="00074B6F"/>
    <w:rsid w:val="00076DA7"/>
    <w:rsid w:val="000779C5"/>
    <w:rsid w:val="0008031C"/>
    <w:rsid w:val="00081E9C"/>
    <w:rsid w:val="00083C63"/>
    <w:rsid w:val="00084CCF"/>
    <w:rsid w:val="000865DF"/>
    <w:rsid w:val="000869E9"/>
    <w:rsid w:val="000871D2"/>
    <w:rsid w:val="000901A8"/>
    <w:rsid w:val="00090969"/>
    <w:rsid w:val="000914A4"/>
    <w:rsid w:val="00091898"/>
    <w:rsid w:val="000975D5"/>
    <w:rsid w:val="00097924"/>
    <w:rsid w:val="0009793F"/>
    <w:rsid w:val="00097EA6"/>
    <w:rsid w:val="000A1011"/>
    <w:rsid w:val="000B1559"/>
    <w:rsid w:val="000B162B"/>
    <w:rsid w:val="000B60A4"/>
    <w:rsid w:val="000B6829"/>
    <w:rsid w:val="000C0AB9"/>
    <w:rsid w:val="000C0ABE"/>
    <w:rsid w:val="000C16F8"/>
    <w:rsid w:val="000C40AD"/>
    <w:rsid w:val="000C4535"/>
    <w:rsid w:val="000C49A4"/>
    <w:rsid w:val="000D0E9E"/>
    <w:rsid w:val="000D3B8B"/>
    <w:rsid w:val="000D5BE9"/>
    <w:rsid w:val="000D5C1C"/>
    <w:rsid w:val="000D7DD8"/>
    <w:rsid w:val="000E28B5"/>
    <w:rsid w:val="000E2FD7"/>
    <w:rsid w:val="000E3602"/>
    <w:rsid w:val="000E3EB2"/>
    <w:rsid w:val="000F03B4"/>
    <w:rsid w:val="000F1707"/>
    <w:rsid w:val="000F45D6"/>
    <w:rsid w:val="000F53A4"/>
    <w:rsid w:val="00101AF9"/>
    <w:rsid w:val="001020B5"/>
    <w:rsid w:val="00104A01"/>
    <w:rsid w:val="00104C6A"/>
    <w:rsid w:val="00107D1F"/>
    <w:rsid w:val="00110CB0"/>
    <w:rsid w:val="001113EB"/>
    <w:rsid w:val="001115D0"/>
    <w:rsid w:val="00113C3C"/>
    <w:rsid w:val="00113DD0"/>
    <w:rsid w:val="001160F3"/>
    <w:rsid w:val="00116DBC"/>
    <w:rsid w:val="0011756B"/>
    <w:rsid w:val="00117D82"/>
    <w:rsid w:val="0012372B"/>
    <w:rsid w:val="00125538"/>
    <w:rsid w:val="00125C88"/>
    <w:rsid w:val="00126233"/>
    <w:rsid w:val="0012667A"/>
    <w:rsid w:val="00127D72"/>
    <w:rsid w:val="00130BBE"/>
    <w:rsid w:val="001355D9"/>
    <w:rsid w:val="001373A5"/>
    <w:rsid w:val="00137E9F"/>
    <w:rsid w:val="00141AB8"/>
    <w:rsid w:val="001430E2"/>
    <w:rsid w:val="00145327"/>
    <w:rsid w:val="00145329"/>
    <w:rsid w:val="00145615"/>
    <w:rsid w:val="001537ED"/>
    <w:rsid w:val="00154E31"/>
    <w:rsid w:val="00154ED5"/>
    <w:rsid w:val="00157AF7"/>
    <w:rsid w:val="00157CBE"/>
    <w:rsid w:val="001635AA"/>
    <w:rsid w:val="001638F9"/>
    <w:rsid w:val="00167785"/>
    <w:rsid w:val="001706CB"/>
    <w:rsid w:val="00172EFC"/>
    <w:rsid w:val="00180129"/>
    <w:rsid w:val="00180BFF"/>
    <w:rsid w:val="00181A3C"/>
    <w:rsid w:val="001821A8"/>
    <w:rsid w:val="001822DE"/>
    <w:rsid w:val="00186BAE"/>
    <w:rsid w:val="00187EC6"/>
    <w:rsid w:val="0019043A"/>
    <w:rsid w:val="00194E75"/>
    <w:rsid w:val="001A1BCF"/>
    <w:rsid w:val="001B2DF4"/>
    <w:rsid w:val="001B4B17"/>
    <w:rsid w:val="001B7B34"/>
    <w:rsid w:val="001C12D3"/>
    <w:rsid w:val="001D0144"/>
    <w:rsid w:val="001D3A5C"/>
    <w:rsid w:val="001E5347"/>
    <w:rsid w:val="001E63ED"/>
    <w:rsid w:val="001F0B20"/>
    <w:rsid w:val="001F206C"/>
    <w:rsid w:val="001F6D58"/>
    <w:rsid w:val="0020301C"/>
    <w:rsid w:val="00203149"/>
    <w:rsid w:val="002036A7"/>
    <w:rsid w:val="00206B9A"/>
    <w:rsid w:val="00206F23"/>
    <w:rsid w:val="00215FF4"/>
    <w:rsid w:val="00223EF5"/>
    <w:rsid w:val="002256DA"/>
    <w:rsid w:val="00227DBA"/>
    <w:rsid w:val="00230593"/>
    <w:rsid w:val="00230641"/>
    <w:rsid w:val="0023384A"/>
    <w:rsid w:val="00233EB1"/>
    <w:rsid w:val="002345E6"/>
    <w:rsid w:val="00234C87"/>
    <w:rsid w:val="002375BB"/>
    <w:rsid w:val="002409D9"/>
    <w:rsid w:val="00243014"/>
    <w:rsid w:val="00243046"/>
    <w:rsid w:val="00244DE0"/>
    <w:rsid w:val="0024687E"/>
    <w:rsid w:val="00247EB2"/>
    <w:rsid w:val="00251F4D"/>
    <w:rsid w:val="00255DA0"/>
    <w:rsid w:val="00256F03"/>
    <w:rsid w:val="00260E59"/>
    <w:rsid w:val="0026348B"/>
    <w:rsid w:val="00263909"/>
    <w:rsid w:val="002640F7"/>
    <w:rsid w:val="0027210F"/>
    <w:rsid w:val="00274942"/>
    <w:rsid w:val="00283232"/>
    <w:rsid w:val="00283BE9"/>
    <w:rsid w:val="002863D7"/>
    <w:rsid w:val="0028676F"/>
    <w:rsid w:val="00292BD4"/>
    <w:rsid w:val="00293CA4"/>
    <w:rsid w:val="00294119"/>
    <w:rsid w:val="00294626"/>
    <w:rsid w:val="0029709C"/>
    <w:rsid w:val="00297253"/>
    <w:rsid w:val="00297AE9"/>
    <w:rsid w:val="002A3C9F"/>
    <w:rsid w:val="002A5C12"/>
    <w:rsid w:val="002B1F11"/>
    <w:rsid w:val="002B3F71"/>
    <w:rsid w:val="002B62A2"/>
    <w:rsid w:val="002C06CD"/>
    <w:rsid w:val="002C62DA"/>
    <w:rsid w:val="002D2C28"/>
    <w:rsid w:val="002D4797"/>
    <w:rsid w:val="002D64FE"/>
    <w:rsid w:val="002D7D0D"/>
    <w:rsid w:val="002E2632"/>
    <w:rsid w:val="002E45DB"/>
    <w:rsid w:val="002E468F"/>
    <w:rsid w:val="002F0FE2"/>
    <w:rsid w:val="00301909"/>
    <w:rsid w:val="00312A13"/>
    <w:rsid w:val="003140D1"/>
    <w:rsid w:val="00314756"/>
    <w:rsid w:val="0031523E"/>
    <w:rsid w:val="00322578"/>
    <w:rsid w:val="00322E49"/>
    <w:rsid w:val="0032637E"/>
    <w:rsid w:val="00330F8E"/>
    <w:rsid w:val="003344D8"/>
    <w:rsid w:val="00336F96"/>
    <w:rsid w:val="00346D70"/>
    <w:rsid w:val="00347A43"/>
    <w:rsid w:val="00347B73"/>
    <w:rsid w:val="00347FFD"/>
    <w:rsid w:val="003541E1"/>
    <w:rsid w:val="00354B1F"/>
    <w:rsid w:val="003563A7"/>
    <w:rsid w:val="00356DF4"/>
    <w:rsid w:val="00363905"/>
    <w:rsid w:val="00364247"/>
    <w:rsid w:val="00373399"/>
    <w:rsid w:val="00373D89"/>
    <w:rsid w:val="00374F9F"/>
    <w:rsid w:val="003767FE"/>
    <w:rsid w:val="00376898"/>
    <w:rsid w:val="00376C8C"/>
    <w:rsid w:val="0038193A"/>
    <w:rsid w:val="00385180"/>
    <w:rsid w:val="003869BF"/>
    <w:rsid w:val="00391D98"/>
    <w:rsid w:val="0039476C"/>
    <w:rsid w:val="0039544B"/>
    <w:rsid w:val="003A3438"/>
    <w:rsid w:val="003A3BD3"/>
    <w:rsid w:val="003A63FB"/>
    <w:rsid w:val="003B16C6"/>
    <w:rsid w:val="003B29EE"/>
    <w:rsid w:val="003B3C91"/>
    <w:rsid w:val="003B6253"/>
    <w:rsid w:val="003B6262"/>
    <w:rsid w:val="003B7B4D"/>
    <w:rsid w:val="003C7803"/>
    <w:rsid w:val="003D0C95"/>
    <w:rsid w:val="003D402B"/>
    <w:rsid w:val="003D766D"/>
    <w:rsid w:val="003D7FAC"/>
    <w:rsid w:val="003E2079"/>
    <w:rsid w:val="003E3C98"/>
    <w:rsid w:val="003F0D0D"/>
    <w:rsid w:val="003F1B9C"/>
    <w:rsid w:val="003F1C5D"/>
    <w:rsid w:val="003F2587"/>
    <w:rsid w:val="003F2A27"/>
    <w:rsid w:val="003F486A"/>
    <w:rsid w:val="003F5CAB"/>
    <w:rsid w:val="003F6C9C"/>
    <w:rsid w:val="00401196"/>
    <w:rsid w:val="0040313B"/>
    <w:rsid w:val="00404334"/>
    <w:rsid w:val="00404737"/>
    <w:rsid w:val="0040478A"/>
    <w:rsid w:val="004047E5"/>
    <w:rsid w:val="0040496D"/>
    <w:rsid w:val="00406439"/>
    <w:rsid w:val="0040709B"/>
    <w:rsid w:val="004105F9"/>
    <w:rsid w:val="004256F0"/>
    <w:rsid w:val="00426E2D"/>
    <w:rsid w:val="00431A51"/>
    <w:rsid w:val="004322F8"/>
    <w:rsid w:val="00440B83"/>
    <w:rsid w:val="00440F74"/>
    <w:rsid w:val="004433D9"/>
    <w:rsid w:val="00443FD3"/>
    <w:rsid w:val="0044403B"/>
    <w:rsid w:val="00444D2A"/>
    <w:rsid w:val="00447C85"/>
    <w:rsid w:val="004516C8"/>
    <w:rsid w:val="004516FF"/>
    <w:rsid w:val="004518AE"/>
    <w:rsid w:val="00452E70"/>
    <w:rsid w:val="004549BD"/>
    <w:rsid w:val="0045683B"/>
    <w:rsid w:val="00460D28"/>
    <w:rsid w:val="004656FD"/>
    <w:rsid w:val="00470555"/>
    <w:rsid w:val="00470DD6"/>
    <w:rsid w:val="00471249"/>
    <w:rsid w:val="004719C9"/>
    <w:rsid w:val="00471C53"/>
    <w:rsid w:val="00474C18"/>
    <w:rsid w:val="0048036A"/>
    <w:rsid w:val="00480FB3"/>
    <w:rsid w:val="004838BA"/>
    <w:rsid w:val="00485902"/>
    <w:rsid w:val="00485972"/>
    <w:rsid w:val="00492486"/>
    <w:rsid w:val="004944F7"/>
    <w:rsid w:val="00494DEF"/>
    <w:rsid w:val="0049587E"/>
    <w:rsid w:val="00497C1E"/>
    <w:rsid w:val="004A293D"/>
    <w:rsid w:val="004A3818"/>
    <w:rsid w:val="004A560C"/>
    <w:rsid w:val="004A6FB6"/>
    <w:rsid w:val="004A73C7"/>
    <w:rsid w:val="004B05B9"/>
    <w:rsid w:val="004B0A9F"/>
    <w:rsid w:val="004B0C6E"/>
    <w:rsid w:val="004B2329"/>
    <w:rsid w:val="004B31BA"/>
    <w:rsid w:val="004B33AC"/>
    <w:rsid w:val="004B3EAB"/>
    <w:rsid w:val="004B40AE"/>
    <w:rsid w:val="004C06B8"/>
    <w:rsid w:val="004C2F2C"/>
    <w:rsid w:val="004C42E7"/>
    <w:rsid w:val="004C629E"/>
    <w:rsid w:val="004C6EC2"/>
    <w:rsid w:val="004D0374"/>
    <w:rsid w:val="004D0463"/>
    <w:rsid w:val="004D13A9"/>
    <w:rsid w:val="004D3244"/>
    <w:rsid w:val="004D4F84"/>
    <w:rsid w:val="004D53C3"/>
    <w:rsid w:val="004D757E"/>
    <w:rsid w:val="004E0A7B"/>
    <w:rsid w:val="004E0C22"/>
    <w:rsid w:val="004E3B41"/>
    <w:rsid w:val="004E452F"/>
    <w:rsid w:val="004F1C5D"/>
    <w:rsid w:val="004F2042"/>
    <w:rsid w:val="004F20F9"/>
    <w:rsid w:val="004F37ED"/>
    <w:rsid w:val="004F6A53"/>
    <w:rsid w:val="004F6F20"/>
    <w:rsid w:val="004F76BA"/>
    <w:rsid w:val="004F7A41"/>
    <w:rsid w:val="00502DC8"/>
    <w:rsid w:val="00506040"/>
    <w:rsid w:val="00513199"/>
    <w:rsid w:val="0051323A"/>
    <w:rsid w:val="00513870"/>
    <w:rsid w:val="00514D2F"/>
    <w:rsid w:val="005200B1"/>
    <w:rsid w:val="005216A2"/>
    <w:rsid w:val="005216FF"/>
    <w:rsid w:val="0052332D"/>
    <w:rsid w:val="00523ECD"/>
    <w:rsid w:val="005308B3"/>
    <w:rsid w:val="00532515"/>
    <w:rsid w:val="00532579"/>
    <w:rsid w:val="00532A32"/>
    <w:rsid w:val="0053602D"/>
    <w:rsid w:val="005364BD"/>
    <w:rsid w:val="00543471"/>
    <w:rsid w:val="00543745"/>
    <w:rsid w:val="00553ECB"/>
    <w:rsid w:val="00554B5D"/>
    <w:rsid w:val="00554BD3"/>
    <w:rsid w:val="00554EB0"/>
    <w:rsid w:val="005552B7"/>
    <w:rsid w:val="005623DF"/>
    <w:rsid w:val="00564DE6"/>
    <w:rsid w:val="00564E98"/>
    <w:rsid w:val="0056751F"/>
    <w:rsid w:val="0057077E"/>
    <w:rsid w:val="00571249"/>
    <w:rsid w:val="005774BD"/>
    <w:rsid w:val="00581A6F"/>
    <w:rsid w:val="005852F2"/>
    <w:rsid w:val="00585BBA"/>
    <w:rsid w:val="00587428"/>
    <w:rsid w:val="00587A6D"/>
    <w:rsid w:val="00591AFE"/>
    <w:rsid w:val="005A0681"/>
    <w:rsid w:val="005A0939"/>
    <w:rsid w:val="005A20C0"/>
    <w:rsid w:val="005A3531"/>
    <w:rsid w:val="005A3605"/>
    <w:rsid w:val="005A3606"/>
    <w:rsid w:val="005B105E"/>
    <w:rsid w:val="005B12B0"/>
    <w:rsid w:val="005B220D"/>
    <w:rsid w:val="005B3179"/>
    <w:rsid w:val="005B3490"/>
    <w:rsid w:val="005B4A7C"/>
    <w:rsid w:val="005B5DC9"/>
    <w:rsid w:val="005B7C16"/>
    <w:rsid w:val="005C6FBE"/>
    <w:rsid w:val="005D0CE7"/>
    <w:rsid w:val="005D0DAC"/>
    <w:rsid w:val="005D5BCB"/>
    <w:rsid w:val="005D65A1"/>
    <w:rsid w:val="005E10C8"/>
    <w:rsid w:val="005E1737"/>
    <w:rsid w:val="005E3296"/>
    <w:rsid w:val="005E43B5"/>
    <w:rsid w:val="005E4FA0"/>
    <w:rsid w:val="005E6BEB"/>
    <w:rsid w:val="005F1C11"/>
    <w:rsid w:val="005F1D99"/>
    <w:rsid w:val="005F2815"/>
    <w:rsid w:val="005F302F"/>
    <w:rsid w:val="005F4BB3"/>
    <w:rsid w:val="005F52AB"/>
    <w:rsid w:val="005F5C65"/>
    <w:rsid w:val="005F6F93"/>
    <w:rsid w:val="00604109"/>
    <w:rsid w:val="006068D2"/>
    <w:rsid w:val="00607D01"/>
    <w:rsid w:val="006110D4"/>
    <w:rsid w:val="006120E1"/>
    <w:rsid w:val="00621195"/>
    <w:rsid w:val="0062247C"/>
    <w:rsid w:val="006251D4"/>
    <w:rsid w:val="00626D6B"/>
    <w:rsid w:val="00627198"/>
    <w:rsid w:val="006305C9"/>
    <w:rsid w:val="006332B0"/>
    <w:rsid w:val="00634D5C"/>
    <w:rsid w:val="00635EC4"/>
    <w:rsid w:val="00635FC3"/>
    <w:rsid w:val="0063705B"/>
    <w:rsid w:val="006408F6"/>
    <w:rsid w:val="006441DB"/>
    <w:rsid w:val="00645A43"/>
    <w:rsid w:val="006470F9"/>
    <w:rsid w:val="00651BC6"/>
    <w:rsid w:val="00654587"/>
    <w:rsid w:val="006618E8"/>
    <w:rsid w:val="0066193C"/>
    <w:rsid w:val="00662B6F"/>
    <w:rsid w:val="00664640"/>
    <w:rsid w:val="00665BF7"/>
    <w:rsid w:val="00670A6E"/>
    <w:rsid w:val="006715DB"/>
    <w:rsid w:val="00672B00"/>
    <w:rsid w:val="00673DA1"/>
    <w:rsid w:val="00674DA0"/>
    <w:rsid w:val="006822F1"/>
    <w:rsid w:val="00691478"/>
    <w:rsid w:val="00691B4C"/>
    <w:rsid w:val="00695267"/>
    <w:rsid w:val="00697C3E"/>
    <w:rsid w:val="006A1A64"/>
    <w:rsid w:val="006A46DF"/>
    <w:rsid w:val="006A6005"/>
    <w:rsid w:val="006B02A4"/>
    <w:rsid w:val="006B1872"/>
    <w:rsid w:val="006B24D1"/>
    <w:rsid w:val="006B28C7"/>
    <w:rsid w:val="006B4580"/>
    <w:rsid w:val="006C27B3"/>
    <w:rsid w:val="006C3746"/>
    <w:rsid w:val="006C4C39"/>
    <w:rsid w:val="006D05AB"/>
    <w:rsid w:val="006D519C"/>
    <w:rsid w:val="006E1FCA"/>
    <w:rsid w:val="006E21D8"/>
    <w:rsid w:val="006E2C43"/>
    <w:rsid w:val="006E4DEA"/>
    <w:rsid w:val="006E6C3B"/>
    <w:rsid w:val="006E790A"/>
    <w:rsid w:val="006E7B16"/>
    <w:rsid w:val="006F1C18"/>
    <w:rsid w:val="006F1F09"/>
    <w:rsid w:val="006F44BF"/>
    <w:rsid w:val="00701766"/>
    <w:rsid w:val="0070246B"/>
    <w:rsid w:val="0070269D"/>
    <w:rsid w:val="00702A80"/>
    <w:rsid w:val="00706EBE"/>
    <w:rsid w:val="00707DA4"/>
    <w:rsid w:val="00710056"/>
    <w:rsid w:val="0071151B"/>
    <w:rsid w:val="007126CB"/>
    <w:rsid w:val="007129CC"/>
    <w:rsid w:val="007133B7"/>
    <w:rsid w:val="00714735"/>
    <w:rsid w:val="0071526A"/>
    <w:rsid w:val="00715F44"/>
    <w:rsid w:val="00725F99"/>
    <w:rsid w:val="0073109F"/>
    <w:rsid w:val="00732684"/>
    <w:rsid w:val="00740BA1"/>
    <w:rsid w:val="00740FDF"/>
    <w:rsid w:val="0074198C"/>
    <w:rsid w:val="00742432"/>
    <w:rsid w:val="00743EBC"/>
    <w:rsid w:val="00752FF9"/>
    <w:rsid w:val="007533AA"/>
    <w:rsid w:val="0075390A"/>
    <w:rsid w:val="00754573"/>
    <w:rsid w:val="007552A2"/>
    <w:rsid w:val="00755C89"/>
    <w:rsid w:val="00755D68"/>
    <w:rsid w:val="00756CFF"/>
    <w:rsid w:val="0076380F"/>
    <w:rsid w:val="007765CF"/>
    <w:rsid w:val="0077745C"/>
    <w:rsid w:val="007774FF"/>
    <w:rsid w:val="00781E3F"/>
    <w:rsid w:val="007846D4"/>
    <w:rsid w:val="00792A36"/>
    <w:rsid w:val="00793489"/>
    <w:rsid w:val="00794332"/>
    <w:rsid w:val="00795776"/>
    <w:rsid w:val="007966AB"/>
    <w:rsid w:val="007A09BC"/>
    <w:rsid w:val="007A1810"/>
    <w:rsid w:val="007A37FA"/>
    <w:rsid w:val="007A3F13"/>
    <w:rsid w:val="007A56A6"/>
    <w:rsid w:val="007A6288"/>
    <w:rsid w:val="007A6509"/>
    <w:rsid w:val="007A6624"/>
    <w:rsid w:val="007B2540"/>
    <w:rsid w:val="007B2FA1"/>
    <w:rsid w:val="007B3C8B"/>
    <w:rsid w:val="007B4D76"/>
    <w:rsid w:val="007C7BAB"/>
    <w:rsid w:val="007D04AF"/>
    <w:rsid w:val="007D1926"/>
    <w:rsid w:val="007D2AFB"/>
    <w:rsid w:val="007D4DF5"/>
    <w:rsid w:val="007D6864"/>
    <w:rsid w:val="007D7F43"/>
    <w:rsid w:val="007E0512"/>
    <w:rsid w:val="007E17AF"/>
    <w:rsid w:val="007E2107"/>
    <w:rsid w:val="007E3864"/>
    <w:rsid w:val="007E5B1F"/>
    <w:rsid w:val="007E5BC5"/>
    <w:rsid w:val="007E6198"/>
    <w:rsid w:val="007F1256"/>
    <w:rsid w:val="007F132B"/>
    <w:rsid w:val="007F2823"/>
    <w:rsid w:val="007F3A8E"/>
    <w:rsid w:val="007F44ED"/>
    <w:rsid w:val="007F537E"/>
    <w:rsid w:val="007F54E4"/>
    <w:rsid w:val="007F791F"/>
    <w:rsid w:val="007F7CE3"/>
    <w:rsid w:val="00804160"/>
    <w:rsid w:val="00804A63"/>
    <w:rsid w:val="00805E27"/>
    <w:rsid w:val="00807A51"/>
    <w:rsid w:val="008147A0"/>
    <w:rsid w:val="00814BBE"/>
    <w:rsid w:val="00820ECA"/>
    <w:rsid w:val="00824D44"/>
    <w:rsid w:val="00824DA0"/>
    <w:rsid w:val="00825C6C"/>
    <w:rsid w:val="00826BA4"/>
    <w:rsid w:val="008274CD"/>
    <w:rsid w:val="0083170A"/>
    <w:rsid w:val="00833E3E"/>
    <w:rsid w:val="008351CC"/>
    <w:rsid w:val="0084140F"/>
    <w:rsid w:val="00843BA6"/>
    <w:rsid w:val="00844DBC"/>
    <w:rsid w:val="00850D59"/>
    <w:rsid w:val="00851C46"/>
    <w:rsid w:val="0085229A"/>
    <w:rsid w:val="00853D5A"/>
    <w:rsid w:val="008545FC"/>
    <w:rsid w:val="00860B9F"/>
    <w:rsid w:val="008659EE"/>
    <w:rsid w:val="008663A2"/>
    <w:rsid w:val="00866F6C"/>
    <w:rsid w:val="00871D6C"/>
    <w:rsid w:val="00872C35"/>
    <w:rsid w:val="00873CCC"/>
    <w:rsid w:val="008755AD"/>
    <w:rsid w:val="00877597"/>
    <w:rsid w:val="00882E91"/>
    <w:rsid w:val="00883697"/>
    <w:rsid w:val="008849FF"/>
    <w:rsid w:val="00885641"/>
    <w:rsid w:val="008859E7"/>
    <w:rsid w:val="008943E7"/>
    <w:rsid w:val="0089513C"/>
    <w:rsid w:val="00895C74"/>
    <w:rsid w:val="008A16B1"/>
    <w:rsid w:val="008A4A11"/>
    <w:rsid w:val="008A75D3"/>
    <w:rsid w:val="008B0649"/>
    <w:rsid w:val="008B3BB1"/>
    <w:rsid w:val="008B3CB3"/>
    <w:rsid w:val="008B7392"/>
    <w:rsid w:val="008C010F"/>
    <w:rsid w:val="008C0A3F"/>
    <w:rsid w:val="008C0F0E"/>
    <w:rsid w:val="008C3578"/>
    <w:rsid w:val="008C4526"/>
    <w:rsid w:val="008C4AD4"/>
    <w:rsid w:val="008C4DC1"/>
    <w:rsid w:val="008C5499"/>
    <w:rsid w:val="008C5B2F"/>
    <w:rsid w:val="008C7030"/>
    <w:rsid w:val="008D2824"/>
    <w:rsid w:val="008D2B67"/>
    <w:rsid w:val="008D35F6"/>
    <w:rsid w:val="008D37A4"/>
    <w:rsid w:val="008D4780"/>
    <w:rsid w:val="008E13E2"/>
    <w:rsid w:val="008E5577"/>
    <w:rsid w:val="008E5D6E"/>
    <w:rsid w:val="008E7D76"/>
    <w:rsid w:val="008F2B42"/>
    <w:rsid w:val="008F37F8"/>
    <w:rsid w:val="008F414E"/>
    <w:rsid w:val="008F5E31"/>
    <w:rsid w:val="008F604C"/>
    <w:rsid w:val="008F6B85"/>
    <w:rsid w:val="008F7C50"/>
    <w:rsid w:val="00906189"/>
    <w:rsid w:val="00906871"/>
    <w:rsid w:val="009071AE"/>
    <w:rsid w:val="009101DF"/>
    <w:rsid w:val="009113BA"/>
    <w:rsid w:val="00911430"/>
    <w:rsid w:val="009120D3"/>
    <w:rsid w:val="00913223"/>
    <w:rsid w:val="009152A4"/>
    <w:rsid w:val="009229AE"/>
    <w:rsid w:val="00923232"/>
    <w:rsid w:val="009232E4"/>
    <w:rsid w:val="009314F6"/>
    <w:rsid w:val="00931B0C"/>
    <w:rsid w:val="009338C4"/>
    <w:rsid w:val="00934E46"/>
    <w:rsid w:val="0094167D"/>
    <w:rsid w:val="00941EE1"/>
    <w:rsid w:val="0094352C"/>
    <w:rsid w:val="00944710"/>
    <w:rsid w:val="00945880"/>
    <w:rsid w:val="009462CF"/>
    <w:rsid w:val="00946F00"/>
    <w:rsid w:val="00950406"/>
    <w:rsid w:val="0095056E"/>
    <w:rsid w:val="009515E7"/>
    <w:rsid w:val="00953715"/>
    <w:rsid w:val="00957085"/>
    <w:rsid w:val="009573B2"/>
    <w:rsid w:val="00961BD2"/>
    <w:rsid w:val="00963E21"/>
    <w:rsid w:val="009754B6"/>
    <w:rsid w:val="0097770F"/>
    <w:rsid w:val="009814AE"/>
    <w:rsid w:val="0098219C"/>
    <w:rsid w:val="00982C75"/>
    <w:rsid w:val="00983B28"/>
    <w:rsid w:val="0098470E"/>
    <w:rsid w:val="00986D7D"/>
    <w:rsid w:val="00991920"/>
    <w:rsid w:val="00997DA8"/>
    <w:rsid w:val="009A1050"/>
    <w:rsid w:val="009A1462"/>
    <w:rsid w:val="009A3E61"/>
    <w:rsid w:val="009B3665"/>
    <w:rsid w:val="009B3B69"/>
    <w:rsid w:val="009B6BC1"/>
    <w:rsid w:val="009C2022"/>
    <w:rsid w:val="009C3E9F"/>
    <w:rsid w:val="009C3FBF"/>
    <w:rsid w:val="009C6DDC"/>
    <w:rsid w:val="009D1078"/>
    <w:rsid w:val="009D19B0"/>
    <w:rsid w:val="009D1D93"/>
    <w:rsid w:val="009D21A5"/>
    <w:rsid w:val="009D259C"/>
    <w:rsid w:val="009D3769"/>
    <w:rsid w:val="009D6C1E"/>
    <w:rsid w:val="009E0E23"/>
    <w:rsid w:val="009E1585"/>
    <w:rsid w:val="009E1E6A"/>
    <w:rsid w:val="009E4339"/>
    <w:rsid w:val="009F0A38"/>
    <w:rsid w:val="009F103F"/>
    <w:rsid w:val="009F3D79"/>
    <w:rsid w:val="009F44E5"/>
    <w:rsid w:val="009F6781"/>
    <w:rsid w:val="009F6B7E"/>
    <w:rsid w:val="009F6C99"/>
    <w:rsid w:val="00A014CD"/>
    <w:rsid w:val="00A043BB"/>
    <w:rsid w:val="00A06C79"/>
    <w:rsid w:val="00A07613"/>
    <w:rsid w:val="00A07F0D"/>
    <w:rsid w:val="00A10670"/>
    <w:rsid w:val="00A11228"/>
    <w:rsid w:val="00A13DB7"/>
    <w:rsid w:val="00A14915"/>
    <w:rsid w:val="00A14DE2"/>
    <w:rsid w:val="00A1694F"/>
    <w:rsid w:val="00A20543"/>
    <w:rsid w:val="00A236CC"/>
    <w:rsid w:val="00A263E6"/>
    <w:rsid w:val="00A3016B"/>
    <w:rsid w:val="00A30F7E"/>
    <w:rsid w:val="00A32406"/>
    <w:rsid w:val="00A332B5"/>
    <w:rsid w:val="00A342B9"/>
    <w:rsid w:val="00A3545C"/>
    <w:rsid w:val="00A35690"/>
    <w:rsid w:val="00A35E7A"/>
    <w:rsid w:val="00A35F58"/>
    <w:rsid w:val="00A37FA2"/>
    <w:rsid w:val="00A42229"/>
    <w:rsid w:val="00A46D55"/>
    <w:rsid w:val="00A47115"/>
    <w:rsid w:val="00A47150"/>
    <w:rsid w:val="00A47377"/>
    <w:rsid w:val="00A50287"/>
    <w:rsid w:val="00A51CEB"/>
    <w:rsid w:val="00A52AA7"/>
    <w:rsid w:val="00A54007"/>
    <w:rsid w:val="00A55B56"/>
    <w:rsid w:val="00A57A3B"/>
    <w:rsid w:val="00A63CCE"/>
    <w:rsid w:val="00A6710A"/>
    <w:rsid w:val="00A705D7"/>
    <w:rsid w:val="00A734BF"/>
    <w:rsid w:val="00A74C8D"/>
    <w:rsid w:val="00A76F75"/>
    <w:rsid w:val="00A8152B"/>
    <w:rsid w:val="00A81BC7"/>
    <w:rsid w:val="00A8404C"/>
    <w:rsid w:val="00A84C53"/>
    <w:rsid w:val="00A85847"/>
    <w:rsid w:val="00A86EC0"/>
    <w:rsid w:val="00A874E4"/>
    <w:rsid w:val="00A930A8"/>
    <w:rsid w:val="00A94209"/>
    <w:rsid w:val="00A946C7"/>
    <w:rsid w:val="00A95CA7"/>
    <w:rsid w:val="00A95F27"/>
    <w:rsid w:val="00A96723"/>
    <w:rsid w:val="00AA008E"/>
    <w:rsid w:val="00AA048C"/>
    <w:rsid w:val="00AA5220"/>
    <w:rsid w:val="00AB26BF"/>
    <w:rsid w:val="00AB6DCE"/>
    <w:rsid w:val="00AB6FE9"/>
    <w:rsid w:val="00AB7058"/>
    <w:rsid w:val="00AC0103"/>
    <w:rsid w:val="00AC1469"/>
    <w:rsid w:val="00AC3FE9"/>
    <w:rsid w:val="00AC4788"/>
    <w:rsid w:val="00AC63A5"/>
    <w:rsid w:val="00AC718A"/>
    <w:rsid w:val="00AD2527"/>
    <w:rsid w:val="00AD31F7"/>
    <w:rsid w:val="00AD5576"/>
    <w:rsid w:val="00AD577A"/>
    <w:rsid w:val="00AE07F7"/>
    <w:rsid w:val="00AE20C6"/>
    <w:rsid w:val="00AE7F74"/>
    <w:rsid w:val="00AF1FF2"/>
    <w:rsid w:val="00AF737B"/>
    <w:rsid w:val="00AF7504"/>
    <w:rsid w:val="00B04590"/>
    <w:rsid w:val="00B0635F"/>
    <w:rsid w:val="00B063FD"/>
    <w:rsid w:val="00B0685D"/>
    <w:rsid w:val="00B07286"/>
    <w:rsid w:val="00B10FE6"/>
    <w:rsid w:val="00B110A8"/>
    <w:rsid w:val="00B13ED7"/>
    <w:rsid w:val="00B15E74"/>
    <w:rsid w:val="00B1608E"/>
    <w:rsid w:val="00B2147E"/>
    <w:rsid w:val="00B25F0B"/>
    <w:rsid w:val="00B27862"/>
    <w:rsid w:val="00B27A9A"/>
    <w:rsid w:val="00B3065F"/>
    <w:rsid w:val="00B30FEC"/>
    <w:rsid w:val="00B33679"/>
    <w:rsid w:val="00B35112"/>
    <w:rsid w:val="00B42474"/>
    <w:rsid w:val="00B42DCA"/>
    <w:rsid w:val="00B442C9"/>
    <w:rsid w:val="00B44887"/>
    <w:rsid w:val="00B44DBB"/>
    <w:rsid w:val="00B45175"/>
    <w:rsid w:val="00B523E0"/>
    <w:rsid w:val="00B52FEF"/>
    <w:rsid w:val="00B56115"/>
    <w:rsid w:val="00B5615D"/>
    <w:rsid w:val="00B6002B"/>
    <w:rsid w:val="00B622C0"/>
    <w:rsid w:val="00B656EE"/>
    <w:rsid w:val="00B67AEC"/>
    <w:rsid w:val="00B67F4F"/>
    <w:rsid w:val="00B70531"/>
    <w:rsid w:val="00B759D5"/>
    <w:rsid w:val="00B825D6"/>
    <w:rsid w:val="00B826BE"/>
    <w:rsid w:val="00B83E64"/>
    <w:rsid w:val="00B84723"/>
    <w:rsid w:val="00B85CE3"/>
    <w:rsid w:val="00B87EB9"/>
    <w:rsid w:val="00B935D3"/>
    <w:rsid w:val="00B96852"/>
    <w:rsid w:val="00BA1502"/>
    <w:rsid w:val="00BA1506"/>
    <w:rsid w:val="00BA350A"/>
    <w:rsid w:val="00BA5D88"/>
    <w:rsid w:val="00BB2A92"/>
    <w:rsid w:val="00BB2DBF"/>
    <w:rsid w:val="00BB38F7"/>
    <w:rsid w:val="00BB3BF3"/>
    <w:rsid w:val="00BB4D2F"/>
    <w:rsid w:val="00BC142F"/>
    <w:rsid w:val="00BC1AE7"/>
    <w:rsid w:val="00BC1BB3"/>
    <w:rsid w:val="00BC3B36"/>
    <w:rsid w:val="00BC5216"/>
    <w:rsid w:val="00BC6A6A"/>
    <w:rsid w:val="00BC70AA"/>
    <w:rsid w:val="00BD4978"/>
    <w:rsid w:val="00BD6C53"/>
    <w:rsid w:val="00BD7E96"/>
    <w:rsid w:val="00BF19D5"/>
    <w:rsid w:val="00BF2B3B"/>
    <w:rsid w:val="00BF4ADE"/>
    <w:rsid w:val="00C008C2"/>
    <w:rsid w:val="00C025C7"/>
    <w:rsid w:val="00C0361D"/>
    <w:rsid w:val="00C042D2"/>
    <w:rsid w:val="00C052D9"/>
    <w:rsid w:val="00C06BB4"/>
    <w:rsid w:val="00C12783"/>
    <w:rsid w:val="00C137A2"/>
    <w:rsid w:val="00C13A8B"/>
    <w:rsid w:val="00C1407F"/>
    <w:rsid w:val="00C20C42"/>
    <w:rsid w:val="00C22DDC"/>
    <w:rsid w:val="00C23E60"/>
    <w:rsid w:val="00C26379"/>
    <w:rsid w:val="00C26621"/>
    <w:rsid w:val="00C334EB"/>
    <w:rsid w:val="00C37EF5"/>
    <w:rsid w:val="00C43168"/>
    <w:rsid w:val="00C431A6"/>
    <w:rsid w:val="00C441B0"/>
    <w:rsid w:val="00C441E4"/>
    <w:rsid w:val="00C44D46"/>
    <w:rsid w:val="00C463F3"/>
    <w:rsid w:val="00C46B54"/>
    <w:rsid w:val="00C53586"/>
    <w:rsid w:val="00C54DC3"/>
    <w:rsid w:val="00C5787B"/>
    <w:rsid w:val="00C60755"/>
    <w:rsid w:val="00C658A9"/>
    <w:rsid w:val="00C72846"/>
    <w:rsid w:val="00C76D7B"/>
    <w:rsid w:val="00C77286"/>
    <w:rsid w:val="00C807FA"/>
    <w:rsid w:val="00C84A18"/>
    <w:rsid w:val="00C85C0E"/>
    <w:rsid w:val="00C92077"/>
    <w:rsid w:val="00C92AC0"/>
    <w:rsid w:val="00C939A4"/>
    <w:rsid w:val="00C96404"/>
    <w:rsid w:val="00C96A38"/>
    <w:rsid w:val="00CA1FE4"/>
    <w:rsid w:val="00CA54FD"/>
    <w:rsid w:val="00CA6149"/>
    <w:rsid w:val="00CB20B4"/>
    <w:rsid w:val="00CB3474"/>
    <w:rsid w:val="00CB3764"/>
    <w:rsid w:val="00CB3E73"/>
    <w:rsid w:val="00CB6A5B"/>
    <w:rsid w:val="00CB781B"/>
    <w:rsid w:val="00CC12F1"/>
    <w:rsid w:val="00CC3289"/>
    <w:rsid w:val="00CC36E9"/>
    <w:rsid w:val="00CC49E8"/>
    <w:rsid w:val="00CC576B"/>
    <w:rsid w:val="00CC5894"/>
    <w:rsid w:val="00CC6838"/>
    <w:rsid w:val="00CD1255"/>
    <w:rsid w:val="00CE33CE"/>
    <w:rsid w:val="00CE34DE"/>
    <w:rsid w:val="00CE5C2F"/>
    <w:rsid w:val="00CF0EA0"/>
    <w:rsid w:val="00CF236B"/>
    <w:rsid w:val="00CF5240"/>
    <w:rsid w:val="00D02197"/>
    <w:rsid w:val="00D03186"/>
    <w:rsid w:val="00D03B13"/>
    <w:rsid w:val="00D068DB"/>
    <w:rsid w:val="00D06D22"/>
    <w:rsid w:val="00D104D7"/>
    <w:rsid w:val="00D11A58"/>
    <w:rsid w:val="00D13590"/>
    <w:rsid w:val="00D22931"/>
    <w:rsid w:val="00D22B5A"/>
    <w:rsid w:val="00D22C43"/>
    <w:rsid w:val="00D22EC5"/>
    <w:rsid w:val="00D24215"/>
    <w:rsid w:val="00D25A30"/>
    <w:rsid w:val="00D3127D"/>
    <w:rsid w:val="00D324A8"/>
    <w:rsid w:val="00D32EF7"/>
    <w:rsid w:val="00D338B8"/>
    <w:rsid w:val="00D3463A"/>
    <w:rsid w:val="00D36170"/>
    <w:rsid w:val="00D365A7"/>
    <w:rsid w:val="00D4168A"/>
    <w:rsid w:val="00D4205F"/>
    <w:rsid w:val="00D42D97"/>
    <w:rsid w:val="00D4484F"/>
    <w:rsid w:val="00D45B0A"/>
    <w:rsid w:val="00D46F17"/>
    <w:rsid w:val="00D474A3"/>
    <w:rsid w:val="00D50ACD"/>
    <w:rsid w:val="00D559EC"/>
    <w:rsid w:val="00D55F5A"/>
    <w:rsid w:val="00D56897"/>
    <w:rsid w:val="00D56918"/>
    <w:rsid w:val="00D57805"/>
    <w:rsid w:val="00D61476"/>
    <w:rsid w:val="00D61B40"/>
    <w:rsid w:val="00D61DBB"/>
    <w:rsid w:val="00D61F3C"/>
    <w:rsid w:val="00D62496"/>
    <w:rsid w:val="00D6359E"/>
    <w:rsid w:val="00D6484F"/>
    <w:rsid w:val="00D717A7"/>
    <w:rsid w:val="00D727E9"/>
    <w:rsid w:val="00D7721B"/>
    <w:rsid w:val="00D80776"/>
    <w:rsid w:val="00D82E9F"/>
    <w:rsid w:val="00D86719"/>
    <w:rsid w:val="00D87AB8"/>
    <w:rsid w:val="00D915BF"/>
    <w:rsid w:val="00D94962"/>
    <w:rsid w:val="00D96839"/>
    <w:rsid w:val="00D97AA5"/>
    <w:rsid w:val="00D97ACF"/>
    <w:rsid w:val="00DA2104"/>
    <w:rsid w:val="00DA2199"/>
    <w:rsid w:val="00DA39A6"/>
    <w:rsid w:val="00DA451E"/>
    <w:rsid w:val="00DB39DC"/>
    <w:rsid w:val="00DB3CF3"/>
    <w:rsid w:val="00DB7F43"/>
    <w:rsid w:val="00DC137C"/>
    <w:rsid w:val="00DC1A9B"/>
    <w:rsid w:val="00DC644F"/>
    <w:rsid w:val="00DC7FB8"/>
    <w:rsid w:val="00DD06DC"/>
    <w:rsid w:val="00DD20AB"/>
    <w:rsid w:val="00DD284B"/>
    <w:rsid w:val="00DD3526"/>
    <w:rsid w:val="00DD4A31"/>
    <w:rsid w:val="00DD5937"/>
    <w:rsid w:val="00DD7581"/>
    <w:rsid w:val="00DE11B8"/>
    <w:rsid w:val="00DE441C"/>
    <w:rsid w:val="00DE53E6"/>
    <w:rsid w:val="00DE5733"/>
    <w:rsid w:val="00DE742D"/>
    <w:rsid w:val="00DF1411"/>
    <w:rsid w:val="00DF3D4B"/>
    <w:rsid w:val="00DF4F0C"/>
    <w:rsid w:val="00DF7667"/>
    <w:rsid w:val="00E01148"/>
    <w:rsid w:val="00E0125C"/>
    <w:rsid w:val="00E0411D"/>
    <w:rsid w:val="00E07233"/>
    <w:rsid w:val="00E11F71"/>
    <w:rsid w:val="00E13402"/>
    <w:rsid w:val="00E138AA"/>
    <w:rsid w:val="00E156E1"/>
    <w:rsid w:val="00E158BB"/>
    <w:rsid w:val="00E15F62"/>
    <w:rsid w:val="00E173EB"/>
    <w:rsid w:val="00E17D7B"/>
    <w:rsid w:val="00E20F48"/>
    <w:rsid w:val="00E23511"/>
    <w:rsid w:val="00E23E7B"/>
    <w:rsid w:val="00E2737E"/>
    <w:rsid w:val="00E2755E"/>
    <w:rsid w:val="00E32833"/>
    <w:rsid w:val="00E3568F"/>
    <w:rsid w:val="00E3591D"/>
    <w:rsid w:val="00E417EA"/>
    <w:rsid w:val="00E4580E"/>
    <w:rsid w:val="00E46393"/>
    <w:rsid w:val="00E5009C"/>
    <w:rsid w:val="00E518BA"/>
    <w:rsid w:val="00E529B2"/>
    <w:rsid w:val="00E53C53"/>
    <w:rsid w:val="00E53DCE"/>
    <w:rsid w:val="00E60E59"/>
    <w:rsid w:val="00E65A88"/>
    <w:rsid w:val="00E65DA9"/>
    <w:rsid w:val="00E7259B"/>
    <w:rsid w:val="00E72882"/>
    <w:rsid w:val="00E800B2"/>
    <w:rsid w:val="00E836F3"/>
    <w:rsid w:val="00E837DF"/>
    <w:rsid w:val="00E84E66"/>
    <w:rsid w:val="00E9296A"/>
    <w:rsid w:val="00E95790"/>
    <w:rsid w:val="00EA199F"/>
    <w:rsid w:val="00EA233E"/>
    <w:rsid w:val="00EA272D"/>
    <w:rsid w:val="00EA28C9"/>
    <w:rsid w:val="00EA2FE6"/>
    <w:rsid w:val="00EA3295"/>
    <w:rsid w:val="00EA385C"/>
    <w:rsid w:val="00EA43E6"/>
    <w:rsid w:val="00EA4B3D"/>
    <w:rsid w:val="00EA5FB3"/>
    <w:rsid w:val="00EA78EE"/>
    <w:rsid w:val="00EB05B3"/>
    <w:rsid w:val="00EB18A7"/>
    <w:rsid w:val="00EC1E44"/>
    <w:rsid w:val="00EC4121"/>
    <w:rsid w:val="00ED04A3"/>
    <w:rsid w:val="00ED35E8"/>
    <w:rsid w:val="00ED5EEE"/>
    <w:rsid w:val="00ED6F4A"/>
    <w:rsid w:val="00ED714B"/>
    <w:rsid w:val="00EE0BC2"/>
    <w:rsid w:val="00EE3663"/>
    <w:rsid w:val="00EE42B5"/>
    <w:rsid w:val="00EE45F1"/>
    <w:rsid w:val="00EE4FE0"/>
    <w:rsid w:val="00EE635B"/>
    <w:rsid w:val="00EF10B6"/>
    <w:rsid w:val="00EF1D4B"/>
    <w:rsid w:val="00EF30C6"/>
    <w:rsid w:val="00EF320A"/>
    <w:rsid w:val="00EF4670"/>
    <w:rsid w:val="00F012F7"/>
    <w:rsid w:val="00F01D6F"/>
    <w:rsid w:val="00F027AB"/>
    <w:rsid w:val="00F10EFB"/>
    <w:rsid w:val="00F11D1A"/>
    <w:rsid w:val="00F151B8"/>
    <w:rsid w:val="00F16BA5"/>
    <w:rsid w:val="00F2257F"/>
    <w:rsid w:val="00F23D34"/>
    <w:rsid w:val="00F23F47"/>
    <w:rsid w:val="00F3165C"/>
    <w:rsid w:val="00F34A90"/>
    <w:rsid w:val="00F353F1"/>
    <w:rsid w:val="00F4334A"/>
    <w:rsid w:val="00F455E9"/>
    <w:rsid w:val="00F47453"/>
    <w:rsid w:val="00F522F7"/>
    <w:rsid w:val="00F5425A"/>
    <w:rsid w:val="00F54A02"/>
    <w:rsid w:val="00F553BB"/>
    <w:rsid w:val="00F57CBF"/>
    <w:rsid w:val="00F615BA"/>
    <w:rsid w:val="00F61DBE"/>
    <w:rsid w:val="00F64A41"/>
    <w:rsid w:val="00F65EC9"/>
    <w:rsid w:val="00F66677"/>
    <w:rsid w:val="00F66F31"/>
    <w:rsid w:val="00F714A9"/>
    <w:rsid w:val="00F73059"/>
    <w:rsid w:val="00F739CD"/>
    <w:rsid w:val="00F77CB5"/>
    <w:rsid w:val="00F83C72"/>
    <w:rsid w:val="00F83DF1"/>
    <w:rsid w:val="00F83E60"/>
    <w:rsid w:val="00F85B5F"/>
    <w:rsid w:val="00F85C5B"/>
    <w:rsid w:val="00F87F0E"/>
    <w:rsid w:val="00F90CD9"/>
    <w:rsid w:val="00F92846"/>
    <w:rsid w:val="00F95BE2"/>
    <w:rsid w:val="00F96545"/>
    <w:rsid w:val="00F96F0C"/>
    <w:rsid w:val="00F971FA"/>
    <w:rsid w:val="00FA0669"/>
    <w:rsid w:val="00FA1626"/>
    <w:rsid w:val="00FA51DD"/>
    <w:rsid w:val="00FA7036"/>
    <w:rsid w:val="00FA7D8C"/>
    <w:rsid w:val="00FB052B"/>
    <w:rsid w:val="00FB57FF"/>
    <w:rsid w:val="00FB7985"/>
    <w:rsid w:val="00FC0292"/>
    <w:rsid w:val="00FC0537"/>
    <w:rsid w:val="00FC14D1"/>
    <w:rsid w:val="00FC257F"/>
    <w:rsid w:val="00FD07E2"/>
    <w:rsid w:val="00FD220B"/>
    <w:rsid w:val="00FD3579"/>
    <w:rsid w:val="00FD4BD1"/>
    <w:rsid w:val="00FD60A9"/>
    <w:rsid w:val="00FD6D62"/>
    <w:rsid w:val="00FD7085"/>
    <w:rsid w:val="00FE1178"/>
    <w:rsid w:val="00FE1270"/>
    <w:rsid w:val="00FE1775"/>
    <w:rsid w:val="00FE33CA"/>
    <w:rsid w:val="00FF14BF"/>
    <w:rsid w:val="00FF18D9"/>
    <w:rsid w:val="00FF2D49"/>
    <w:rsid w:val="00FF4481"/>
    <w:rsid w:val="00FF74AB"/>
    <w:rsid w:val="00FF7A04"/>
    <w:rsid w:val="013768AC"/>
    <w:rsid w:val="01FD42EF"/>
    <w:rsid w:val="026F79AB"/>
    <w:rsid w:val="03016CBE"/>
    <w:rsid w:val="035E0568"/>
    <w:rsid w:val="03E15B68"/>
    <w:rsid w:val="041E22FB"/>
    <w:rsid w:val="042852E8"/>
    <w:rsid w:val="04535C31"/>
    <w:rsid w:val="046F590C"/>
    <w:rsid w:val="0475016D"/>
    <w:rsid w:val="04E87D5B"/>
    <w:rsid w:val="050E13C3"/>
    <w:rsid w:val="05494A3C"/>
    <w:rsid w:val="055337D7"/>
    <w:rsid w:val="058C63F9"/>
    <w:rsid w:val="05C01D83"/>
    <w:rsid w:val="05DB66F5"/>
    <w:rsid w:val="05F45A09"/>
    <w:rsid w:val="063C30BE"/>
    <w:rsid w:val="067439D1"/>
    <w:rsid w:val="06E53799"/>
    <w:rsid w:val="06FE44BB"/>
    <w:rsid w:val="0709236C"/>
    <w:rsid w:val="07327479"/>
    <w:rsid w:val="07616550"/>
    <w:rsid w:val="07801ECC"/>
    <w:rsid w:val="07927C6D"/>
    <w:rsid w:val="0830171C"/>
    <w:rsid w:val="0843249D"/>
    <w:rsid w:val="084560A8"/>
    <w:rsid w:val="084C19BE"/>
    <w:rsid w:val="085B03F1"/>
    <w:rsid w:val="08993B60"/>
    <w:rsid w:val="08A51C68"/>
    <w:rsid w:val="08E269D3"/>
    <w:rsid w:val="08E55CCF"/>
    <w:rsid w:val="0950632E"/>
    <w:rsid w:val="0A002AA2"/>
    <w:rsid w:val="0A232776"/>
    <w:rsid w:val="0A7E3AF3"/>
    <w:rsid w:val="0A961DAC"/>
    <w:rsid w:val="0AAC0660"/>
    <w:rsid w:val="0ACE5C4B"/>
    <w:rsid w:val="0AF13E1F"/>
    <w:rsid w:val="0B2939FF"/>
    <w:rsid w:val="0C22507E"/>
    <w:rsid w:val="0C2A517E"/>
    <w:rsid w:val="0C484DDA"/>
    <w:rsid w:val="0CC7352F"/>
    <w:rsid w:val="0D197B03"/>
    <w:rsid w:val="0D3075BF"/>
    <w:rsid w:val="0DEE3D1F"/>
    <w:rsid w:val="0DF25C50"/>
    <w:rsid w:val="0E0631FF"/>
    <w:rsid w:val="0E625902"/>
    <w:rsid w:val="0E7A0C8E"/>
    <w:rsid w:val="0E873A37"/>
    <w:rsid w:val="0ECB5B6B"/>
    <w:rsid w:val="0F2826DA"/>
    <w:rsid w:val="0F401D5C"/>
    <w:rsid w:val="0F573EC5"/>
    <w:rsid w:val="0F5C60C1"/>
    <w:rsid w:val="0F825E34"/>
    <w:rsid w:val="0F980B68"/>
    <w:rsid w:val="0FEA4DE8"/>
    <w:rsid w:val="107A2026"/>
    <w:rsid w:val="10EB1F7A"/>
    <w:rsid w:val="11306A39"/>
    <w:rsid w:val="114809B7"/>
    <w:rsid w:val="114D7C0E"/>
    <w:rsid w:val="115503D8"/>
    <w:rsid w:val="11641EC8"/>
    <w:rsid w:val="1174359A"/>
    <w:rsid w:val="11874B5D"/>
    <w:rsid w:val="124E024F"/>
    <w:rsid w:val="126144C1"/>
    <w:rsid w:val="12894EEA"/>
    <w:rsid w:val="12966FEF"/>
    <w:rsid w:val="13076C62"/>
    <w:rsid w:val="130E1528"/>
    <w:rsid w:val="1317163A"/>
    <w:rsid w:val="131B16CA"/>
    <w:rsid w:val="13311488"/>
    <w:rsid w:val="133D0DC3"/>
    <w:rsid w:val="13410312"/>
    <w:rsid w:val="13633862"/>
    <w:rsid w:val="13B91121"/>
    <w:rsid w:val="143F07E6"/>
    <w:rsid w:val="150D003F"/>
    <w:rsid w:val="151B08BC"/>
    <w:rsid w:val="15335936"/>
    <w:rsid w:val="156404B5"/>
    <w:rsid w:val="156F5419"/>
    <w:rsid w:val="1605074A"/>
    <w:rsid w:val="163344B2"/>
    <w:rsid w:val="169026D3"/>
    <w:rsid w:val="16EE2A24"/>
    <w:rsid w:val="174D7693"/>
    <w:rsid w:val="175616DE"/>
    <w:rsid w:val="176A1957"/>
    <w:rsid w:val="177C22D2"/>
    <w:rsid w:val="18566C19"/>
    <w:rsid w:val="18AB28D3"/>
    <w:rsid w:val="18F2041F"/>
    <w:rsid w:val="18F338FE"/>
    <w:rsid w:val="18FF4051"/>
    <w:rsid w:val="19263CD4"/>
    <w:rsid w:val="19630A84"/>
    <w:rsid w:val="19671730"/>
    <w:rsid w:val="1A231FC1"/>
    <w:rsid w:val="1AA00611"/>
    <w:rsid w:val="1B4E5353"/>
    <w:rsid w:val="1BA37BEC"/>
    <w:rsid w:val="1BCD05D7"/>
    <w:rsid w:val="1C3D5E4E"/>
    <w:rsid w:val="1C7C124E"/>
    <w:rsid w:val="1CC52616"/>
    <w:rsid w:val="1CF1298F"/>
    <w:rsid w:val="1D0A7DFC"/>
    <w:rsid w:val="1D124F96"/>
    <w:rsid w:val="1DDA7C7C"/>
    <w:rsid w:val="1E035395"/>
    <w:rsid w:val="1E0663C9"/>
    <w:rsid w:val="1E207B73"/>
    <w:rsid w:val="1E264941"/>
    <w:rsid w:val="1E595A1F"/>
    <w:rsid w:val="1EC97B12"/>
    <w:rsid w:val="1EE67301"/>
    <w:rsid w:val="1F5570C1"/>
    <w:rsid w:val="1FB81E97"/>
    <w:rsid w:val="206536EE"/>
    <w:rsid w:val="20765541"/>
    <w:rsid w:val="20BE3578"/>
    <w:rsid w:val="2120766F"/>
    <w:rsid w:val="214C62A1"/>
    <w:rsid w:val="21AB7270"/>
    <w:rsid w:val="22124F4E"/>
    <w:rsid w:val="22975380"/>
    <w:rsid w:val="22AD686C"/>
    <w:rsid w:val="23213F89"/>
    <w:rsid w:val="237044C9"/>
    <w:rsid w:val="237C7AAB"/>
    <w:rsid w:val="23AC3027"/>
    <w:rsid w:val="23FA0237"/>
    <w:rsid w:val="24155071"/>
    <w:rsid w:val="242A28CA"/>
    <w:rsid w:val="242C2022"/>
    <w:rsid w:val="24783A57"/>
    <w:rsid w:val="247F2A2D"/>
    <w:rsid w:val="24885842"/>
    <w:rsid w:val="24E7222A"/>
    <w:rsid w:val="251E1D03"/>
    <w:rsid w:val="254820B2"/>
    <w:rsid w:val="25747400"/>
    <w:rsid w:val="26681488"/>
    <w:rsid w:val="269B185D"/>
    <w:rsid w:val="26C97037"/>
    <w:rsid w:val="26E33204"/>
    <w:rsid w:val="26E5172E"/>
    <w:rsid w:val="27054C5E"/>
    <w:rsid w:val="27341D1F"/>
    <w:rsid w:val="276854B7"/>
    <w:rsid w:val="28195CA7"/>
    <w:rsid w:val="284657F9"/>
    <w:rsid w:val="284A6BFC"/>
    <w:rsid w:val="288B3B53"/>
    <w:rsid w:val="28991DCC"/>
    <w:rsid w:val="28F97E28"/>
    <w:rsid w:val="298A3AAA"/>
    <w:rsid w:val="29AA742B"/>
    <w:rsid w:val="2A1262DA"/>
    <w:rsid w:val="2A1738F0"/>
    <w:rsid w:val="2A4B2AF5"/>
    <w:rsid w:val="2A844EF7"/>
    <w:rsid w:val="2A8E563B"/>
    <w:rsid w:val="2AC05D36"/>
    <w:rsid w:val="2AC944BF"/>
    <w:rsid w:val="2AD316CF"/>
    <w:rsid w:val="2AF672CF"/>
    <w:rsid w:val="2B121771"/>
    <w:rsid w:val="2B6C417E"/>
    <w:rsid w:val="2BBF5A46"/>
    <w:rsid w:val="2BD35638"/>
    <w:rsid w:val="2BFD6B16"/>
    <w:rsid w:val="2C113EF3"/>
    <w:rsid w:val="2C370FFE"/>
    <w:rsid w:val="2C7566AC"/>
    <w:rsid w:val="2C9A6113"/>
    <w:rsid w:val="2D7746A6"/>
    <w:rsid w:val="2DDF2392"/>
    <w:rsid w:val="2E444E84"/>
    <w:rsid w:val="2E933762"/>
    <w:rsid w:val="2F097320"/>
    <w:rsid w:val="2F26679D"/>
    <w:rsid w:val="2F835584"/>
    <w:rsid w:val="2FFD7CBA"/>
    <w:rsid w:val="300215EB"/>
    <w:rsid w:val="30534F57"/>
    <w:rsid w:val="309612E7"/>
    <w:rsid w:val="309D08C8"/>
    <w:rsid w:val="31536F9F"/>
    <w:rsid w:val="31C445AA"/>
    <w:rsid w:val="326F001D"/>
    <w:rsid w:val="328A4A44"/>
    <w:rsid w:val="32B91A02"/>
    <w:rsid w:val="32C6742A"/>
    <w:rsid w:val="32DA6D7E"/>
    <w:rsid w:val="32FD3E70"/>
    <w:rsid w:val="33147F40"/>
    <w:rsid w:val="334A7F99"/>
    <w:rsid w:val="33857EBD"/>
    <w:rsid w:val="33A06C73"/>
    <w:rsid w:val="34674A7E"/>
    <w:rsid w:val="34A00657"/>
    <w:rsid w:val="353E4E22"/>
    <w:rsid w:val="356F40F4"/>
    <w:rsid w:val="358160C2"/>
    <w:rsid w:val="35833459"/>
    <w:rsid w:val="35B44D6B"/>
    <w:rsid w:val="35E30A03"/>
    <w:rsid w:val="3656714A"/>
    <w:rsid w:val="36EA10B1"/>
    <w:rsid w:val="37294C63"/>
    <w:rsid w:val="37403468"/>
    <w:rsid w:val="374E2A5E"/>
    <w:rsid w:val="374E3E1D"/>
    <w:rsid w:val="37B82076"/>
    <w:rsid w:val="37C52BDE"/>
    <w:rsid w:val="37EB3CC7"/>
    <w:rsid w:val="382D2531"/>
    <w:rsid w:val="382D5BF9"/>
    <w:rsid w:val="384B29B7"/>
    <w:rsid w:val="38EF1994"/>
    <w:rsid w:val="39FF1CAB"/>
    <w:rsid w:val="3A244742"/>
    <w:rsid w:val="3A2E1596"/>
    <w:rsid w:val="3A404880"/>
    <w:rsid w:val="3A843B66"/>
    <w:rsid w:val="3A8469CC"/>
    <w:rsid w:val="3A9318CD"/>
    <w:rsid w:val="3A9E28AA"/>
    <w:rsid w:val="3AA7537F"/>
    <w:rsid w:val="3B0312A1"/>
    <w:rsid w:val="3BC42CA6"/>
    <w:rsid w:val="3BC55607"/>
    <w:rsid w:val="3C0D06AF"/>
    <w:rsid w:val="3C167EA7"/>
    <w:rsid w:val="3C5B317F"/>
    <w:rsid w:val="3D06772E"/>
    <w:rsid w:val="3D10496D"/>
    <w:rsid w:val="3D94095C"/>
    <w:rsid w:val="3D9D292B"/>
    <w:rsid w:val="3DBA0EF1"/>
    <w:rsid w:val="3DDA51D9"/>
    <w:rsid w:val="3E151A9D"/>
    <w:rsid w:val="3E342D63"/>
    <w:rsid w:val="3E351495"/>
    <w:rsid w:val="3E587BDC"/>
    <w:rsid w:val="3EE22605"/>
    <w:rsid w:val="3F033FEC"/>
    <w:rsid w:val="3F246D54"/>
    <w:rsid w:val="3FC92B3F"/>
    <w:rsid w:val="3FD83927"/>
    <w:rsid w:val="403E11F2"/>
    <w:rsid w:val="410C5D68"/>
    <w:rsid w:val="41191583"/>
    <w:rsid w:val="41467325"/>
    <w:rsid w:val="41596145"/>
    <w:rsid w:val="42026F12"/>
    <w:rsid w:val="421B1525"/>
    <w:rsid w:val="423948E8"/>
    <w:rsid w:val="429F7E5D"/>
    <w:rsid w:val="42E934F8"/>
    <w:rsid w:val="432E3048"/>
    <w:rsid w:val="433168C8"/>
    <w:rsid w:val="434F5A51"/>
    <w:rsid w:val="43953E05"/>
    <w:rsid w:val="43A344BF"/>
    <w:rsid w:val="43C901B0"/>
    <w:rsid w:val="442567B2"/>
    <w:rsid w:val="444B5B90"/>
    <w:rsid w:val="44823C05"/>
    <w:rsid w:val="44B46B00"/>
    <w:rsid w:val="45100F23"/>
    <w:rsid w:val="45461C7C"/>
    <w:rsid w:val="45B93656"/>
    <w:rsid w:val="45D124F2"/>
    <w:rsid w:val="461245A8"/>
    <w:rsid w:val="461E3138"/>
    <w:rsid w:val="468F4EA6"/>
    <w:rsid w:val="46990925"/>
    <w:rsid w:val="469A2055"/>
    <w:rsid w:val="46BA1434"/>
    <w:rsid w:val="47116B02"/>
    <w:rsid w:val="4749088A"/>
    <w:rsid w:val="47775577"/>
    <w:rsid w:val="48842BCF"/>
    <w:rsid w:val="48987911"/>
    <w:rsid w:val="489F1764"/>
    <w:rsid w:val="48C67B8E"/>
    <w:rsid w:val="4945436B"/>
    <w:rsid w:val="4946234A"/>
    <w:rsid w:val="4986151E"/>
    <w:rsid w:val="49D67F02"/>
    <w:rsid w:val="4A03556C"/>
    <w:rsid w:val="4A1677A2"/>
    <w:rsid w:val="4A174AB6"/>
    <w:rsid w:val="4A370FED"/>
    <w:rsid w:val="4A674BED"/>
    <w:rsid w:val="4A9D71DB"/>
    <w:rsid w:val="4B4D295F"/>
    <w:rsid w:val="4B513D1C"/>
    <w:rsid w:val="4B616322"/>
    <w:rsid w:val="4B926A79"/>
    <w:rsid w:val="4BEE34DA"/>
    <w:rsid w:val="4C11612C"/>
    <w:rsid w:val="4C6C6F86"/>
    <w:rsid w:val="4CB760D2"/>
    <w:rsid w:val="4D1A6008"/>
    <w:rsid w:val="4D425B8B"/>
    <w:rsid w:val="4D983335"/>
    <w:rsid w:val="4DAC1D64"/>
    <w:rsid w:val="4DE425C4"/>
    <w:rsid w:val="4E16718F"/>
    <w:rsid w:val="4E2236B2"/>
    <w:rsid w:val="4E5B1DFE"/>
    <w:rsid w:val="4EA8070C"/>
    <w:rsid w:val="4ECC264C"/>
    <w:rsid w:val="4F3E4AF7"/>
    <w:rsid w:val="4F5440CA"/>
    <w:rsid w:val="4FBA6948"/>
    <w:rsid w:val="4FC1444E"/>
    <w:rsid w:val="4FF56396"/>
    <w:rsid w:val="50EE68AA"/>
    <w:rsid w:val="510A2CAC"/>
    <w:rsid w:val="514B3CFC"/>
    <w:rsid w:val="51B952F3"/>
    <w:rsid w:val="51D22153"/>
    <w:rsid w:val="51D50083"/>
    <w:rsid w:val="52833022"/>
    <w:rsid w:val="52872AFF"/>
    <w:rsid w:val="52976ACD"/>
    <w:rsid w:val="52D761E9"/>
    <w:rsid w:val="52E90D09"/>
    <w:rsid w:val="5318112B"/>
    <w:rsid w:val="532679B8"/>
    <w:rsid w:val="53874D93"/>
    <w:rsid w:val="53954C5E"/>
    <w:rsid w:val="53B7733E"/>
    <w:rsid w:val="53CF0730"/>
    <w:rsid w:val="54AB6860"/>
    <w:rsid w:val="551402F4"/>
    <w:rsid w:val="554C2F74"/>
    <w:rsid w:val="55630D85"/>
    <w:rsid w:val="56194B9E"/>
    <w:rsid w:val="563377C6"/>
    <w:rsid w:val="569F1F03"/>
    <w:rsid w:val="570D55B0"/>
    <w:rsid w:val="57201787"/>
    <w:rsid w:val="57B34069"/>
    <w:rsid w:val="57BE59DB"/>
    <w:rsid w:val="57C071C3"/>
    <w:rsid w:val="57C4051D"/>
    <w:rsid w:val="57DE0D23"/>
    <w:rsid w:val="58020E8D"/>
    <w:rsid w:val="583A0626"/>
    <w:rsid w:val="5919648E"/>
    <w:rsid w:val="59D36D55"/>
    <w:rsid w:val="5A144EA7"/>
    <w:rsid w:val="5A435AC5"/>
    <w:rsid w:val="5A814F41"/>
    <w:rsid w:val="5B916462"/>
    <w:rsid w:val="5BB91186"/>
    <w:rsid w:val="5BB93F58"/>
    <w:rsid w:val="5BE77589"/>
    <w:rsid w:val="5C0D7E00"/>
    <w:rsid w:val="5C15053E"/>
    <w:rsid w:val="5C6C3A92"/>
    <w:rsid w:val="5CAE3391"/>
    <w:rsid w:val="5CCC2FE1"/>
    <w:rsid w:val="5D0B433F"/>
    <w:rsid w:val="5D105DFA"/>
    <w:rsid w:val="5D6F7BBF"/>
    <w:rsid w:val="5E8B2E96"/>
    <w:rsid w:val="5EC24A01"/>
    <w:rsid w:val="5F3D78A2"/>
    <w:rsid w:val="5F7563E8"/>
    <w:rsid w:val="5FA95A61"/>
    <w:rsid w:val="5FC1162D"/>
    <w:rsid w:val="5FF249A8"/>
    <w:rsid w:val="5FF27A39"/>
    <w:rsid w:val="601D73D2"/>
    <w:rsid w:val="606D7940"/>
    <w:rsid w:val="606F1E8D"/>
    <w:rsid w:val="60B81261"/>
    <w:rsid w:val="61B57BDB"/>
    <w:rsid w:val="61C708B9"/>
    <w:rsid w:val="61E66CFC"/>
    <w:rsid w:val="629B5BDC"/>
    <w:rsid w:val="62E95D5D"/>
    <w:rsid w:val="63452C99"/>
    <w:rsid w:val="63976622"/>
    <w:rsid w:val="63CE01A3"/>
    <w:rsid w:val="63F2026A"/>
    <w:rsid w:val="645467C2"/>
    <w:rsid w:val="64603073"/>
    <w:rsid w:val="647E4E3D"/>
    <w:rsid w:val="64D86D16"/>
    <w:rsid w:val="64DC2C82"/>
    <w:rsid w:val="65A610A9"/>
    <w:rsid w:val="65AF7D19"/>
    <w:rsid w:val="65B8702E"/>
    <w:rsid w:val="65C94BB0"/>
    <w:rsid w:val="66583C79"/>
    <w:rsid w:val="665A1E94"/>
    <w:rsid w:val="668138C4"/>
    <w:rsid w:val="66AB7C09"/>
    <w:rsid w:val="66D66CBF"/>
    <w:rsid w:val="674D0712"/>
    <w:rsid w:val="6763248D"/>
    <w:rsid w:val="67C23AE9"/>
    <w:rsid w:val="687F060B"/>
    <w:rsid w:val="68D4417F"/>
    <w:rsid w:val="69344055"/>
    <w:rsid w:val="69C001AB"/>
    <w:rsid w:val="69D84026"/>
    <w:rsid w:val="6A535860"/>
    <w:rsid w:val="6A7D177A"/>
    <w:rsid w:val="6B362ECF"/>
    <w:rsid w:val="6B445D19"/>
    <w:rsid w:val="6B721A2E"/>
    <w:rsid w:val="6C6A006A"/>
    <w:rsid w:val="6C6E6699"/>
    <w:rsid w:val="6CC60283"/>
    <w:rsid w:val="6CFA617E"/>
    <w:rsid w:val="6D627644"/>
    <w:rsid w:val="6D7914C4"/>
    <w:rsid w:val="6DBC3569"/>
    <w:rsid w:val="6E3373FD"/>
    <w:rsid w:val="6E91787D"/>
    <w:rsid w:val="6FAF4FFE"/>
    <w:rsid w:val="6FF17732"/>
    <w:rsid w:val="701E3F32"/>
    <w:rsid w:val="705C23FA"/>
    <w:rsid w:val="70613A2A"/>
    <w:rsid w:val="70716237"/>
    <w:rsid w:val="70872EA3"/>
    <w:rsid w:val="70902438"/>
    <w:rsid w:val="70E41384"/>
    <w:rsid w:val="71EC078C"/>
    <w:rsid w:val="72410B78"/>
    <w:rsid w:val="726227FC"/>
    <w:rsid w:val="72C012CA"/>
    <w:rsid w:val="72CB4A74"/>
    <w:rsid w:val="734155BF"/>
    <w:rsid w:val="735B2D23"/>
    <w:rsid w:val="73A3131E"/>
    <w:rsid w:val="73C55981"/>
    <w:rsid w:val="7400051E"/>
    <w:rsid w:val="74090C5E"/>
    <w:rsid w:val="74180C25"/>
    <w:rsid w:val="74223A3F"/>
    <w:rsid w:val="749F3838"/>
    <w:rsid w:val="74E56165"/>
    <w:rsid w:val="757B5186"/>
    <w:rsid w:val="75A007F8"/>
    <w:rsid w:val="75B709B8"/>
    <w:rsid w:val="75D4064B"/>
    <w:rsid w:val="75E1159B"/>
    <w:rsid w:val="76805FBE"/>
    <w:rsid w:val="76E94FCC"/>
    <w:rsid w:val="76E97048"/>
    <w:rsid w:val="779C40BA"/>
    <w:rsid w:val="781A7EA7"/>
    <w:rsid w:val="785B5D23"/>
    <w:rsid w:val="78B75C9F"/>
    <w:rsid w:val="78CA4C57"/>
    <w:rsid w:val="78D34595"/>
    <w:rsid w:val="790E7BEB"/>
    <w:rsid w:val="79E87E69"/>
    <w:rsid w:val="7A28257D"/>
    <w:rsid w:val="7A321F8D"/>
    <w:rsid w:val="7A3E58FC"/>
    <w:rsid w:val="7A770543"/>
    <w:rsid w:val="7A87240A"/>
    <w:rsid w:val="7AA67279"/>
    <w:rsid w:val="7AD05B7B"/>
    <w:rsid w:val="7AF4245F"/>
    <w:rsid w:val="7B2848C4"/>
    <w:rsid w:val="7B397021"/>
    <w:rsid w:val="7B7E3E42"/>
    <w:rsid w:val="7B9D6653"/>
    <w:rsid w:val="7C14172A"/>
    <w:rsid w:val="7C501917"/>
    <w:rsid w:val="7C682576"/>
    <w:rsid w:val="7D006B91"/>
    <w:rsid w:val="7D05707C"/>
    <w:rsid w:val="7DC12ACC"/>
    <w:rsid w:val="7E6C33DC"/>
    <w:rsid w:val="7E8A59B9"/>
    <w:rsid w:val="7E9E0E7A"/>
    <w:rsid w:val="7ECF1219"/>
    <w:rsid w:val="7F04024A"/>
    <w:rsid w:val="7F8C0EB8"/>
    <w:rsid w:val="7FD840FD"/>
    <w:rsid w:val="7FDD6BFD"/>
    <w:rsid w:val="7FE231CE"/>
    <w:rsid w:val="7FEB4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1"/>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paragraph" w:styleId="7">
    <w:name w:val="heading 8"/>
    <w:basedOn w:val="1"/>
    <w:next w:val="1"/>
    <w:link w:val="36"/>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38"/>
    <w:unhideWhenUsed/>
    <w:qFormat/>
    <w:uiPriority w:val="99"/>
    <w:rPr>
      <w:sz w:val="20"/>
      <w:szCs w:val="20"/>
    </w:rPr>
  </w:style>
  <w:style w:type="paragraph" w:styleId="9">
    <w:name w:val="toc 3"/>
    <w:basedOn w:val="1"/>
    <w:next w:val="1"/>
    <w:unhideWhenUsed/>
    <w:qFormat/>
    <w:uiPriority w:val="39"/>
    <w:pPr>
      <w:ind w:left="840" w:leftChars="400"/>
    </w:pPr>
  </w:style>
  <w:style w:type="paragraph" w:styleId="10">
    <w:name w:val="Balloon Text"/>
    <w:basedOn w:val="1"/>
    <w:link w:val="26"/>
    <w:semiHidden/>
    <w:unhideWhenUsed/>
    <w:qFormat/>
    <w:uiPriority w:val="99"/>
    <w:rPr>
      <w:sz w:val="18"/>
      <w:szCs w:val="18"/>
    </w:r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Normal (Web)"/>
    <w:basedOn w:val="1"/>
    <w:semiHidden/>
    <w:unhideWhenUsed/>
    <w:qFormat/>
    <w:uiPriority w:val="99"/>
    <w:pPr>
      <w:spacing w:beforeAutospacing="1" w:afterAutospacing="1"/>
      <w:jc w:val="left"/>
    </w:pPr>
    <w:rPr>
      <w:rFonts w:cs="Times New Roman"/>
      <w:kern w:val="0"/>
      <w:sz w:val="24"/>
    </w:rPr>
  </w:style>
  <w:style w:type="paragraph" w:styleId="16">
    <w:name w:val="Title"/>
    <w:basedOn w:val="1"/>
    <w:next w:val="1"/>
    <w:link w:val="29"/>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39"/>
    <w:semiHidden/>
    <w:unhideWhenUsed/>
    <w:qFormat/>
    <w:uiPriority w:val="99"/>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FollowedHyperlink"/>
    <w:basedOn w:val="20"/>
    <w:semiHidden/>
    <w:unhideWhenUsed/>
    <w:qFormat/>
    <w:uiPriority w:val="99"/>
    <w:rPr>
      <w:color w:val="954F72" w:themeColor="followedHyperlink"/>
      <w:u w:val="single"/>
      <w14:textFill>
        <w14:solidFill>
          <w14:schemeClr w14:val="folHlink"/>
        </w14:solidFill>
      </w14:textFill>
    </w:rPr>
  </w:style>
  <w:style w:type="character" w:styleId="23">
    <w:name w:val="Emphasis"/>
    <w:basedOn w:val="20"/>
    <w:qFormat/>
    <w:uiPriority w:val="20"/>
    <w:rPr>
      <w:i/>
    </w:rPr>
  </w:style>
  <w:style w:type="character" w:styleId="24">
    <w:name w:val="Hyperlink"/>
    <w:basedOn w:val="20"/>
    <w:unhideWhenUsed/>
    <w:qFormat/>
    <w:uiPriority w:val="99"/>
    <w:rPr>
      <w:color w:val="0563C1" w:themeColor="hyperlink"/>
      <w:u w:val="single"/>
      <w14:textFill>
        <w14:solidFill>
          <w14:schemeClr w14:val="hlink"/>
        </w14:solidFill>
      </w14:textFill>
    </w:rPr>
  </w:style>
  <w:style w:type="character" w:styleId="25">
    <w:name w:val="annotation reference"/>
    <w:basedOn w:val="20"/>
    <w:semiHidden/>
    <w:unhideWhenUsed/>
    <w:qFormat/>
    <w:uiPriority w:val="99"/>
    <w:rPr>
      <w:sz w:val="16"/>
      <w:szCs w:val="16"/>
    </w:rPr>
  </w:style>
  <w:style w:type="character" w:customStyle="1" w:styleId="26">
    <w:name w:val="Balloon Text Char"/>
    <w:basedOn w:val="20"/>
    <w:link w:val="10"/>
    <w:semiHidden/>
    <w:qFormat/>
    <w:uiPriority w:val="99"/>
    <w:rPr>
      <w:sz w:val="18"/>
      <w:szCs w:val="18"/>
    </w:rPr>
  </w:style>
  <w:style w:type="paragraph" w:styleId="27">
    <w:name w:val="List Paragraph"/>
    <w:basedOn w:val="1"/>
    <w:qFormat/>
    <w:uiPriority w:val="34"/>
    <w:pPr>
      <w:ind w:firstLine="420" w:firstLineChars="200"/>
    </w:pPr>
  </w:style>
  <w:style w:type="paragraph" w:customStyle="1" w:styleId="28">
    <w:name w:val="TOC Heading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9">
    <w:name w:val="Title Char"/>
    <w:basedOn w:val="20"/>
    <w:link w:val="16"/>
    <w:qFormat/>
    <w:uiPriority w:val="10"/>
    <w:rPr>
      <w:rFonts w:asciiTheme="majorHAnsi" w:hAnsiTheme="majorHAnsi" w:eastAsiaTheme="majorEastAsia" w:cstheme="majorBidi"/>
      <w:b/>
      <w:bCs/>
      <w:sz w:val="32"/>
      <w:szCs w:val="32"/>
    </w:rPr>
  </w:style>
  <w:style w:type="character" w:customStyle="1" w:styleId="30">
    <w:name w:val="Header Char"/>
    <w:basedOn w:val="20"/>
    <w:link w:val="12"/>
    <w:qFormat/>
    <w:uiPriority w:val="99"/>
    <w:rPr>
      <w:sz w:val="18"/>
      <w:szCs w:val="18"/>
    </w:rPr>
  </w:style>
  <w:style w:type="character" w:customStyle="1" w:styleId="31">
    <w:name w:val="Heading 3 Char"/>
    <w:basedOn w:val="20"/>
    <w:link w:val="4"/>
    <w:qFormat/>
    <w:uiPriority w:val="9"/>
    <w:rPr>
      <w:b/>
      <w:bCs/>
      <w:sz w:val="32"/>
      <w:szCs w:val="32"/>
    </w:rPr>
  </w:style>
  <w:style w:type="character" w:customStyle="1" w:styleId="32">
    <w:name w:val="Heading 1 Char"/>
    <w:basedOn w:val="20"/>
    <w:link w:val="2"/>
    <w:qFormat/>
    <w:uiPriority w:val="9"/>
    <w:rPr>
      <w:b/>
      <w:bCs/>
      <w:kern w:val="44"/>
      <w:sz w:val="44"/>
      <w:szCs w:val="44"/>
    </w:rPr>
  </w:style>
  <w:style w:type="character" w:customStyle="1" w:styleId="33">
    <w:name w:val="Heading 4 Char"/>
    <w:basedOn w:val="20"/>
    <w:link w:val="5"/>
    <w:qFormat/>
    <w:uiPriority w:val="9"/>
    <w:rPr>
      <w:rFonts w:asciiTheme="majorHAnsi" w:hAnsiTheme="majorHAnsi" w:eastAsiaTheme="majorEastAsia" w:cstheme="majorBidi"/>
      <w:b/>
      <w:bCs/>
      <w:sz w:val="28"/>
      <w:szCs w:val="28"/>
    </w:rPr>
  </w:style>
  <w:style w:type="paragraph" w:styleId="34">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35">
    <w:name w:val="Heading 2 Char"/>
    <w:basedOn w:val="20"/>
    <w:link w:val="3"/>
    <w:qFormat/>
    <w:uiPriority w:val="9"/>
    <w:rPr>
      <w:rFonts w:asciiTheme="majorHAnsi" w:hAnsiTheme="majorHAnsi" w:eastAsiaTheme="majorEastAsia" w:cstheme="majorBidi"/>
      <w:b/>
      <w:bCs/>
      <w:sz w:val="32"/>
      <w:szCs w:val="32"/>
    </w:rPr>
  </w:style>
  <w:style w:type="character" w:customStyle="1" w:styleId="36">
    <w:name w:val="Heading 8 Char"/>
    <w:basedOn w:val="20"/>
    <w:link w:val="7"/>
    <w:semiHidden/>
    <w:qFormat/>
    <w:uiPriority w:val="9"/>
    <w:rPr>
      <w:rFonts w:asciiTheme="majorHAnsi" w:hAnsiTheme="majorHAnsi" w:eastAsiaTheme="majorEastAsia" w:cstheme="majorBidi"/>
      <w:sz w:val="24"/>
      <w:szCs w:val="24"/>
    </w:rPr>
  </w:style>
  <w:style w:type="character" w:customStyle="1" w:styleId="37">
    <w:name w:val="Footer Char"/>
    <w:basedOn w:val="20"/>
    <w:link w:val="11"/>
    <w:qFormat/>
    <w:uiPriority w:val="99"/>
    <w:rPr>
      <w:sz w:val="18"/>
      <w:szCs w:val="18"/>
    </w:rPr>
  </w:style>
  <w:style w:type="character" w:customStyle="1" w:styleId="38">
    <w:name w:val="Comment Text Char"/>
    <w:basedOn w:val="20"/>
    <w:link w:val="8"/>
    <w:qFormat/>
    <w:uiPriority w:val="99"/>
    <w:rPr>
      <w:rFonts w:asciiTheme="minorHAnsi" w:hAnsiTheme="minorHAnsi" w:eastAsiaTheme="minorEastAsia" w:cstheme="minorBidi"/>
      <w:kern w:val="2"/>
      <w:lang w:eastAsia="zh-CN"/>
    </w:rPr>
  </w:style>
  <w:style w:type="character" w:customStyle="1" w:styleId="39">
    <w:name w:val="Comment Subject Char"/>
    <w:basedOn w:val="38"/>
    <w:link w:val="17"/>
    <w:semiHidden/>
    <w:qFormat/>
    <w:uiPriority w:val="99"/>
    <w:rPr>
      <w:rFonts w:asciiTheme="minorHAnsi" w:hAnsiTheme="minorHAnsi" w:eastAsiaTheme="minorEastAsia" w:cstheme="minorBidi"/>
      <w:b/>
      <w:bCs/>
      <w:kern w:val="2"/>
      <w:lang w:eastAsia="zh-CN"/>
    </w:rPr>
  </w:style>
  <w:style w:type="paragraph" w:customStyle="1" w:styleId="40">
    <w:name w:val="Revision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41">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8efd1a-8191-4cff-916c-c5b8ae25c87e">
      <Terms xmlns="http://schemas.microsoft.com/office/infopath/2007/PartnerControls"/>
    </lcf76f155ced4ddcb4097134ff3c332f>
    <TaxCatchAll xmlns="edc28601-f0f1-469a-a1a7-5450d7b26a1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4B85F2835539C40887DB71B6D93EC25" ma:contentTypeVersion="15" ma:contentTypeDescription="Create a new document." ma:contentTypeScope="" ma:versionID="88e8c015619591f18c7f17bdad42615d">
  <xsd:schema xmlns:xsd="http://www.w3.org/2001/XMLSchema" xmlns:xs="http://www.w3.org/2001/XMLSchema" xmlns:p="http://schemas.microsoft.com/office/2006/metadata/properties" xmlns:ns2="edc28601-f0f1-469a-a1a7-5450d7b26a19" xmlns:ns3="9a8efd1a-8191-4cff-916c-c5b8ae25c87e" targetNamespace="http://schemas.microsoft.com/office/2006/metadata/properties" ma:root="true" ma:fieldsID="a124145cc3e36479072c0b92f5013b16" ns2:_="" ns3:_="">
    <xsd:import namespace="edc28601-f0f1-469a-a1a7-5450d7b26a19"/>
    <xsd:import namespace="9a8efd1a-8191-4cff-916c-c5b8ae25c8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c28601-f0f1-469a-a1a7-5450d7b26a1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9d0583d-da1e-4fbf-b03c-00719c996632}" ma:internalName="TaxCatchAll" ma:showField="CatchAllData" ma:web="edc28601-f0f1-469a-a1a7-5450d7b26a1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a8efd1a-8191-4cff-916c-c5b8ae25c8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9a536f-e259-4c1b-823b-f253474db5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7AA20D-30D9-4CD0-89D1-DDE1FFE6A11C}">
  <ds:schemaRefs/>
</ds:datastoreItem>
</file>

<file path=customXml/itemProps2.xml><?xml version="1.0" encoding="utf-8"?>
<ds:datastoreItem xmlns:ds="http://schemas.openxmlformats.org/officeDocument/2006/customXml" ds:itemID="{ECBF84B0-CBD3-4B11-935C-662B22CAEE8B}">
  <ds:schemaRefs/>
</ds:datastoreItem>
</file>

<file path=customXml/itemProps3.xml><?xml version="1.0" encoding="utf-8"?>
<ds:datastoreItem xmlns:ds="http://schemas.openxmlformats.org/officeDocument/2006/customXml" ds:itemID="{568D0BFB-0263-4F2B-9944-BFA5BA9BD5F5}">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1357</Words>
  <Characters>6228</Characters>
  <Lines>86</Lines>
  <Paragraphs>24</Paragraphs>
  <TotalTime>1</TotalTime>
  <ScaleCrop>false</ScaleCrop>
  <LinksUpToDate>false</LinksUpToDate>
  <CharactersWithSpaces>7054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2026-05-19T23:04:00Z</dcterms:created>
  <dc:creator>Administrator</dc:creator>
  <cp:lastModifiedBy>始终</cp:lastModifiedBy>
  <dcterms:modified xsi:type="dcterms:W3CDTF">2026-05-23T13:20:07Z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eyJoZGlkIjoiZDcxMTM3MTNiNGUyNmY3MzcwOTU5NWE0ZWJiMWE1ZTYiLCJ1c2VySWQiOiI0MTAwMjgzNjAifQ==</vt:lpwstr>
  </property>
  <property fmtid="{D5CDD505-2E9C-101B-9397-08002B2CF9AE}" pid="3" name="KSOProductBuildVer">
    <vt:lpwstr>2052-12.1.0.26375</vt:lpwstr>
  </property>
  <property fmtid="{D5CDD505-2E9C-101B-9397-08002B2CF9AE}" pid="4" name="ICV">
    <vt:lpwstr>C14C21037C9940A88EBF92C582B44C97_13</vt:lpwstr>
  </property>
  <property fmtid="{D5CDD505-2E9C-101B-9397-08002B2CF9AE}" pid="5" name="ContentTypeId">
    <vt:lpwstr>0x010100A4B85F2835539C40887DB71B6D93EC25</vt:lpwstr>
  </property>
  <property fmtid="{D5CDD505-2E9C-101B-9397-08002B2CF9AE}" pid="6" name="MediaServiceImageTags">
    <vt:lpwstr/>
  </property>
</Properties>
</file>