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EB11EDD1">
      <w:pPr>
        <w:jc w:val="center"/>
      </w:pPr>
      <w:r>
        <w:rPr>
          <w:b/>
          <w:sz w:val="32"/>
        </w:rPr>
        <w:t>Gephi保姆级指南：古籍活化工程网络分析从入门到实战</w:t>
      </w:r>
    </w:p>
    <w:p w14:paraId="1B05D9D8"/>
    <w:p w14:paraId="F0ADCE76">
      <w:r>
        <w:rPr>
          <w:b/>
          <w:sz w:val="28"/>
        </w:rPr>
        <w:t>前言：为什么古籍活化工程需要Gephi</w:t>
      </w:r>
    </w:p>
    <w:p w14:paraId="9FF74093"/>
    <w:p w14:paraId="C86D9EC6">
      <w:r>
        <w:t>古籍活化是一项横跨文献整理、实体抽取、关系构建与知识可视化的系统工程。在当前的古籍活化实践中，越来越多的项目开始借助社会网络分析（SNA）与知识图谱技术，将古籍中零散的人物、地点、作品、事件等信息编织成结构化的知识网络。Gephi作为一款开源、免费、跨平台的网络分析与可视化工具，凭借其强大的数据导入能力、丰富的布局算法和直观的交互体验，已成为古籍活化工程中不可或缺的基础设施。</w:t>
      </w:r>
    </w:p>
    <w:p w14:paraId="4FF75DF1"/>
    <w:p w14:paraId="58E68C4D">
      <w:r>
        <w:t>Gephi在古籍领域已有诸多成功应用的先例。研究者借助Gephi提取《全唐诗》《粤西诗载》及相关年谱、文集校注中的诗作与交往数据，系统探讨唐代粤西文人的社交逻辑与关系链条。以《隋唐演义》为对象的研究，运用Gephi等工具绘制了人物关系及时空分布的可视化图谱。台湾师范大学学者将刘声木《桐城文学渊源考》中记载的1,202人，根据师友、戚谊、私淑、交游几种关系绘制社会关系网络图，以辅助文学流派的界定。此外，香港中文大学图书馆利用Gephi展示诗人与相关人物、地方、作品及机构等的关系网络。国际学术界同样将Gephi视为历史网络分析的核心工具，应用于中世纪写本传播网络、佛教传统研究、欧洲文人共和国等项目中。</w:t>
      </w:r>
    </w:p>
    <w:p w14:paraId="176136D8"/>
    <w:p w14:paraId="E774A797">
      <w:r>
        <w:t>在中文资源方面，刘勇、杜一编著的《网络数据可视化与分析利器：Gephi 中文教程》系统讲解了Gephi的数据处理与可视化应用方法，配以《西游记》人际关系等案例，演示从数据导入到可视化输出的完整流程。该书的配套MOOC课程已有七千余名学习者参与。</w:t>
      </w:r>
    </w:p>
    <w:p w14:paraId="C893487A"/>
    <w:p w14:paraId="1B5CF745">
      <w:r>
        <w:t>本指南将结合古籍活化工程的实际需求，以保姆级的详细程度，带你从安装Gephi到完成一套完整的古籍人物关系网络分析。</w:t>
      </w:r>
    </w:p>
    <w:p w14:paraId="228EE81D"/>
    <w:p w14:paraId="2BF60BE5">
      <w:r>
        <w:rPr>
          <w:b/>
          <w:sz w:val="28"/>
        </w:rPr>
        <w:t>第一步：了解Gephi——它能做什么</w:t>
      </w:r>
    </w:p>
    <w:p w14:paraId="C7A8E8CE"/>
    <w:p w14:paraId="8DDF4B20">
      <w:r>
        <w:rPr>
          <w:b/>
          <w:sz w:val="24"/>
        </w:rPr>
        <w:t>1.1 核心能力概览</w:t>
      </w:r>
    </w:p>
    <w:p w14:paraId="EE74DFDF"/>
    <w:p w14:paraId="8D0DA5AA">
      <w:r>
        <w:t>Gephi本质上是一个对“节点（Node）”和“边（Edge）”进行建模、分析、可视化的平台。在古籍活化工程中，节点的类别远远超出了“人物”的范畴。以香港中文大学图书馆的诗人网络项目为例，其将《经眼录》中的资料分为五大类节点：作者（古典诗人）、相关人物（家人、朋友、同事、老师、学生等）、著作、机构、地方，利用不同颜色区分不同类型的节点及其关系。边则代表了这些节点之间的各种关系——师生传承、朋友交往、作品引用、地理关联等。</w:t>
      </w:r>
    </w:p>
    <w:p w14:paraId="16BFDC6D"/>
    <w:p w14:paraId="C33BDBE8">
      <w:r>
        <w:t>Gephi能帮你回答以下古籍研究中的经典问题：</w:t>
      </w:r>
    </w:p>
    <w:p w14:paraId="041C7F79"/>
    <w:p w14:paraId="319AFB34">
      <w:r>
        <w:t>· 核心人物识别：谁是这个文人圈子的中心人物？（度中心性和介数中心性分析）</w:t>
      </w:r>
    </w:p>
    <w:p w14:paraId="A486C4B8">
      <w:r>
        <w:t>· 群体结构发现：某个文学流派内部是否分化为不同的小群体？（社区检测/模块度分析）</w:t>
      </w:r>
    </w:p>
    <w:p w14:paraId="79482B98">
      <w:r>
        <w:t>· 关系链条追踪：两位看似无关的文人之间是否存在间接的联系路径？（最短路径分析）</w:t>
      </w:r>
    </w:p>
    <w:p w14:paraId="B7EC3D49">
      <w:r>
        <w:t>· 整体网络特征：整个文人群体的交往是紧密还是松散？（平均聚类系数、网络密度分析）</w:t>
      </w:r>
    </w:p>
    <w:p w14:paraId="972F3D7B">
      <w:r>
        <w:t>· 知识传播路径：学术思想通过哪些关键节点进行代际传承？（PageRank和特征向量中心性分析）</w:t>
      </w:r>
    </w:p>
    <w:p w14:paraId="A37D1E31"/>
    <w:p w14:paraId="F2CB1415">
      <w:r>
        <w:rPr>
          <w:b/>
          <w:sz w:val="24"/>
        </w:rPr>
        <w:t>1.2 界面三大核心区速览</w:t>
      </w:r>
    </w:p>
    <w:p w14:paraId="02B462C4"/>
    <w:p>
      <w:r>
        <w:t xml:space="preserve">打开Gephi后，你会看到初始界面。在欢迎窗口点击 New Project（新建项目）后进入主界面，核心分为三个工作区，新手先记住它们的位置和作用：</w:t>
      </w:r>
    </w:p>
    <w:p w14:paraId="1204F17F"/>
    <w:p w14:paraId="556CD147">
      <w:r>
        <w:t>工作区 英文名 主要功能</w:t>
      </w:r>
    </w:p>
    <w:p w14:paraId="41BC824A">
      <w:r>
        <w:t>总览 Overview 可视化核心区——调整布局、设计样式、过滤数据、实时预览效果</w:t>
      </w:r>
    </w:p>
    <w:p w14:paraId="3AB477B8">
      <w:r>
        <w:t>数据实验室 Data Laboratory 表格管理——以表格形式查看、编辑、添加节点和边的属性数据</w:t>
      </w:r>
    </w:p>
    <w:p w14:paraId="D312E1D1">
      <w:r>
        <w:t>预览 Preview 最终出图——微调标签、配色、背景，配置导出参数</w:t>
      </w:r>
    </w:p>
    <w:p w14:paraId="B9993031"/>
    <w:p>
      <w:r>
        <w:t xml:space="preserve">常用菜单操作：新建项目可在欢迎窗口点击 New Project，或通过 File 菜单新建；File → Save 保存为 .gephi 项目文件；File → Open 打开已有项目。注意：Gephi 目前没有撤销（Undo）功能，官方 FAQ 说明该功能尚未实现，操作前建议及时保存工程文件。</w:t>
      </w:r>
    </w:p>
    <w:p w14:paraId="E65CC7C9"/>
    <w:p w14:paraId="E5F3D638">
      <w:r>
        <w:rPr>
          <w:b/>
          <w:sz w:val="28"/>
        </w:rPr>
        <w:t>第二步：安装与环境配置</w:t>
      </w:r>
    </w:p>
    <w:p w14:paraId="31060810"/>
    <w:p w14:paraId="B6C5AF96">
      <w:r>
        <w:rPr>
          <w:b/>
          <w:sz w:val="24"/>
        </w:rPr>
        <w:t>2.1 下载与安装</w:t>
      </w:r>
    </w:p>
    <w:p w14:paraId="F4994D38"/>
    <w:p>
      <w:r>
        <w:t xml:space="preserve">Gephi 基于 Java 开发。当前稳定版 0.10.1 要求 Java 11；官方安装包已内嵌 Adoptium 提供的 64 位 Java 运行环境（JRE 11），下载安装后一般无需单独安装 Java 即可启动。官方同时提示，不建议使用 Java 11 以上的更新版本（OpenGL 图形兼容性可能出问题）。Gephi 支持 Windows、macOS（安装包区分 Intel 芯片与 Apple 芯片两个版本）和 Linux 三端，从官网下载对应系统的安装包即可。</w:t>
      </w:r>
    </w:p>
    <w:p>
      <w:r>
        <w:t xml:space="preserve">① 下载 Gephi：访问 Gephi 官网下载页（gephi.org/users/download），按操作系统选择对应安装包；macOS 用户注意区分 Intel 芯片与 Apple 芯片两个版本，选错会无法启动。</w:t>
      </w:r>
    </w:p>
    <w:p>
      <w:r>
        <w:t xml:space="preserve">② 运行下载好的安装程序，按提示完成安装；新版自带运行环境，安装结束后直接启动即可，无需先装 Java。</w:t>
      </w:r>
    </w:p>
    <w:p>
      <w:r>
        <w:t xml:space="preserve">如果安装后启动时提示缺少 Java、闪退或弹出虚拟机报错，按下述顺序逐项排查：</w:t>
      </w:r>
    </w:p>
    <w:p/>
    <w:p>
      <w:r>
        <w:t xml:space="preserve">· 先确认版本：若安装的是 0.9.x 及更早旧版，建议直接到官网下载最新稳定版 0.10.1 覆盖安装；旧版才依赖系统自带 Java，新版已内置运行环境。</w:t>
      </w:r>
    </w:p>
    <w:p>
      <w:r>
        <w:t xml:space="preserve">· 确需自备 Java 时只装 Java 11（LTS 长期支持版）：推荐免费的 Eclipse Adoptium Temurin 11（adoptium.net，Windows x64 选 .MSI 安装包），不要安装 Java 17、21 等更新版本。</w:t>
      </w:r>
    </w:p>
    <w:p>
      <w:r>
        <w:t xml:space="preserve">· Windows 指定 Gephi 使用的 Java：用记事本打开安装目录下的 etc/gephi.conf（例如 C:\Program Files\Gephi 0.10.1\etc\gephi.conf），找到 jdkhome 一行，改写为 jdkhome=「C:\Program Files\Java\jdk-11.0.x」（路径换成本机实际目录），保存后重启 Gephi。</w:t>
      </w:r>
    </w:p>
    <w:p>
      <w:r>
        <w:t xml:space="preserve">· Linux 指定 Java：在终端进入 Gephi 解压目录，执行 ./bin/gephi --jdkhome /path/to/jdk-11 启动；也可把同样的路径写入 etc/gephi.conf 的 jdkhome 行。</w:t>
      </w:r>
    </w:p>
    <w:p>
      <w:r>
        <w:t xml:space="preserve">· 若报错为 JVM Creation failed（虚拟机创建失败）：通常是内存上限设得超过本机可用内存所致。编辑同一 gephi.conf 的 default_options 行，把 -J-Xmx 调整为 1024m 或 2048m（不超过本机物理内存的一半左右），保存后重启。</w:t>
      </w:r>
    </w:p>
    <w:p>
      <w:r>
        <w:t xml:space="preserve">· macOS 一般无需手动配置 Java：官方安装包已内嵌运行环境；若被系统安全策略拦截，到「系统设置 → 隐私与安全性」中允许打开；仍异常时按芯片类型重新下载对应安装包覆盖安装。</w:t>
      </w:r>
    </w:p>
    <w:p w14:paraId="7E9291B8"/>
    <w:p w14:paraId="EB8C1031">
      <w:r>
        <w:rPr>
          <w:b/>
          <w:sz w:val="24"/>
        </w:rPr>
        <w:t>2.2 常见问题排查</w:t>
      </w:r>
    </w:p>
    <w:p w14:paraId="72B692A4"/>
    <w:p>
      <w:r>
        <w:t xml:space="preserve">· 启动失败或闪退：优先按本指南 2.1 的排查顺序处理；新版自带运行环境一般无需自装 Java，若手动指定过外部 Java，须使用 Java 11，避免 11 以上版本（OpenGL 兼容性可能出问题）。</w:t>
      </w:r>
    </w:p>
    <w:p>
      <w:r>
        <w:t xml:space="preserve">· 界面卡顿：关闭其他占用内存较大的软件；大规模数据可在布局面板先不勾选 Prevent Overlap、保持 Approximate Repulsion（近似斥力）开启以提速；若面板被拖动错乱，通过顶部 Windows 菜单 → Reset Windows 恢复默认面板布局。</w:t>
      </w:r>
    </w:p>
    <w:p w14:paraId="A3D158B8">
      <w:r>
        <w:t>· 中文乱码：确保系统语言为中文，或在Gephi中重新切换语言并重启软件。</w:t>
      </w:r>
    </w:p>
    <w:p>
      <w:r>
        <w:t xml:space="preserve">· Windows 用户经验提示：安装路径尽量避免中文与特殊符号（如「我的软件」「工具集」），以减少个别插件加载失败的可能；这是经验性建议，并非官方强制要求。</w:t>
      </w:r>
    </w:p>
    <w:p w14:paraId="01B6A476"/>
    <w:p w14:paraId="E149F53F">
      <w:r>
        <w:rPr>
          <w:b/>
          <w:sz w:val="28"/>
        </w:rPr>
        <w:t>第三步：数据准备——最关键的一步</w:t>
      </w:r>
    </w:p>
    <w:p w14:paraId="8500EDC4">
      <w:pPr>
        <w:rPr>
          <w:rFonts w:hint="eastAsia"/>
        </w:rPr>
      </w:pPr>
      <w:r>
        <w:rPr>
          <w:rFonts w:hint="eastAsia"/>
        </w:rPr>
        <w:t>本文以古籍活化作为核心案例演示，但「万物实体+类象关系」的数据表格规范、标注逻辑通用，同样适用于小说人物、企业社交、新媒体人物、AI实体关系标注等所有网络数据集制作。</w:t>
      </w:r>
    </w:p>
    <w:p w14:paraId="40C7978E">
      <w:pPr>
        <w:rPr>
          <w:rFonts w:hint="eastAsia"/>
        </w:rPr>
      </w:pPr>
      <w:r>
        <w:rPr>
          <w:rFonts w:hint="eastAsia"/>
        </w:rPr>
        <w:t>本节不创造新名词，仅采用传统文史「万物类象」的固有义理，对图论基础概念做训诂式转译，方便文科读者快速理解：</w:t>
      </w:r>
    </w:p>
    <w:p w14:paraId="268A89FF">
      <w:pPr>
        <w:rPr>
          <w:rFonts w:hint="eastAsia"/>
        </w:rPr>
      </w:pPr>
      <w:r>
        <w:rPr>
          <w:rFonts w:hint="eastAsia"/>
        </w:rPr>
        <w:t>图论中独立存在、可单独标记的单元“节点”，对应传统考据中能够单独提取、考辨的各类物象，下文简称为“万物”；</w:t>
      </w:r>
    </w:p>
    <w:p w14:paraId="5984507A">
      <w:pPr>
        <w:rPr>
          <w:rFonts w:hint="eastAsia"/>
        </w:rPr>
      </w:pPr>
      <w:r>
        <w:rPr>
          <w:rFonts w:hint="eastAsia"/>
        </w:rPr>
        <w:t>图论中代表单元之间关联的“边”，对应物象彼此牵引、呼应、往来的各类对应联系，下文统称“类象关系”。</w:t>
      </w:r>
    </w:p>
    <w:p w14:paraId="1AAFF25E">
      <w:pPr>
        <w:rPr>
          <w:rFonts w:hint="eastAsia"/>
        </w:rPr>
      </w:pPr>
      <w:r>
        <w:rPr>
          <w:rFonts w:hint="eastAsia"/>
        </w:rPr>
        <w:t>“节点/边”是图论通用标准术语，“万物/类象关系”是适配文史、数据标注场景的训诂释义，二者所指完全一致，只是阐释视角不同。</w:t>
      </w:r>
    </w:p>
    <w:p w14:paraId="047017AA">
      <w:pPr>
        <w:rPr>
          <w:rFonts w:hint="eastAsia"/>
        </w:rPr>
      </w:pPr>
      <w:bookmarkStart w:id="0" w:name="_GoBack"/>
      <w:bookmarkEnd w:id="0"/>
    </w:p>
    <w:p w14:paraId="BD11DBF6">
      <w:r>
        <w:t>数据是网络可视化的基石。Gephi支持CSV、GEXF、GraphML等格式，其中CSV格式因可用Excel或记事本直接编辑而成为新手首选。</w:t>
      </w:r>
    </w:p>
    <w:p w14:paraId="02236F8E">
      <w:r>
        <w:rPr>
          <w:rFonts w:hint="eastAsia"/>
          <w:lang w:eastAsia="zh-CN"/>
        </w:rPr>
        <w:t>记得，</w:t>
      </w:r>
      <w:r>
        <w:rPr>
          <w:rFonts w:hint="default"/>
          <w:lang w:val="en-US" w:eastAsia="zh-CN"/>
        </w:rPr>
        <w:t>Excel</w:t>
      </w:r>
      <w:r>
        <w:rPr>
          <w:rFonts w:hint="eastAsia"/>
          <w:lang w:val="en-US" w:eastAsia="zh-CN"/>
        </w:rPr>
        <w:t>中表示属性嵌套，竖向分布的一维长表才是最佳的，表格的列才是索引和索引名，一行一个万物，一列一个属性。</w:t>
      </w:r>
    </w:p>
    <w:p w14:paraId="63026D78"/>
    <w:p w14:paraId="0C29C21A">
      <w:r>
        <w:rPr>
          <w:b/>
          <w:sz w:val="24"/>
        </w:rPr>
        <w:t xml:space="preserve">3.1 </w:t>
      </w:r>
      <w:r>
        <w:rPr>
          <w:rFonts w:hint="eastAsia"/>
          <w:b/>
          <w:sz w:val="24"/>
          <w:lang w:eastAsia="zh-CN"/>
        </w:rPr>
        <w:t>万物</w:t>
      </w:r>
      <w:r>
        <w:rPr>
          <w:b/>
          <w:sz w:val="24"/>
        </w:rPr>
        <w:t>节点表（Nodes Table）</w:t>
      </w:r>
    </w:p>
    <w:p w14:paraId="067C88CA">
      <w:pPr>
        <w:rPr>
          <w:rFonts w:hint="eastAsia"/>
        </w:rPr>
      </w:pPr>
      <w:r>
        <w:rPr>
          <w:rFonts w:hint="eastAsia"/>
        </w:rPr>
        <w:t>我们以「竹」为象，用小学训诂破译图论基础概念，兼取北宋邵雍易学万物类象之理：</w:t>
      </w:r>
    </w:p>
    <w:p w14:paraId="286C4377">
      <w:pPr>
        <w:rPr>
          <w:rFonts w:hint="eastAsia"/>
        </w:rPr>
      </w:pPr>
      <w:r>
        <w:rPr>
          <w:rFonts w:hint="eastAsia"/>
        </w:rPr>
        <w:t>一、何为节点？</w:t>
      </w:r>
    </w:p>
    <w:p w14:paraId="32FEF03B">
      <w:pPr>
        <w:rPr>
          <w:rFonts w:hint="eastAsia"/>
        </w:rPr>
      </w:pPr>
      <w:r>
        <w:rPr>
          <w:rFonts w:hint="eastAsia"/>
        </w:rPr>
        <w:t>《说文》云「節，竹约也」，竹身凸起之节，是划分竹竿、自成一体的分界单元。凡带“节”之词——节气、节日、关节、环节，皆取“分立独立单元”之本义。依万物类象，世间可单独考据、单独标记的人、典籍、城池、学派，皆为一“节”，便是图论所称节点，故称万物节点。</w:t>
      </w:r>
    </w:p>
    <w:p w14:paraId="4F2038FF">
      <w:pPr>
        <w:rPr>
          <w:rFonts w:hint="eastAsia"/>
        </w:rPr>
      </w:pPr>
      <w:r>
        <w:rPr>
          <w:rFonts w:hint="eastAsia"/>
        </w:rPr>
        <w:t>二、何为边？</w:t>
      </w:r>
    </w:p>
    <w:p w14:paraId="4B55E5F7">
      <w:pPr>
        <w:rPr>
          <w:rFonts w:hint="eastAsia"/>
        </w:rPr>
      </w:pPr>
      <w:r>
        <w:rPr>
          <w:rFonts w:hint="eastAsia"/>
        </w:rPr>
        <w:t>「邊」本义为两物接壤相通之处。竹节彼此承接、串联为一体的关联通路，即是边；两节之间竹竿长短、粗细，代表关联深浅，对应边的权重。</w:t>
      </w:r>
    </w:p>
    <w:p w14:paraId="439782FB">
      <w:pPr>
        <w:rPr>
          <w:rFonts w:hint="eastAsia"/>
        </w:rPr>
      </w:pPr>
      <w:r>
        <w:rPr>
          <w:rFonts w:hint="eastAsia"/>
        </w:rPr>
        <w:t>万物各分其体（各为节），彼此交会感应（各有边），这套传统观物思维，正是现代图论建模最本源的底层逻辑。</w:t>
      </w:r>
    </w:p>
    <w:p w14:paraId="387E7DB8">
      <w:pPr>
        <w:rPr>
          <w:rFonts w:hint="eastAsia"/>
        </w:rPr>
      </w:pPr>
    </w:p>
    <w:p w14:paraId="F2B51D2B">
      <w:r>
        <w:t>节点代表网络中的“个体”。在古籍活化项目中，节点可以是人物、地名、著作、机构等</w:t>
      </w:r>
      <w:r>
        <w:rPr>
          <w:rFonts w:hint="eastAsia"/>
          <w:lang w:eastAsia="zh-CN"/>
        </w:rPr>
        <w:t>万物</w:t>
      </w:r>
      <w:r>
        <w:t>。</w:t>
      </w:r>
    </w:p>
    <w:p w14:paraId="4454B71B">
      <w:pPr>
        <w:rPr>
          <w:rFonts w:hint="eastAsia"/>
        </w:rPr>
      </w:pPr>
      <w:r>
        <w:rPr>
          <w:rFonts w:hint="eastAsia"/>
        </w:rPr>
        <w:t>很多文史研究者、AI数据标注爱好者对“节点、边”这类计算机词汇感到陌生，但这套图论建模逻辑，本质和中国传统「万物类象」思维完全同源：</w:t>
      </w:r>
    </w:p>
    <w:p w14:paraId="2EA7F26A">
      <w:pPr>
        <w:rPr>
          <w:rFonts w:hint="eastAsia"/>
        </w:rPr>
      </w:pPr>
      <w:r>
        <w:rPr>
          <w:rFonts w:hint="eastAsia"/>
        </w:rPr>
        <w:t>古籍考据中，我们会把人物、著作、城池、书院拆成独立可考的物象，再梳理物象之间赠答、师承、旅居、引用等对应关联，这就是天然的网络结构。</w:t>
      </w:r>
    </w:p>
    <w:p w14:paraId="646DF1DC">
      <w:pPr>
        <w:rPr>
          <w:rFonts w:hint="eastAsia"/>
        </w:rPr>
      </w:pPr>
      <w:r>
        <w:rPr>
          <w:rFonts w:hint="eastAsia"/>
        </w:rPr>
        <w:t>图论只是一套标准化工程语言：将所有独立物象统一称作“节点”，物象之间的全部关联统一称作“边”，再用规整Excel表格把模糊的类象对应关系转化为机器可读的数据图纸。</w:t>
      </w:r>
    </w:p>
    <w:p w14:paraId="7862895D">
      <w:r>
        <w:rPr>
          <w:rFonts w:hint="eastAsia"/>
        </w:rPr>
        <w:t>为贴合文史阅读习惯，本指南后文统一以「万物」指代图论节点，以「类象关系」指代图论的边，两套名词指向同一套数据结构，仅视角不同。</w:t>
      </w:r>
    </w:p>
    <w:p w14:paraId="A10ADF73">
      <w:r>
        <w:t>必填字段：</w:t>
      </w:r>
    </w:p>
    <w:p w14:paraId="C55BF662"/>
    <w:p>
      <w:r>
        <w:t xml:space="preserve">· Id：节点唯一标识（建议填写且必须唯一、不可重复，推荐用数字；若不提供 Id 列，Gephi 会自动为节点分配编号，但边表 Source、Target 将无法按自定义编号对应，新手务必保留 Id 列）</w:t>
      </w:r>
    </w:p>
    <w:p w14:paraId="BB1663F1">
      <w:r>
        <w:t>· Label：节点显示名称（如“李白”、“长安”）</w:t>
      </w:r>
    </w:p>
    <w:p w14:paraId="1CFFE4DF"/>
    <w:p w14:paraId="9B60183C">
      <w:r>
        <w:t>可选字段：可根据需要添加Weight（权重）、Type（类型）、Group（分组）等属性，后续可用于样式映射。</w:t>
      </w:r>
    </w:p>
    <w:p w14:paraId="6517CACB"/>
    <w:p w14:paraId="BE4B9B00">
      <w:r>
        <w:t>示例（CSV格式） ：</w:t>
      </w:r>
    </w:p>
    <w:p w14:paraId="7A3F2B14"/>
    <w:p w14:paraId="759D8A14">
      <w:r>
        <w:t>Id,Label,Type,Group</w:t>
      </w:r>
    </w:p>
    <w:p w14:paraId="A8C41524">
      <w:r>
        <w:t>1,李白,人物,诗人</w:t>
      </w:r>
    </w:p>
    <w:p w14:paraId="7F3EB2D6">
      <w:r>
        <w:t>2,杜甫,人物,诗人</w:t>
      </w:r>
    </w:p>
    <w:p w14:paraId="7E903906">
      <w:r>
        <w:t>3,长安,地点,都城</w:t>
      </w:r>
    </w:p>
    <w:p w14:paraId="BB0105F4">
      <w:r>
        <w:t>4,洛阳,地点,都城</w:t>
      </w:r>
    </w:p>
    <w:p w14:paraId="6C5905BA">
      <w:r>
        <w:t>5,孟浩然,人物,诗人</w:t>
      </w:r>
    </w:p>
    <w:p w14:paraId="52F4E4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文献网络（GB/T 7714-2025）著录示例：</w:t>
      </w:r>
      <w:r>
        <w:rPr>
          <w:rFonts w:hint="default"/>
          <w:lang w:val="en-US" w:eastAsia="zh-CN"/>
        </w:rPr>
      </w:r>
      <w:r>
        <w:rPr>
          <w:rFonts w:hint="eastAsia"/>
          <w:lang w:eastAsia="zh-CN"/>
        </w:rPr>
      </w:r>
    </w:p>
    <w:p w14:paraId="87819B3E">
      <w:r>
        <w:rPr>
          <w:lang w:val="en-US"/>
        </w:rPr>
        <w:t>[1] 段玉裁. 说文解字注[M]. 北京: 中华书局, 2013. ISBN 978-7-101-09107-6.</w:t>
      </w:r>
      <w:r>
        <w:rPr>
          <w:rFonts w:hint="eastAsia"/>
          <w:lang w:val="en-US" w:eastAsia="zh-CN"/>
        </w:rPr>
      </w:r>
      <w:r>
        <w:rPr>
          <w:rFonts w:hint="default"/>
          <w:lang w:val="en-US" w:eastAsia="zh-CN"/>
        </w:rPr>
      </w:r>
      <w:r>
        <w:rPr>
          <w:rFonts w:hint="eastAsia"/>
          <w:lang w:val="en-US" w:eastAsia="zh-CN"/>
        </w:rPr>
      </w:r>
      <w:r>
        <w:rPr>
          <w:rFonts w:hint="default"/>
          <w:lang w:val="en-US" w:eastAsia="zh-CN"/>
        </w:rPr>
      </w:r>
    </w:p>
    <w:p w14:paraId="FC95E25A"/>
    <w:p w14:paraId="8B5FA3D2">
      <w:r>
        <w:rPr>
          <w:b/>
          <w:sz w:val="24"/>
        </w:rPr>
        <w:t xml:space="preserve">3.2 </w:t>
      </w:r>
      <w:r>
        <w:rPr>
          <w:rFonts w:hint="eastAsia"/>
          <w:b/>
          <w:sz w:val="24"/>
          <w:lang w:eastAsia="zh-CN"/>
        </w:rPr>
        <w:t>类象关系</w:t>
      </w:r>
      <w:r>
        <w:rPr>
          <w:b/>
          <w:sz w:val="24"/>
        </w:rPr>
        <w:t>边表（Edges Table）</w:t>
      </w:r>
    </w:p>
    <w:p w14:paraId="D99E0C04"/>
    <w:p w14:paraId="16D73755">
      <w:r>
        <w:t>边代表节点之间的</w:t>
      </w:r>
      <w:r>
        <w:rPr>
          <w:rFonts w:hint="eastAsia"/>
          <w:lang w:eastAsia="zh-CN"/>
        </w:rPr>
        <w:t>类象</w:t>
      </w:r>
      <w:r>
        <w:t>关系（交往、引用、传承等），必须与节点表中的Id严格对应。</w:t>
      </w:r>
    </w:p>
    <w:p w14:paraId="148D57D3"/>
    <w:p w14:paraId="F9EFCE56">
      <w:r>
        <w:t>必填字段：</w:t>
      </w:r>
    </w:p>
    <w:p w14:paraId="66C96A0A"/>
    <w:p>
      <w:r>
        <w:t xml:space="preserve">· Source：源节点 Id（必填，须与节点表中的 Id 对应；Source、Target 列名大小写不敏感）</w:t>
      </w:r>
    </w:p>
    <w:p w14:paraId="7266EB4F">
      <w:r>
        <w:t>· Target：目标节点Id</w:t>
      </w:r>
    </w:p>
    <w:p>
      <w:r>
        <w:t xml:space="preserve">· Type（可选）：边类型；不填时默认为 Directed（有向）；需要无向边时填 Undirected</w:t>
      </w:r>
    </w:p>
    <w:p w14:paraId="D9B2EFED"/>
    <w:p>
      <w:r>
        <w:t xml:space="preserve">可选字段：Weight（边权重，数值越大关系越紧密）、Label（关系名称，如「赠诗」「拜师」）；Type 列缺省时按有向处理。</w:t>
      </w:r>
    </w:p>
    <w:p w14:paraId="81031C6E"/>
    <w:p w14:paraId="2EFB2777">
      <w:r>
        <w:t>示例（CSV格式） ：</w:t>
      </w:r>
    </w:p>
    <w:p w14:paraId="1FDF2C89"/>
    <w:p w14:paraId="885F363D">
      <w:r>
        <w:t>Source,Target,Type,Weight,Label</w:t>
      </w:r>
    </w:p>
    <w:p w14:paraId="AFB570C1">
      <w:r>
        <w:t>1,2,Undirected,10,交往</w:t>
      </w:r>
    </w:p>
    <w:p w14:paraId="B9CEE7D7">
      <w:r>
        <w:t>1,3,Undirected,5,居住</w:t>
      </w:r>
    </w:p>
    <w:p w14:paraId="3B442531">
      <w:r>
        <w:t>2,4,Undirected,3,居住</w:t>
      </w:r>
    </w:p>
    <w:p w14:paraId="1F964F89">
      <w:r>
        <w:t>1,5,Undirected,8,赠诗</w:t>
      </w:r>
    </w:p>
    <w:p w14:paraId="C5AADB6F">
      <w:r>
        <w:t>2,5,Undirected,6,交往</w:t>
      </w:r>
    </w:p>
    <w:p w14:paraId="CB4C17E5"/>
    <w:p w14:paraId="1003C73C"/>
    <w:p w14:paraId="AEA5A3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中文的类象边表：</w:t>
      </w:r>
    </w:p>
    <w:p w14:paraId="54E976EB">
      <w:r>
        <w:rPr>
          <w:rFonts w:hint="eastAsia"/>
          <w:lang w:eastAsia="zh-CN"/>
        </w:rPr>
        <w:t>源节点（起点）｜ 目标节点（终点）｜边类型（有向或无向）｜边种类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自定义）</w:t>
      </w:r>
      <w:r>
        <w:rPr>
          <w:rFonts w:hint="eastAsia"/>
          <w:lang w:eastAsia="zh-CN"/>
        </w:rPr>
        <w:t>｜权重｜注释｜……</w:t>
      </w:r>
    </w:p>
    <w:p w14:paraId="54E976EB">
      <w:r>
        <w:rPr>
          <w:rFonts w:hint="eastAsia"/>
          <w:lang w:eastAsia="zh-CN"/>
        </w:rPr>
        <w:t xml:space="preserve">注意：中文列名表是供人工标注的模板；导入 Gephi 前，务必把列名改回英文标准字段（Source、Target、Type、Weight 等），否则 Gephi 无法识别。</w:t>
      </w:r>
    </w:p>
    <w:p w14:paraId="02E45545">
      <w:r>
        <w:rPr>
          <w:rFonts w:hint="eastAsia"/>
          <w:lang w:eastAsia="zh-CN"/>
        </w:rPr>
        <w:t>提醒：文献网络的节点–边表示例格式，可按</w:t>
      </w:r>
      <w:r>
        <w:rPr>
          <w:rFonts w:hint="default"/>
          <w:lang w:val="en-US" w:eastAsia="zh-CN"/>
        </w:rPr>
        <w:t>GB/T 7714</w:t>
      </w:r>
      <w:r>
        <w:rPr>
          <w:rFonts w:hint="eastAsia"/>
          <w:lang w:val="en-US" w:eastAsia="zh-CN"/>
        </w:rPr>
        <w:t>国标文献著录格式自行规划，因为文献网络便是把文献著录变成表格，竖向分布。</w:t>
      </w:r>
    </w:p>
    <w:p w14:paraId="72DFB9F9">
      <w:r>
        <w:rPr>
          <w:b/>
          <w:sz w:val="24"/>
        </w:rPr>
        <w:t>3.3 数据规范避坑要点</w:t>
      </w:r>
    </w:p>
    <w:p w14:paraId="E68AC7C4"/>
    <w:p w14:paraId="1397F6E0">
      <w:r>
        <w:t>以下要点来自实战中常见的“翻车”经验，务必在准备数据时就检查清楚：</w:t>
      </w:r>
    </w:p>
    <w:p w14:paraId="085B0883"/>
    <w:p w14:paraId="B9BB0D09">
      <w:r>
        <w:t>1. 节点Id必须唯一，不能有空值或重复值。</w:t>
      </w:r>
    </w:p>
    <w:p>
      <w:r>
        <w:t xml:space="preserve">2. 边表的 Source、Target 应对应节点表中已有的 Id；导入向导中若勾选「Create new node when source or target node does not exist」，缺失节点会被自动创建，建议先按规范补齐节点表再导入边表。</w:t>
      </w:r>
    </w:p>
    <w:p>
      <w:r>
        <w:t xml:space="preserve">3. 列名与数据类型：边表 Source、Target 两列为必填，列名大小写不敏感（如 source、target 均可识别）；节点表 Id 列若缺失或某行为空，Gephi 会自动分配编号。导入向导第二步可为每列指定数据类型（String 文本、Integer 整数、Double 小数），数值列不要误选为文本类型，否则后续无法按数值映射大小或运行统计。</w:t>
      </w:r>
    </w:p>
    <w:p w14:paraId="6175048D">
      <w:r>
        <w:t>4. 权重建议用</w:t>
      </w:r>
      <w:r>
        <w:rPr>
          <w:rFonts w:hint="eastAsia"/>
          <w:lang w:eastAsia="zh-CN"/>
        </w:rPr>
        <w:t>纯</w:t>
      </w:r>
      <w:r>
        <w:t>数，无权重可省略Weight列。</w:t>
      </w:r>
    </w:p>
    <w:p w14:paraId="31166108">
      <w:r>
        <w:t>5. 编码建议使用UTF-8，避免中文乱码。</w:t>
      </w:r>
    </w:p>
    <w:p>
      <w:r>
        <w:t xml:space="preserve">6. 不要出现自环：Source 与 Target 不应是同一个 Id（一个实体不与自身构成关系）；同一对节点的重复关系应合并去重。这是数据建模的语义纪律：即使算法不报错、不崩溃，语义上也不应出现自环，不能以算法是否报错作为判断标准。</w:t>
      </w:r>
    </w:p>
    <w:p w14:paraId="7B11D853"/>
    <w:p w14:paraId="72DFB9F9">
      <w:r>
        <w:rPr>
          <w:b/>
          <w:sz w:val="24"/>
        </w:rPr>
        <w:t xml:space="preserve">3.4 以五行类象破译复杂网络全套概念</w:t>
      </w:r>
    </w:p>
    <w:p w14:paraId="02F6F121">
      <w:pPr>
        <w:rPr>
          <w:rFonts w:hint="eastAsia"/>
        </w:rPr>
      </w:pPr>
      <w:r>
        <w:rPr>
          <w:rFonts w:hint="eastAsia"/>
        </w:rPr>
        <w:t xml:space="preserve">以五行归类思维训诂破译复杂网络全套概念，依托北宋易学万物类象之理：</w:t>
      </w:r>
    </w:p>
    <w:p w14:paraId="734D8D88">
      <w:pPr>
        <w:rPr>
          <w:rFonts w:hint="eastAsia"/>
        </w:rPr>
      </w:pPr>
      <w:r>
        <w:rPr>
          <w:rFonts w:hint="eastAsia"/>
        </w:rPr>
        <w:t xml:space="preserve">1. 节点（万物）：木火土金水分属五大基础物象，天地间所有同属性事物皆为次级万物节点，对应网络抽取、归类实体的基础工作；</w:t>
      </w:r>
    </w:p>
    <w:p w14:paraId="516EAF8F">
      <w:pPr>
        <w:rPr>
          <w:rFonts w:hint="eastAsia"/>
        </w:rPr>
      </w:pPr>
      <w:r>
        <w:rPr>
          <w:rFonts w:hint="eastAsia"/>
        </w:rPr>
        <w:t xml:space="preserve">2. 类象关系边：生、克、泄、耗、六合、三合、六冲、刑、害，是实体间全部交互规则，不同作用对应差异化边权重，记录万物归纳联结的底层依据；</w:t>
      </w:r>
    </w:p>
    <w:p w14:paraId="0EA0486E">
      <w:pPr>
        <w:rPr>
          <w:rFonts w:hint="eastAsia"/>
        </w:rPr>
      </w:pPr>
      <w:r>
        <w:rPr>
          <w:rFonts w:hint="eastAsia"/>
        </w:rPr>
        <w:t xml:space="preserve">3. 聚类系数：三会、三合局即同类物象抱团聚集，衡量网络收拢同类事物、形成社群的紧密程度；</w:t>
      </w:r>
    </w:p>
    <w:p w14:paraId="2867D4E9">
      <w:pPr>
        <w:rPr>
          <w:rFonts w:hint="eastAsia"/>
        </w:rPr>
      </w:pPr>
      <w:r>
        <w:rPr>
          <w:rFonts w:hint="eastAsia"/>
        </w:rPr>
        <w:t xml:space="preserve">4. 最短路径：五行相生、相克的传导链条，代表两类无直接关联物象之间最简互通通路；</w:t>
      </w:r>
    </w:p>
    <w:p w14:paraId="39FEE356">
      <w:pPr>
        <w:rPr>
          <w:rFonts w:hint="eastAsia"/>
        </w:rPr>
      </w:pPr>
      <w:r>
        <w:rPr>
          <w:rFonts w:hint="eastAsia"/>
        </w:rPr>
        <w:t xml:space="preserve">5. 网络鲁棒性：相生循环促发展、相克循环做制衡，五行均衡则系统稳定，偏枯失衡则网络极易崩塌；</w:t>
      </w:r>
    </w:p>
    <w:p w14:paraId="45C8D882">
      <w:pPr>
        <w:rPr>
          <w:rFonts w:hint="eastAsia"/>
        </w:rPr>
      </w:pPr>
      <w:r>
        <w:rPr>
          <w:rFonts w:hint="eastAsia"/>
        </w:rPr>
        <w:t xml:space="preserve">6. 时序网络：旺、相、休、囚、死标记五行随四季流转的动态强弱权重，给静态万物网络叠加时间演化维度，实现动态推演。</w:t>
      </w:r>
    </w:p>
    <w:p w14:paraId="8603664D">
      <w:pPr>
        <w:rPr>
          <w:rFonts w:hint="eastAsia"/>
        </w:rPr>
      </w:pPr>
      <w:r>
        <w:rPr>
          <w:rFonts w:hint="eastAsia"/>
        </w:rPr>
        <w:t xml:space="preserve">西方复杂网络以数理术语为“密文”，中国五行类象是本土原生系统思维；借小学训诂做中间破译，不必通晓数学，人人皆可读懂网络科学底层逻辑。</w:t>
      </w:r>
    </w:p>
    <w:p w14:paraId="97FBA35A">
      <w:r>
        <w:rPr>
          <w:b/>
          <w:sz w:val="28"/>
        </w:rPr>
        <w:t>第四步：数据导入</w:t>
      </w:r>
    </w:p>
    <w:p w14:paraId="620A3AB3"/>
    <w:p w14:paraId="DD19BD2B">
      <w:r>
        <w:t>Gephi提供两种导入方式，按需选用。</w:t>
      </w:r>
    </w:p>
    <w:p w14:paraId="878F2320"/>
    <w:p w14:paraId="37C96E85">
      <w:r>
        <w:t>方式一：直接导入边表（最快捷）</w:t>
      </w:r>
    </w:p>
    <w:p w14:paraId="720CC2CE"/>
    <w:p w14:paraId="A4E7A562">
      <w:r>
        <w:t>适合边表能覆盖全部节点信息的场景：</w:t>
      </w:r>
    </w:p>
    <w:p w14:paraId="D659270E"/>
    <w:p>
      <w:r>
        <w:t xml:space="preserve">1. 打开Gephi → 在欢迎窗口点击 New Project（新建项目）</w:t>
      </w:r>
    </w:p>
    <w:p w14:paraId="B9D5AD0E">
      <w:r>
        <w:t>2. 点击菜单栏 文件 → 导入 → 电子表格（File → Import → Spreadsheet）</w:t>
      </w:r>
    </w:p>
    <w:p>
      <w:r>
        <w:t xml:space="preserve">3. 选择边表 CSV 文件 → 向导首步确认分隔符（Separator）、导入类型选 Edges table、编码（Charset，中文建议 UTF-8）→ 下一步</w:t>
      </w:r>
    </w:p>
    <w:p w14:paraId="1934F612">
      <w:r>
        <w:t>4. 确认列映射：Source、Target、Weight等字段对应正确 → 完成</w:t>
      </w:r>
    </w:p>
    <w:p>
      <w:r>
        <w:t xml:space="preserve">5. 在导入设置页勾选「Create new node when source or target node does not exist」（源或目标节点不存在时自动创建）→ 完成；在弹出的导入报告中确认节点、边数量无误，选择 Append to existing workspace（追加到当前工作区）后确定。</w:t>
      </w:r>
    </w:p>
    <w:p w14:paraId="04CED23D"/>
    <w:p w14:paraId="A17BAD72">
      <w:r>
        <w:t>方式二：分别导入节点表和边表（推荐，更灵活）</w:t>
      </w:r>
    </w:p>
    <w:p w14:paraId="89116226"/>
    <w:p w14:paraId="4028C84A">
      <w:r>
        <w:t>当你的节点有丰富的属性信息需要一并导入时，推荐此方式：</w:t>
      </w:r>
    </w:p>
    <w:p w14:paraId="AEA52C50"/>
    <w:p w14:paraId="BF5B8EA6">
      <w:r>
        <w:t>1. 切换到 数据实验室（Data Laboratory）</w:t>
      </w:r>
    </w:p>
    <w:p>
      <w:r>
        <w:t xml:space="preserve">2. 点击 导入电子表格（Import Spreadsheet / Import CSV）按钮</w:t>
      </w:r>
    </w:p>
    <w:p>
      <w:r>
        <w:t xml:space="preserve">3. 先导入节点表：选择 nodes.csv → 导入类型选 Nodes table → 确认分隔符与编码 → 完成</w:t>
      </w:r>
    </w:p>
    <w:p>
      <w:r>
        <w:t xml:space="preserve">4. 再导入边表：再次点击导入 → 选择 edges.csv → 导入类型选 Edges table → 完成</w:t>
      </w:r>
    </w:p>
    <w:p w14:paraId="DAD36928">
      <w:r>
        <w:t>5. 回到 总览（Overview），即可看到网络的初步形态。</w:t>
      </w:r>
    </w:p>
    <w:p>
      <w:r>
        <w:t xml:space="preserve">两次导入的导入报告弹窗均选择 Append to existing workspace（追加到当前工作区），不要选 New workspace（新建工作区），否则数据会落在另一个空白工作区中。</w:t>
      </w:r>
    </w:p>
    <w:p w14:paraId="4E30BC3F"/>
    <w:p w14:paraId="268A3DF7">
      <w:r>
        <w:t>数据导入后验证</w:t>
      </w:r>
    </w:p>
    <w:p w14:paraId="808E6F8B"/>
    <w:p w14:paraId="FAA18AB9">
      <w:r>
        <w:t>切换到数据实验室，检查“节点”和“边”两个标签页，确认数据条目数量正确、字段值完整。这是最容易被跳过的检查步骤，却往往是最重要的。</w:t>
      </w:r>
    </w:p>
    <w:p w14:paraId="A71E7571"/>
    <w:p w14:paraId="292F327B">
      <w:r>
        <w:rPr>
          <w:b/>
          <w:sz w:val="28"/>
        </w:rPr>
        <w:t>第五步：核心操作——布局（让网络变清晰）</w:t>
      </w:r>
    </w:p>
    <w:p w14:paraId="73DB09AC"/>
    <w:p w14:paraId="5312A158">
      <w:r>
        <w:t>数据导入后，你可能看到的是一团杂乱的点和线。布局的作用就是按照特定算法让节点自动排列到合理位置，使网络结构一目了然。</w:t>
      </w:r>
    </w:p>
    <w:p w14:paraId="8F8E9FBE"/>
    <w:p w14:paraId="F35EA189">
      <w:r>
        <w:rPr>
          <w:b/>
          <w:sz w:val="24"/>
        </w:rPr>
        <w:t>5.1 ForceAtlas 2——新手首选布局</w:t>
      </w:r>
    </w:p>
    <w:p w14:paraId="FCADCD29"/>
    <w:p w14:paraId="2827C1BD">
      <w:r>
        <w:t>ForceAtlas 2是Gephi内置的力导向布局算法，适用于90%的场景。它模拟物理力场：相连的节点相互吸引（引力），不相连的节点相互排斥（斥力），最终达到力学平衡。</w:t>
      </w:r>
    </w:p>
    <w:p w14:paraId="8C26C40F"/>
    <w:p w14:paraId="6A0E5346">
      <w:r>
        <w:t>操作步骤：</w:t>
      </w:r>
    </w:p>
    <w:p w14:paraId="1BC23A5D"/>
    <w:p w14:paraId="AF458B76">
      <w:r>
        <w:t>1. 在总览区左侧找到 布局（Layout） 面板</w:t>
      </w:r>
    </w:p>
    <w:p w14:paraId="033EC356">
      <w:r>
        <w:t>2. 在布局下拉菜单中选择 ForceAtlas 2</w:t>
      </w:r>
    </w:p>
    <w:p>
      <w:r>
        <w:t xml:space="preserve">3. 布局参数先按默认运行，结构大致展开后再勾选 Prevent Overlap（防止节点重叠）短暂运行，消除节点互相压盖：</w:t>
      </w:r>
    </w:p>
    <w:p>
      <w:r>
        <w:t xml:space="preserve">   · Prevent Overlap（防止节点重叠）：结构稳定后再勾选，短暂运行即可</w:t>
      </w:r>
    </w:p>
    <w:p w14:paraId="39B55965">
      <w:r>
        <w:t>4. 参数设置（新手可以直接用以下数值）：</w:t>
      </w:r>
    </w:p>
    <w:p>
      <w:r>
        <w:t xml:space="preserve">   · Scaling（斥力常数）：2.0——控制节点之间的排斥强度，数值越大节点越分散、画面越稀疏；拥挤重叠时小步上调至 3.0 左右即可，不要直接调到数千量级。</w:t>
      </w:r>
    </w:p>
    <w:p>
      <w:r>
        <w:t xml:space="preserve">   · 引力说明：相连节点的拉力由边连接与 Edge Weight Influence 共同决定，界面没有独立的引力强度滑块，无需手动设置。</w:t>
      </w:r>
    </w:p>
    <w:p>
      <w:r>
        <w:t xml:space="preserve">   · Gravity（重力）：界面默认 1.0，作用是把网络整体拉向中心、防止外围碎片飞散；若外围节点持续飘散可小幅上调，若全图被压得过紧则下调，按画面观察微调即可。</w:t>
      </w:r>
    </w:p>
    <w:p w14:paraId="1B3CB775">
      <w:r>
        <w:t xml:space="preserve">   · Edge Weight Influence（边权重影响）：保持默认 1.0；填 0 则边权重完全不起作用</w:t>
      </w:r>
    </w:p>
    <w:p w14:paraId="1B3CB775">
      <w:r>
        <w:t xml:space="preserve">   · Normalize edge weights（权重归一化）：保持不勾选；勾选会把全部边权压缩到 0–1，抹平权重之间的相对差别</w:t>
      </w:r>
    </w:p>
    <w:p w14:paraId="A68D2C31">
      <w:r>
        <w:t xml:space="preserve">   · Tolerance（收敛速度）：默认 1.0；官方建议不超过 1.0，数值越低收敛越精细，定稿前可调到 0.5</w:t>
      </w:r>
    </w:p>
    <w:p>
      <w:r>
        <w:t xml:space="preserve">   · Dissuade Hubs（抑制枢纽）：默认不勾选；勾选后高频枢纽节点会被推向外围，作用并不是让核心居中，只有版面确实需要时再启用。</w:t>
      </w:r>
    </w:p>
    <w:p w14:paraId="CE776197">
      <w:r>
        <w:t>5. 点击 运行（Run） ，观察网络逐渐舒展开来</w:t>
      </w:r>
    </w:p>
    <w:p w14:paraId="C6B49CC3">
      <w:r>
        <w:t>6. 当节点不再大幅移动时（通常运行20–30秒）→ 点击 停止（Stop）</w:t>
      </w:r>
    </w:p>
    <w:p w14:paraId="999826DA"/>
    <w:p w14:paraId="69D3E427">
      <w:r>
        <w:rPr>
          <w:b/>
          <w:sz w:val="24"/>
        </w:rPr>
        <w:t>5.2 其他常用布局</w:t>
      </w:r>
    </w:p>
    <w:p>
      <w:r>
        <w:t xml:space="preserve">说明：ForceAtlas 2、Fruchterman Reingold 为内置布局；圆形（Circular）、层次（Layered）、Yifan Hu 等为社区插件，首次使用前通过 Tools → Plugins（插件中心）安装后才会出现在下拉列表中。</w:t>
      </w:r>
    </w:p>
    <w:p w14:paraId="D49A0636"/>
    <w:p w14:paraId="E3653CBE">
      <w:r>
        <w:t>布局名称 适用场景</w:t>
      </w:r>
    </w:p>
    <w:p w14:paraId="B68D503B">
      <w:r>
        <w:t>Fruchterman Reingold 类似ForceAtlas 2，节点分布更均匀，适合中等规模网络</w:t>
      </w:r>
    </w:p>
    <w:p>
      <w:r>
        <w:t xml:space="preserve">圆形布局（Circular，插件） 将节点均匀分布在圆周上，适合展示整体格局</w:t>
      </w:r>
    </w:p>
    <w:p>
      <w:r>
        <w:t xml:space="preserve">Yifan Hu（插件） 大规模网络（数千节点以上）的快速布局</w:t>
      </w:r>
    </w:p>
    <w:p>
      <w:r>
        <w:t xml:space="preserve">层次布局（Layered，插件） 有层级关系的数据，如师承谱系</w:t>
      </w:r>
    </w:p>
    <w:p w14:paraId="0791B26C"/>
    <w:p w14:paraId="7869EDB4">
      <w:r>
        <w:rPr>
          <w:b/>
          <w:sz w:val="24"/>
        </w:rPr>
        <w:t>5.3 布局性能提示</w:t>
      </w:r>
    </w:p>
    <w:p w14:paraId="82AE9E0D"/>
    <w:p w14:paraId="DDEE902E">
      <w:r>
        <w:t>对于大规模网络（数万节点以上），ForceAtlas 2中Prevent Overlap选项会显著增加计算复杂度。建议对大网络先不勾选此选项运行布局，待结构稳定后再手动调整关键节点的位置。</w:t>
      </w:r>
    </w:p>
    <w:p>
      <w:r>
        <w:t xml:space="preserve">如果关系模型的拓扑结构十分明确（如核心—边缘结构清晰），可尝试 Fruchterman Reingold 布局；该布局不使用权重、也没有重力参数，对大规模网络的计算耗时通常高于 ForceAtlas 2，更适合中小规模网络快速成形。布局疏密按画面实时观察调整即可，不必套用固定的区域数值。</w:t>
      </w:r>
    </w:p>
    <w:p w14:paraId="8DDD6611">
      <w:r>
        <w:rPr>
          <w:b/>
          <w:sz w:val="28"/>
        </w:rPr>
        <w:t>第六步：样式美化——让你的网络图“会说话”</w:t>
      </w:r>
    </w:p>
    <w:p w14:paraId="CA933E60"/>
    <w:p w14:paraId="C968391B">
      <w:r>
        <w:rPr>
          <w:b/>
          <w:sz w:val="24"/>
        </w:rPr>
        <w:t>6.1 外观面板概览</w:t>
      </w:r>
    </w:p>
    <w:p w14:paraId="24FE9762"/>
    <w:p>
      <w:r>
        <w:t xml:space="preserve">在总览区左侧的 外观（Appearance） 面板，先在顶部选择作用对象：节点（Nodes）或边（Edges）；每个对象下再按图标选择要调整的属性：</w:t>
      </w:r>
    </w:p>
    <w:p w14:paraId="D0372C36"/>
    <w:p>
      <w:r>
        <w:t xml:space="preserve">· 颜色图标（调色板）：为节点或边设置颜色</w:t>
      </w:r>
    </w:p>
    <w:p>
      <w:r>
        <w:t xml:space="preserve">· 大小图标（同心圆）：为节点或边设置尺寸</w:t>
      </w:r>
    </w:p>
    <w:p>
      <w:r>
        <w:t xml:space="preserve">· 标签图标（带下划线的 A 与双 T）：分别设置标签颜色与标签字号</w:t>
      </w:r>
    </w:p>
    <w:p w14:paraId="079AA245"/>
    <w:p>
      <w:r>
        <w:t xml:space="preserve">每个属性下又有三种映射方式（页签）：</w:t>
      </w:r>
    </w:p>
    <w:p w14:paraId="79DCA001"/>
    <w:p>
      <w:r>
        <w:t xml:space="preserve">Unique（统一值） 全部对象套用同一颜色或同一大小</w:t>
      </w:r>
    </w:p>
    <w:p>
      <w:r>
        <w:t xml:space="preserve">Partition（分类映射） 按类别字段（如 Type、Modularity Class）分别赋色</w:t>
      </w:r>
    </w:p>
    <w:p>
      <w:r>
        <w:t xml:space="preserve">Ranking（梯度映射） 按数值字段（如 Degree、Weight）在最小值与最大值之间渐变</w:t>
      </w:r>
    </w:p>
    <w:p w14:paraId="6646874C"/>
    <w:p w14:paraId="DF3F519C">
      <w:r>
        <w:rPr>
          <w:b/>
          <w:sz w:val="24"/>
        </w:rPr>
        <w:t>6.2 经典美化流程</w:t>
      </w:r>
    </w:p>
    <w:p w14:paraId="131E15B4"/>
    <w:p w14:paraId="DFDB52F0">
      <w:r>
        <w:t>（1）节点颜色——区分类型或分组</w:t>
      </w:r>
    </w:p>
    <w:p w14:paraId="528ECE29"/>
    <w:p w14:paraId="EE81EC75">
      <w:r>
        <w:t>古籍项目中最常用的方式是按节点类型（人物/地点/作品）染色：</w:t>
      </w:r>
    </w:p>
    <w:p w14:paraId="48CE32EB"/>
    <w:p w14:paraId="66D84B1D">
      <w:r>
        <w:t>· 在外观 → 节点 → 颜色 → 选择 Partition（分类映射）</w:t>
      </w:r>
    </w:p>
    <w:p w14:paraId="056FEB9F">
      <w:r>
        <w:t>· 下拉选择分组字段（如Type或Group）</w:t>
      </w:r>
    </w:p>
    <w:p w14:paraId="E245E5FA">
      <w:r>
        <w:t>· 点击 应用（Apply）</w:t>
      </w:r>
    </w:p>
    <w:p w14:paraId="DACF2D37"/>
    <w:p w14:paraId="99E0926D">
      <w:r>
        <w:t>也可以按数值属性染色（如节点的度值）：</w:t>
      </w:r>
    </w:p>
    <w:p w14:paraId="6A52BB83"/>
    <w:p w14:paraId="C58D42C6">
      <w:r>
        <w:t>· 选择 Ranking（梯度映射）</w:t>
      </w:r>
    </w:p>
    <w:p w14:paraId="D63DB1B2">
      <w:r>
        <w:t>· 下拉选择数值字段（如Degree）</w:t>
      </w:r>
    </w:p>
    <w:p w14:paraId="F20669DF">
      <w:r>
        <w:t>· 选择渐变色方案 → 应用</w:t>
      </w:r>
    </w:p>
    <w:p w14:paraId="8876A90C"/>
    <w:p w14:paraId="B81B86A5">
      <w:r>
        <w:t>（2）节点大小——突出重要节点</w:t>
      </w:r>
    </w:p>
    <w:p w14:paraId="A533679C"/>
    <w:p w14:paraId="9EF03D10">
      <w:r>
        <w:t>· 在外观 → 节点 → 大小 → 选择 Ranking</w:t>
      </w:r>
    </w:p>
    <w:p w14:paraId="4836E856">
      <w:r>
        <w:t>· 下拉选择字段（如Degree，即该节点的连接数）</w:t>
      </w:r>
    </w:p>
    <w:p w14:paraId="5E89A717">
      <w:r>
        <w:t>· 设置最小尺寸和最大尺寸</w:t>
      </w:r>
    </w:p>
    <w:p w14:paraId="2AE597C4">
      <w:r>
        <w:t>· 点击应用</w:t>
      </w:r>
    </w:p>
    <w:p w14:paraId="C2E72231"/>
    <w:p w14:paraId="1CF48B3C">
      <w:r>
        <w:t>（3）标签显示——让节点信息可见</w:t>
      </w:r>
    </w:p>
    <w:p w14:paraId="CFA393FF"/>
    <w:p>
      <w:r>
        <w:t xml:space="preserve">· 先在数据实验室确认节点 Label 列已填好显示名称；回到总览，展开图窗体右下角的底部折叠菜单，在 Labels 页签勾选 Node 显示标签（底部工具栏的 T 图标也可快速切换显隐）</w:t>
      </w:r>
    </w:p>
    <w:p>
      <w:r>
        <w:t xml:space="preserve">· 调整标签字号：外观 → 节点 → 标签大小图标（双 T）→ Ranking → 选择 Degree 等字段 → 设置最小、最大字号 → 应用</w:t>
      </w:r>
    </w:p>
    <w:p w14:paraId="42BA199C"/>
    <w:p w14:paraId="5A434A3D">
      <w:r>
        <w:t>（4）边的颜色与粗细</w:t>
      </w:r>
    </w:p>
    <w:p w14:paraId="3D0112DE"/>
    <w:p w14:paraId="CB63CEAF">
      <w:r>
        <w:t>· 边的颜色通常设置较浅，避免干扰节点视觉</w:t>
      </w:r>
    </w:p>
    <w:p w14:paraId="5DBEB5D6">
      <w:r>
        <w:t>· 边的粗细可按Weight映射，数值越大边越粗</w:t>
      </w:r>
    </w:p>
    <w:p w14:paraId="7EC1F2B7"/>
    <w:p w14:paraId="70E878DB">
      <w:r>
        <w:rPr>
          <w:b/>
          <w:sz w:val="24"/>
        </w:rPr>
        <w:t>6.3 古籍活化项目的配色参考</w:t>
      </w:r>
    </w:p>
    <w:p w14:paraId="07D215A5"/>
    <w:p w14:paraId="F302AA90">
      <w:r>
        <w:t>以香港中文大学图书馆的诗人网络项目为例，其配色方案值得借鉴：</w:t>
      </w:r>
    </w:p>
    <w:p w14:paraId="381EB526"/>
    <w:p w14:paraId="AFC14172">
      <w:r>
        <w:t>节点类型 建议颜色</w:t>
      </w:r>
    </w:p>
    <w:p w14:paraId="320F4302">
      <w:r>
        <w:t>作者/核心人物 蓝色系</w:t>
      </w:r>
    </w:p>
    <w:p w14:paraId="6AE72F48">
      <w:r>
        <w:t>相关人物 红色系</w:t>
      </w:r>
    </w:p>
    <w:p w14:paraId="767B0C1F">
      <w:r>
        <w:t>著作 绿色系</w:t>
      </w:r>
    </w:p>
    <w:p w14:paraId="D7B17C9E">
      <w:r>
        <w:t>机构 橙黄色系</w:t>
      </w:r>
    </w:p>
    <w:p w14:paraId="27D73EF4">
      <w:r>
        <w:t>地方 紫色系</w:t>
      </w:r>
    </w:p>
    <w:p w14:paraId="98299AD6"/>
    <w:p w14:paraId="14B9DA51">
      <w:r>
        <w:t>建议在项目中保持统一的配色规范文档，便于团队成员协作和系列成果的视觉一致性。</w:t>
      </w:r>
    </w:p>
    <w:p w14:paraId="D0DD2681"/>
    <w:p w14:paraId="033D7564">
      <w:r>
        <w:rPr>
          <w:b/>
          <w:sz w:val="28"/>
        </w:rPr>
        <w:t>第七步：统计分析——挖掘网络深层信息</w:t>
      </w:r>
    </w:p>
    <w:p w14:paraId="1540AA2B"/>
    <w:p w14:paraId="45943B28">
      <w:r>
        <w:t>Gephi不仅仅是一个画图工具，更是一个网络分析平台。右侧的 统计（Statistics） 面板提供了丰富的分析功能。</w:t>
      </w:r>
    </w:p>
    <w:p w14:paraId="3CA01CB2"/>
    <w:p w14:paraId="1C674577">
      <w:r>
        <w:rPr>
          <w:b/>
          <w:sz w:val="24"/>
        </w:rPr>
        <w:t>7.1 古籍活化中最常用的分析指标</w:t>
      </w:r>
    </w:p>
    <w:p w14:paraId="DB33CC88"/>
    <w:p w14:paraId="81E73384">
      <w:r>
        <w:t>（1）网络概览（Network Overview）</w:t>
      </w:r>
    </w:p>
    <w:p w14:paraId="F126F6A9"/>
    <w:p>
      <w:r>
        <w:t xml:space="preserve">运行方式：统计面板 → 点击对应指标后的 Run（运行）按钮；平均度（Average Degree）、图密度（Graph Density）、网络直径（Network Diameter）可直接运行；介数（Betweenness）、接近（Closeness）等中心性在 Network Diameter 弹出的对话框中勾选后一并计算。</w:t>
      </w:r>
    </w:p>
    <w:p w14:paraId="E329FD4B"/>
    <w:p w14:paraId="ED17BFC7">
      <w:r>
        <w:t>指标 含义 在古籍研究中的用途</w:t>
      </w:r>
    </w:p>
    <w:p w14:paraId="9A99D25F">
      <w:r>
        <w:t>平均度 每个节点平均有多少个邻居 衡量文人圈子的平均交往广度</w:t>
      </w:r>
    </w:p>
    <w:p w14:paraId="73D5C8CA">
      <w:r>
        <w:t>图密度 实际边数/可能的最大边数 数值越高说明圈子越紧密</w:t>
      </w:r>
    </w:p>
    <w:p w14:paraId="2314E3C1">
      <w:r>
        <w:t>网络直径 任意两节点间最短路径的最大值 反映信息在文人网络中的传播距离</w:t>
      </w:r>
    </w:p>
    <w:p w14:paraId="71A04B6C">
      <w:r>
        <w:t>平均聚类系数 节点的邻居之间也是邻居的概率 高值说明交往圈子比较“抱团”</w:t>
      </w:r>
    </w:p>
    <w:p w14:paraId="DE83B778">
      <w:r>
        <w:t>平均路径长度 任意两节点间最短路径的平均值 反映文人之间的“六度分隔”程度</w:t>
      </w:r>
    </w:p>
    <w:p w14:paraId="A050C1F7"/>
    <w:p w14:paraId="C79E68C4">
      <w:r>
        <w:t>以中医人物知识图谱的研究为例，该研究利用度分布、平均聚类系数、平均路径长度等网络特征来表示中医人物关系网的拓扑结构，并验证了其具有小世界特性和无标度网络特性。</w:t>
      </w:r>
    </w:p>
    <w:p w14:paraId="1752FCF9"/>
    <w:p w14:paraId="2E341EA6">
      <w:r>
        <w:t>（2）节点中心性分析</w:t>
      </w:r>
    </w:p>
    <w:p w14:paraId="37C80874"/>
    <w:p>
      <w:r>
        <w:t xml:space="preserve">度中心性由 Average Degree 计算后写入节点表；其余中心性运行后结果会自动添加到数据实验室的节点属性中。</w:t>
      </w:r>
    </w:p>
    <w:p w14:paraId="211073BB"/>
    <w:p w14:paraId="DBE0728B">
      <w:r>
        <w:t>中心性指标 含义 古籍活化中的含义</w:t>
      </w:r>
    </w:p>
    <w:p w14:paraId="26722C92">
      <w:r>
        <w:t>度中心性（Degree） 节点的连接数量 此人交往了多少人？结识者越多，度越高</w:t>
      </w:r>
    </w:p>
    <w:p w14:paraId="0936A4E2">
      <w:r>
        <w:t>介数中心性（Betweenness） 节点在网络中作为“桥梁”的程度 此人是否是连接不同圈子的关键纽带？</w:t>
      </w:r>
    </w:p>
    <w:p w14:paraId="45F9488B">
      <w:r>
        <w:t>接近中心性（Closeness） 节点到其他所有节点的平均距离 此人是否能快速接触到网络中所有人？</w:t>
      </w:r>
    </w:p>
    <w:p w14:paraId="73B54B19">
      <w:r>
        <w:t>特征向量中心性（Eigenvector） 与重要节点相连的程度 此人的朋友是否也都是重要人物？</w:t>
      </w:r>
    </w:p>
    <w:p w14:paraId="E1148D7C">
      <w:r>
        <w:t>PageRank 节点重要性（源自Google算法） 综合评估节点在网络中的“影响力”</w:t>
      </w:r>
    </w:p>
    <w:p w14:paraId="313F54FC"/>
    <w:p w14:paraId="6793C97E">
      <w:r>
        <w:t>在中医人物知识图谱的研究中，学者们以PageRank、度值、介数中心性、特征向量中心性四个网络指标综合评估节点的重要性。</w:t>
      </w:r>
    </w:p>
    <w:p w14:paraId="5E2366B6"/>
    <w:p w14:paraId="03B173A3">
      <w:r>
        <w:rPr>
          <w:b/>
          <w:sz w:val="24"/>
        </w:rPr>
        <w:t>7.2 社区检测——发现隐藏的群体结构</w:t>
      </w:r>
    </w:p>
    <w:p w14:paraId="398FA6F4"/>
    <w:p w14:paraId="A8C7B1D1">
      <w:r>
        <w:t>社区检测能自动识别网络中紧密相连的节点群体，对古籍研究意义重大——它能帮你发现文学流派内部的细分群体、学术传承中的隐性分支。</w:t>
      </w:r>
    </w:p>
    <w:p w14:paraId="25B3152C"/>
    <w:p w14:paraId="AFCED4FA">
      <w:r>
        <w:t>操作步骤：</w:t>
      </w:r>
    </w:p>
    <w:p w14:paraId="6C442E95"/>
    <w:p w14:paraId="607FC0B2">
      <w:r>
        <w:t>1. 统计面板 → 找到 模块度（Modularity） → 点击“运行”</w:t>
      </w:r>
    </w:p>
    <w:p>
      <w:r>
        <w:t xml:space="preserve">2. 在弹出的 Modularity settings 对话框中：Resolution（分辨率）默认 1.0，控制社区划分粒度——数值越小社区越大越少，越大社区越细碎；大多数场景保持默认即可</w:t>
      </w:r>
    </w:p>
    <w:p>
      <w:r>
        <w:t xml:space="preserve">3. Use weights（使用边权重）默认已勾选，有权重的边表保持勾选；Randomize（随机化）保持默认勾选即可</w:t>
      </w:r>
    </w:p>
    <w:p w14:paraId="0468EF34">
      <w:r>
        <w:t>4. 点击确定运行</w:t>
      </w:r>
    </w:p>
    <w:p w14:paraId="006B54F1">
      <w:r>
        <w:t>5. 运行完成后，数据实验室中会自动新增Modularity Class字段，记录每个节点所属的社区编号</w:t>
      </w:r>
    </w:p>
    <w:p>
      <w:r>
        <w:t xml:space="preserve">6. 回到外观面板：节点（Nodes）→ 颜色图标 → Partition（分类映射）→ 选择 Modularity Class → 应用（Apply）</w:t>
      </w:r>
    </w:p>
    <w:p>
      <w:r>
        <w:t xml:space="preserve">· 注意：官方默认只给前 8 个社区着色、其余显示为灰色；若社区数量超过 8，点击面板中的 Palette…（调色板），取消勾选 Limit number of colors（默认 8），点击 Generate → OK 后再应用，即可为全部社区上色。</w:t>
      </w:r>
    </w:p>
    <w:p w14:paraId="6FAD0B3D"/>
    <w:p w14:paraId="2BB9BAA1">
      <w:r>
        <w:t>在温病相关人物关系网的研究中，学者们使用Louvain算法进行社团划分，挖掘出伤寒学派与河间学派相关人物对温病学派形成的重要影响。</w:t>
      </w:r>
    </w:p>
    <w:p w14:paraId="D7D3B369"/>
    <w:p w14:paraId="71D89013">
      <w:r>
        <w:rPr>
          <w:b/>
          <w:sz w:val="24"/>
        </w:rPr>
        <w:t>7.3 用统计结果指导美化</w:t>
      </w:r>
    </w:p>
    <w:p w14:paraId="4F1C4818"/>
    <w:p w14:paraId="27312A1A">
      <w:r>
        <w:t>做完统计分析后，可以立刻将统计结果映射到视觉上，让你的网络图真正“会说话”。例如：</w:t>
      </w:r>
    </w:p>
    <w:p w14:paraId="A05EAD48"/>
    <w:p w14:paraId="019B0742">
      <w:r>
        <w:t>· 将节点的 度值 映射到节点 大小——核心人物自然变大</w:t>
      </w:r>
    </w:p>
    <w:p w14:paraId="8B404FA5">
      <w:r>
        <w:t>· 将节点的 介数中心性 映射到节点 颜色深浅——“桥梁人物”高亮呈现</w:t>
      </w:r>
    </w:p>
    <w:p w14:paraId="66C14AE2">
      <w:r>
        <w:t>· 将 Modularity Class 映射到节点 颜色——不同派系一目了然</w:t>
      </w:r>
    </w:p>
    <w:p w14:paraId="284A1429"/>
    <w:p w14:paraId="29A98D2D">
      <w:r>
        <w:rPr>
          <w:b/>
          <w:sz w:val="28"/>
        </w:rPr>
        <w:t>第八步：过滤——聚焦关键信息</w:t>
      </w:r>
    </w:p>
    <w:p w14:paraId="32A6B301"/>
    <w:p w14:paraId="EEC4E03F">
      <w:r>
        <w:t>当网络规模较大时，过滤功能能帮你聚焦于最核心的信息。</w:t>
      </w:r>
    </w:p>
    <w:p w14:paraId="877EB075"/>
    <w:p w14:paraId="B1A49108">
      <w:r>
        <w:rPr>
          <w:b/>
          <w:sz w:val="24"/>
        </w:rPr>
        <w:t>8.1 常用过滤策略</w:t>
      </w:r>
    </w:p>
    <w:p w14:paraId="EC04047C"/>
    <w:p w14:paraId="C3CCA0FC">
      <w:r>
        <w:t>在总览区右侧的 过滤（Filters） 面板，可以构建多种过滤条件：</w:t>
      </w:r>
    </w:p>
    <w:p w14:paraId="F4E01F35"/>
    <w:p w14:paraId="D9DA3061">
      <w:r>
        <w:t>（1）按度过滤——只看核心人物</w:t>
      </w:r>
    </w:p>
    <w:p w14:paraId="A1EC30F6"/>
    <w:p>
      <w:r>
        <w:t xml:space="preserve">· 过滤面板 → 拓扑过滤器（Topology）→ 将 Degree Range（度范围；新版界面亦称 Degree Rank）拖入下方查询窗口</w:t>
      </w:r>
    </w:p>
    <w:p w14:paraId="814A781A">
      <w:r>
        <w:t>· 拖动滑块设置度值的取值范围</w:t>
      </w:r>
    </w:p>
    <w:p w14:paraId="B1535A98">
      <w:r>
        <w:t>· 点击 过滤（Filter） 查看效果</w:t>
      </w:r>
    </w:p>
    <w:p w14:paraId="68BCBBF9"/>
    <w:p w14:paraId="3EC145C5">
      <w:r>
        <w:t>（2）按属性过滤——只看某一类节点</w:t>
      </w:r>
    </w:p>
    <w:p w14:paraId="D8A30C90"/>
    <w:p w14:paraId="3DDAD690">
      <w:r>
        <w:t>· 过滤面板 → 属性过滤器（Attributes） → 等于（Equal）</w:t>
      </w:r>
    </w:p>
    <w:p w14:paraId="6B819F51">
      <w:r>
        <w:t>· 拖入查询窗口，选择字段（如Type）、设置匹配值（如“人物”）</w:t>
      </w:r>
    </w:p>
    <w:p w14:paraId="FF66CCFA">
      <w:r>
        <w:t>· 点击过滤</w:t>
      </w:r>
    </w:p>
    <w:p w14:paraId="7BB72449"/>
    <w:p w14:paraId="1B9D22D6">
      <w:r>
        <w:t>（3）K-core过滤——找出网络的最密集核心</w:t>
      </w:r>
    </w:p>
    <w:p w14:paraId="0065B8DC"/>
    <w:p>
      <w:r>
        <w:t xml:space="preserve">· 在过滤面板 → Topology（拓扑）分类下找到 K-core 过滤器</w:t>
      </w:r>
    </w:p>
    <w:p w14:paraId="19DEF01A">
      <w:r>
        <w:t>· K值越大，表示筛选出的子图中每个节点至少与K个节点相连</w:t>
      </w:r>
    </w:p>
    <w:p w14:paraId="E1471F4D">
      <w:r>
        <w:t>· 这些节点构成了网络的最核心结构</w:t>
      </w:r>
    </w:p>
    <w:p w14:paraId="69620690"/>
    <w:p w14:paraId="8A679200">
      <w:r>
        <w:rPr>
          <w:b/>
          <w:sz w:val="24"/>
        </w:rPr>
        <w:t>8.2 古籍研究中的过滤器应用场景</w:t>
      </w:r>
    </w:p>
    <w:p w14:paraId="F01133B8"/>
    <w:p w14:paraId="C9AA02D1">
      <w:r>
        <w:t>· 筛选“度值≥5”的节点，快速找到活跃文人</w:t>
      </w:r>
    </w:p>
    <w:p w14:paraId="0E28959E">
      <w:r>
        <w:t>· 按时间属性过滤，只看特定朝代的文人关系</w:t>
      </w:r>
    </w:p>
    <w:p w14:paraId="620CEEC7">
      <w:r>
        <w:t>· 按类型过滤，分离出“人物-地点”子网络进行专项分析</w:t>
      </w:r>
    </w:p>
    <w:p w14:paraId="F67CBDE4"/>
    <w:p w14:paraId="5AF5A1CB">
      <w:r>
        <w:rPr>
          <w:b/>
          <w:sz w:val="28"/>
        </w:rPr>
        <w:t>第九步：预览与导出——生成高清图</w:t>
      </w:r>
    </w:p>
    <w:p w14:paraId="FE5C2AB9"/>
    <w:p w14:paraId="66261D29">
      <w:r>
        <w:t>Gephi的预览区让你对最终输出效果进行精细调控。</w:t>
      </w:r>
    </w:p>
    <w:p w14:paraId="ADB9AEFF"/>
    <w:p w14:paraId="9976F9D8">
      <w:r>
        <w:rPr>
          <w:b/>
          <w:sz w:val="24"/>
        </w:rPr>
        <w:t>9.1 预览设置</w:t>
      </w:r>
    </w:p>
    <w:p w14:paraId="A8260D5A"/>
    <w:p w14:paraId="E854735A">
      <w:r>
        <w:t>切换到 预览（Preview） 区，左侧设置面板提供了丰富的参数选项：</w:t>
      </w:r>
    </w:p>
    <w:p w14:paraId="62203330"/>
    <w:p>
      <w:r>
        <w:t xml:space="preserve">· 节点标签（Node Labels → Show Labels）：勾选以显示标签；可调整字体、字号、颜色与描边；修改后点击 Refresh（刷新）生效</w:t>
      </w:r>
    </w:p>
    <w:p>
      <w:r>
        <w:t xml:space="preserve">· 预设（Presets）：内置 Default Curved、Black Background 等预设，可一键切换整体风格，再逐项微调</w:t>
      </w:r>
    </w:p>
    <w:p w14:paraId="8991C17C">
      <w:r>
        <w:t>· 边的透明度（Edge opacity） ：适当降低透明度能让网络层次更清晰</w:t>
      </w:r>
    </w:p>
    <w:p w14:paraId="3E614663">
      <w:r>
        <w:t>· 边的弯曲（Curved edges） ：对双向关系较多的网络，弯曲边能区分方向</w:t>
      </w:r>
    </w:p>
    <w:p w14:paraId="06F48747">
      <w:r>
        <w:t>· 背景颜色：根据需要设置，白底适合论文排版，透明底适合叠加到其他图上</w:t>
      </w:r>
    </w:p>
    <w:p w14:paraId="183B19D2"/>
    <w:p w14:paraId="B541744F">
      <w:r>
        <w:rPr>
          <w:b/>
          <w:sz w:val="24"/>
        </w:rPr>
        <w:t>9.2 导出设置</w:t>
      </w:r>
    </w:p>
    <w:p w14:paraId="DB92060D"/>
    <w:p>
      <w:r>
        <w:t xml:space="preserve">预览区底部有 Export: SVG/PDF/PNG 导出按钮；保存 PNG 前可点击 Options… 提高像素分辨率，避免图片发虚。Gephi 支持导出为 PNG、PDF、SVG 等格式：</w:t>
      </w:r>
    </w:p>
    <w:p w14:paraId="A419B7D7"/>
    <w:p w14:paraId="C1BC75F8">
      <w:r>
        <w:t>· PNG：适用于PPT演示和快速分享</w:t>
      </w:r>
    </w:p>
    <w:p w14:paraId="A449BB85">
      <w:r>
        <w:t>· PDF/SVG：矢量格式，适用于论文排版，放大不模糊</w:t>
      </w:r>
    </w:p>
    <w:p w14:paraId="89698C6C">
      <w:r>
        <w:t>· 建议：论文配图务必导出PDF/SVG格式，保证印刷质量</w:t>
      </w:r>
    </w:p>
    <w:p w14:paraId="6BB52703"/>
    <w:p w14:paraId="14253C46">
      <w:pPr>
        <w:rPr>
          <w:rFonts w:hint="eastAsia"/>
        </w:rPr>
      </w:pPr>
    </w:p>
    <w:p w14:paraId="233B00FA">
      <w:r>
        <w:rPr>
          <w:b/>
          <w:sz w:val="28"/>
        </w:rPr>
        <w:t>第十步：古籍活化项目实战案例</w:t>
      </w:r>
    </w:p>
    <w:p w14:paraId="9F0DFD2E"/>
    <w:p w14:paraId="6654C43E">
      <w:r>
        <w:t>为使理论与实践紧密结合，以下介绍几个在古籍活化领域使用Gephi的典型案例，供你在实际项目中参考。</w:t>
      </w:r>
    </w:p>
    <w:p w14:paraId="E2DE36A5"/>
    <w:p w14:paraId="5A8CDD75">
      <w:r>
        <w:rPr>
          <w:b/>
          <w:sz w:val="24"/>
        </w:rPr>
        <w:t>10.1 案例一：唐代粤西诗路文人社交网络</w:t>
      </w:r>
    </w:p>
    <w:p w14:paraId="310530C6"/>
    <w:p w14:paraId="6888B32E">
      <w:r>
        <w:t>研究者以唐代粤西诗路为研究对象，借助Gephi社交网络可视化技术，提取《全唐诗》《粤西诗载》及相关年谱、文集校注中的诗作与交往数据，系统探讨该地区文人的社交逻辑与关系链条。可视化分析表明，该文人社交网络的形成深受三类因素驱动：临近地缘、交通节点与情感共鸣，并识别出“境遇共鸣型”“跨域想象型”与“跨圈层渗透型”三类关系链条。（文献来源：胡光华，吴夏平．唐代粤西诗路文人社交逻辑与关系链条可视化研究[J]．山东社会科学，2025（11）：88-103．）</w:t>
      </w:r>
    </w:p>
    <w:p w14:paraId="7B717BA1"/>
    <w:p w14:paraId="D5006310">
      <w:r>
        <w:t>方法启示：此研究将地理空间因素（QGIS）与社交网络因素（Gephi）相结合，为古籍活化中的多工具协同提供了范例。</w:t>
      </w:r>
    </w:p>
    <w:p w14:paraId="FA6424BD"/>
    <w:p w14:paraId="65C68961">
      <w:r>
        <w:rPr>
          <w:b/>
          <w:sz w:val="24"/>
        </w:rPr>
        <w:t>10.2 案例二：桐城派文人群体社会关系网络</w:t>
      </w:r>
    </w:p>
    <w:p w14:paraId="30F43047"/>
    <w:p w14:paraId="93A65166">
      <w:r>
        <w:t>台湾师范大学学者利用Gephi将刘声木《桐城文学渊源考》中记载的1,202人，根据师友、戚谊、私淑、交游等关系类型绘制社会关系网络图，并比较其与传统文献研究法结果的异同。（文献来源：邱詩雯．可視性社會關係網絡輔助文學流派界定方法探析——以桐城派文人群體為例[J]．數位典藏與數位人文，2021（7）：79-98．）</w:t>
      </w:r>
    </w:p>
    <w:p w14:paraId="23CEA971"/>
    <w:p w14:paraId="EBD1052F">
      <w:r>
        <w:t>方法启示：此研究展示了如何将古籍中记载的多元关系类型（不仅仅是简单的“交往”关系）编码为不同类型的边，从而实现更精细的网络分析。</w:t>
      </w:r>
    </w:p>
    <w:p w14:paraId="AB1DCE14"/>
    <w:p w14:paraId="80D9B92B">
      <w:r>
        <w:rPr>
          <w:b/>
          <w:sz w:val="24"/>
        </w:rPr>
        <w:t>10.3 案例三：《谭延闿日记》人物关系挖掘</w:t>
      </w:r>
    </w:p>
    <w:p w14:paraId="FC52D642"/>
    <w:p w14:paraId="0F4626AF">
      <w:r>
        <w:t>研究者以1923—1926年的《谭延闿日记》内容为研究对象，抽取具有同现关系的人物实体要素，运用Gephi构建日记人物同现关系网络图谱，并通过量化统计、社会网络分析等方法对网络拓扑特征、人物中心性特征以及基于模块化和k-core的人物群体特征等问题进行分析与讨论。（文献来源：宋雪雁，钟文敏．数字人文视角下《谭延闿日记》人物关系挖掘及可视化研究[J]．情报科学，2022（6）：25-35．）</w:t>
      </w:r>
    </w:p>
    <w:p w14:paraId="E22FF084"/>
    <w:p w14:paraId="77207379">
      <w:r>
        <w:t>方法启示：日记类古籍中的人物同现关系是构建网络的重要数据来源，“同现”概念（两人出现在同一段落/条目中）是一种高效的自动或半自动关系提取方式。</w:t>
      </w:r>
    </w:p>
    <w:p w14:paraId="A2EC8260"/>
    <w:p w14:paraId="0A0E10BF">
      <w:r>
        <w:rPr>
          <w:b/>
          <w:sz w:val="24"/>
        </w:rPr>
        <w:t>10.4 案例四：香港诗人网络展示</w:t>
      </w:r>
    </w:p>
    <w:p w14:paraId="7657ACB7"/>
    <w:p w14:paraId="40368D1F">
      <w:r>
        <w:t>香港中文大学图书馆使用Gephi制作展示诗人与相关人物、地方、作品及机构等的关系网络。其数据处理方法非常值得借鉴：将所有节点统一分配代号（ID），利用不同颜色区分五大类节点（作者、相关人物、著作、机构、地方），通过两个基本列表（nodes和edges）完成网络构建。（文献来源：香港中文大学图书馆．诗人网络展示[EB/OL]．（2023-09-05）[2026-10-31]．https://dsprojects.lib.cuhk.edu.hk/zh-hans/projects/hkpoets-bib/poets-network-visualisation/．）</w:t>
      </w:r>
    </w:p>
    <w:p w14:paraId="49486BF8"/>
    <w:p w14:paraId="0106791B">
      <w:r>
        <w:t>方法启示：利用颜色区分节点类型的方法简单直观，适合古籍活化项目的成果展示。值得注意的是，该项目强调“分配代号的步骤只会在完成所有栏目资料后才处理，避免同一物件会有不同代号”——这是一个重要的数据规范化经验。</w:t>
      </w:r>
    </w:p>
    <w:p w14:paraId="43EB50DA"/>
    <w:p w14:paraId="A76D52D4">
      <w:r>
        <w:rPr>
          <w:b/>
          <w:sz w:val="28"/>
        </w:rPr>
        <w:t>第十一步：Gephi的工程化使用——从单次分析到团队协作</w:t>
      </w:r>
    </w:p>
    <w:p w14:paraId="93BCCE9F"/>
    <w:p w14:paraId="3F25EDF2">
      <w:r>
        <w:t>在古籍活化工程这样的大规模协作项目中，Gephi不仅仅是个人探索工具，还可以嵌入团队工作流中。</w:t>
      </w:r>
    </w:p>
    <w:p w14:paraId="463C492B"/>
    <w:p w14:paraId="1166D262">
      <w:r>
        <w:rPr>
          <w:b/>
          <w:sz w:val="24"/>
        </w:rPr>
        <w:t>11.1 与AI标注平台的对接</w:t>
      </w:r>
    </w:p>
    <w:p w14:paraId="4D06AE42"/>
    <w:p w14:paraId="C11E9FA8">
      <w:r>
        <w:t>北京大学数字人文研究中心研发的“吾与点”智能标注平台，支持对古籍文本进行智能化实体标注、关系标注和知识图谱自动生成，并可一键导出Gephi格式的数据。该平台在大规模古籍语料上训练的AI模型能够自动识别、分类和标注古籍文本中的实体和关系，标注完成后可直接导出为Gephi可读取的CSV格式。</w:t>
      </w:r>
    </w:p>
    <w:p w14:paraId="0BABFF26"/>
    <w:p w14:paraId="9EAEDE2D">
      <w:r>
        <w:t>这意味着你的工作流可以是：古籍数字化文本 → “吾与点”平台AI自动标注 → 导出Gephi格式数据 → Gephi可视化分析。从原始文本到可视化网络，一键贯通。</w:t>
      </w:r>
    </w:p>
    <w:p w14:paraId="9D361CFB"/>
    <w:p w14:paraId="69EBB256">
      <w:r>
        <w:rPr>
          <w:b/>
          <w:sz w:val="24"/>
        </w:rPr>
        <w:t>11.2 开源脚本与自动化</w:t>
      </w:r>
    </w:p>
    <w:p w14:paraId="541C8729"/>
    <w:p w14:paraId="32D4B7C3">
      <w:r>
        <w:t>对于需要批量处理数据、定制分析流程的场景，可以参考已有的开源脚本方案。例如，一些项目利用Python及Pandas工具包对标引数据进行处理，再将处理后的数据导入Gephi工具中生成关系知识图谱。如果你的项目有大量古籍文本需要先进行实体识别和关系抽取，建议先利用字节跳动“荀子”等中文大语言模型完成标注，再导入Gephi进行网络分析。</w:t>
      </w:r>
    </w:p>
    <w:p w14:paraId="6517F954"/>
    <w:p w14:paraId="E41008B8">
      <w:r>
        <w:rPr>
          <w:b/>
          <w:sz w:val="28"/>
        </w:rPr>
        <w:t>第十二步：常见问题与进阶学习</w:t>
      </w:r>
    </w:p>
    <w:p w14:paraId="754C71A9"/>
    <w:p w14:paraId="A36D22A1">
      <w:r>
        <w:rPr>
          <w:b/>
          <w:sz w:val="24"/>
        </w:rPr>
        <w:t>12.1 新手常见问题速查</w:t>
      </w:r>
    </w:p>
    <w:p w14:paraId="B95E8B7F"/>
    <w:p w14:paraId="B51B4D88">
      <w:r>
        <w:t>问题 解决方案</w:t>
      </w:r>
    </w:p>
    <w:p w14:paraId="B102DEC5">
      <w:r>
        <w:t>Gephi启动闪退 新版自带Java运行环境；若手动指定过外部Java，改用Java 11，勿用11以上版本</w:t>
      </w:r>
    </w:p>
    <w:p>
      <w:r>
        <w:t xml:space="preserve">CSV导入后节点数为0 检查边表 Source、Target 列是否存在且与节点表 Id 对应；确认向导中导入类型选对了 Nodes table / Edges table</w:t>
      </w:r>
    </w:p>
    <w:p>
      <w:r>
        <w:t xml:space="preserve">导图后节点标签不显示 先在数据实验室确认 Label 列已填名称；总览底部折叠菜单 Labels 勾选 Node，预览区 Node Labels → Show Labels 勾选后点击 Refresh</w:t>
      </w:r>
    </w:p>
    <w:p>
      <w:r>
        <w:t xml:space="preserve">网络图过于拥挤 增大 ForceAtlas 2 的 Scaling；仅当外围节点飞散时再小幅上调 Gravity</w:t>
      </w:r>
    </w:p>
    <w:p w14:paraId="7F41F8DE">
      <w:r>
        <w:t>保存后打不开 使用文件→保存保存为.gephi项目文件，不要仅导出图片</w:t>
      </w:r>
    </w:p>
    <w:p w14:paraId="0A2031AD">
      <w:r>
        <w:t>字体显示异常 确保系统中安装了相应中文字体</w:t>
      </w:r>
    </w:p>
    <w:p>
      <w:r>
        <w:t xml:space="preserve">重导CSV后外观设置丢失 节点表列名与数据类型不变时染色等设置通常保留；一旦重导边表或节点 Id 发生变化，外观映射会被重置，需按第六步重新设置颜色与大小。</w:t>
      </w:r>
    </w:p>
    <w:p w14:paraId="C72791C6"/>
    <w:p w14:paraId="11CD9530">
      <w:r>
        <w:rPr>
          <w:b/>
          <w:sz w:val="24"/>
        </w:rPr>
        <w:t>12.2 进阶学习资源</w:t>
      </w:r>
    </w:p>
    <w:p w14:paraId="83717EDF"/>
    <w:p w14:paraId="70252B2C">
      <w:r>
        <w:t>· 权威教程：刘勇、杜一著《网络数据可视化与分析利器：Gephi 中文教程》（电子工业出版社），系统讲解安装、界面、数据导入、布局算法、统计分析和插件开发等完整内容，适合置于案头随用随查</w:t>
      </w:r>
    </w:p>
    <w:p w14:paraId="EB9174F1">
      <w:r>
        <w:t>· 案例分析：关注数字人文领域期刊（如《数位典藏与数位人文》《高校图书馆工作》等）发表的使用Gephi进行古籍分析的论文，学习其研究设计与方法论</w:t>
      </w:r>
    </w:p>
    <w:p w14:paraId="E95435B6">
      <w:r>
        <w:t>· 在线资源：Gephi官网提供示例数据集和插件资源；Gephi GitHub仓库中可找到社区开发的扩展功能</w:t>
      </w:r>
    </w:p>
    <w:p w14:paraId="5E4D8DF4">
      <w:r>
        <w:t>· 综合平台：浙大徐永明教授团队打造的“智慧古籍平台”借鉴知识图谱理念，将中国古典文献和研究成果图谱化、智能化，是理解古籍知识网络整体架构的绝佳参照</w:t>
      </w:r>
    </w:p>
    <w:p>
      <w:r>
        <w:t xml:space="preserve">· 进阶调参与踩坑沉淀：两阶段跑图、ForceAtlas 2 参数定稿、按边类型分层过滤等实战经验集中整理在文末「附录 A」，图跑乱或参数拿不准时可回查。</w:t>
      </w:r>
    </w:p>
    <w:p w14:paraId="6D84E0BA"/>
    <w:p w14:paraId="D48CF48A">
      <w:r>
        <w:rPr>
          <w:b/>
          <w:sz w:val="24"/>
        </w:rPr>
        <w:t>12.3 结语：从工具到方法论</w:t>
      </w:r>
    </w:p>
    <w:p w14:paraId="B0259A47"/>
    <w:p w14:paraId="6F20B509">
      <w:r>
        <w:t>Gephi是手段，不是目的。真正的价值在于通过网络的视角，重新审视古籍中的人际交往、学术传承和知识传播，发现传统阅读方法难以察觉的结构性规律。</w:t>
      </w:r>
    </w:p>
    <w:p w14:paraId="30D51B2C"/>
    <w:p w14:paraId="2841CD96">
      <w:r>
        <w:t>在古籍活化工程中，Gephi扮演着一个关键节点——它把文献整理（上游）和知识发现（下游）连接起来，让“死”的古籍数据“活”成可视化的知识图景。这门技能本身并不难，难的是带着研究问题去操作——每一个布局的调整、每一个统计指标的计算、每一个颜色的选择，都应该服务于你要回答的学术问题。</w:t>
      </w:r>
    </w:p>
    <w:p w14:paraId="A558AC52"/>
    <w:p w14:paraId="B381B1C9">
      <w:r>
        <w:t>学习Gephi没有捷径，但有“捷径”——下载软件，找一份简单的古籍人物数据（三五个人物、十几条关系即可），跟着本指南从头到尾走一遍完整流程。一旦你亲手做出了第一张古籍人物关系网络图，整个概念体系和操作逻辑就会变得清晰。之后的进阶学习，便是在具体项目需求中不断深化的自然而然的过程。</w:t>
      </w:r>
    </w:p>
    <w:p w14:paraId="0B7B6FCC"/>
    <w:p w14:paraId="EA5F301D">
      <w:r>
        <w:t>开始你的第一张古籍人物网络图吧。</w:t>
      </w:r>
    </w:p>
    <w:p/>
    <w:p>
      <w:r>
        <w:rPr>
          <w:b/>
          <w:sz w:val="28"/>
        </w:rPr>
        <w:t xml:space="preserve">附录 A：进阶实战参数与避坑沉淀（供跑图时回查）</w:t>
      </w:r>
    </w:p>
    <w:p/>
    <w:p>
      <w:r>
        <w:t xml:space="preserve">本附录不要求新手通读：第一至第十二步是面向零基础的官方默认操作流程，按顺序做即可上手；以下内容是在具体项目中反复调试沉淀的参数口径与可读性经验，建议在网络跑乱、参数定稿或准备分层展示时按需回查。属于具体建模设计的内容（如超边展开方式、中介节点分型）不在本工具指南范围，归入项目专著另行说明。</w:t>
      </w:r>
    </w:p>
    <w:p/>
    <w:p>
      <w:r>
        <w:rPr>
          <w:b/>
          <w:sz w:val="24"/>
        </w:rPr>
        <w:t xml:space="preserve">A.1 两阶段跑图：先搭骨架，再加细节</w:t>
      </w:r>
    </w:p>
    <w:p/>
    <w:p>
      <w:r>
        <w:t xml:space="preserve">不要把全部边一次性投入力导向布局。推荐分两步走：第一步在过滤器中只保留无向骨架边，运行 ForceAtlas 2 至结构稳定并记住当前布局位置；第二步再恢复有向边、循环边等细节关系，在已有骨架上做小幅微调。关系类型越杂，越适合分层加载，避免一整团边被弹簧力反复拉扯、迟迟无法收敛。</w:t>
      </w:r>
    </w:p>
    <w:p/>
    <w:p>
      <w:r>
        <w:t xml:space="preserve">· 第一步（骨架）：在过滤器中按边类型只显示 Undirected 边 → 运行布局 → 稳定后停止。</w:t>
      </w:r>
    </w:p>
    <w:p>
      <w:r>
        <w:t xml:space="preserve">· 第二步（细节）：恢复其余边类型 → 小幅调整参数 → 再次稳定后停止。</w:t>
      </w:r>
    </w:p>
    <w:p>
      <w:r>
        <w:t xml:space="preserve">· 每次调整布局前先通过 File → Save 保存工程文件，便于随时回退。</w:t>
      </w:r>
    </w:p>
    <w:p/>
    <w:p>
      <w:r>
        <w:rPr>
          <w:b/>
          <w:sz w:val="24"/>
        </w:rPr>
        <w:t xml:space="preserve">A.2 ForceAtlas 2 参数定稿参考（小中型网络）</w:t>
      </w:r>
    </w:p>
    <w:p/>
    <w:p>
      <w:r>
        <w:t xml:space="preserve">以下为数百节点量级网络的定稿参考值；官方默认值可先直接跑，定稿阶段再按本表微调。所有参数均为小量级调节，切勿使用数千、数十这类极端数值。</w:t>
      </w:r>
    </w:p>
    <w:p/>
    <w:p>
      <w:r>
        <w:t xml:space="preserve">   · Scaling（斥力常数）：默认 2.0；节点重叠、拥挤时小步上调至 3.0 左右，每次增加 0.5 观察变化。</w:t>
      </w:r>
    </w:p>
    <w:p>
      <w:r>
        <w:t xml:space="preserve">   · Gravity（重力）：界面默认 1.0；仅当外围节点持续飘散时小幅上调，数值过大反而会把全图压成一团，过紧时则下调。</w:t>
      </w:r>
    </w:p>
    <w:p>
      <w:r>
        <w:t xml:space="preserve">   · Stronger Gravity（增强重力）：外围容易飞散时勾选，配合较低 Gravity 值使用。</w:t>
      </w:r>
    </w:p>
    <w:p>
      <w:r>
        <w:t xml:space="preserve">   · Prevent Overlap（防止重叠）：结构初步稳定后再勾选；它与 Approximate Repulsion 互斥，不能同时开启。</w:t>
      </w:r>
    </w:p>
    <w:p>
      <w:r>
        <w:t xml:space="preserve">   · Normalize edge weights（权重归一化）：保持不勾选；勾选会把全部边权压缩到 0–1，抹平权重之间的相对层次。</w:t>
      </w:r>
    </w:p>
    <w:p>
      <w:r>
        <w:t xml:space="preserve">   · Edge Weight Influence（边权重影响）：保持 1.0；填 0 则边权重完全不参与布局。</w:t>
      </w:r>
    </w:p>
    <w:p>
      <w:r>
        <w:t xml:space="preserve">   · Dissuade Hubs（抑制枢纽）：默认不勾；它把高频枢纽推向外围，并非让核心居中，按版面需要再决定。</w:t>
      </w:r>
    </w:p>
    <w:p>
      <w:r>
        <w:t xml:space="preserve">   · LinLog Mode：仅当社区黏成一团、常规模型分离不开时尝试勾选，不宜作为默认选项。</w:t>
      </w:r>
    </w:p>
    <w:p>
      <w:r>
        <w:t xml:space="preserve">   · Approximate Repulsion（近似斥力，Barnes-Hut 算法）：界面默认开启用于提速；小中型网络若追求布局精度可尝试关闭对比效果，节点规模很大时保持开启。</w:t>
      </w:r>
    </w:p>
    <w:p>
      <w:r>
        <w:t xml:space="preserve">   · Tolerance（收敛精度）：定稿前从默认 1.0 降到 0.5 左右求精细收敛；官方不建议高于 1.0。</w:t>
      </w:r>
    </w:p>
    <w:p/>
    <w:p>
      <w:r>
        <w:rPr>
          <w:b/>
          <w:sz w:val="24"/>
        </w:rPr>
        <w:t xml:space="preserve">A.3 网络图看着杂乱时的可读性处方</w:t>
      </w:r>
    </w:p>
    <w:p/>
    <w:p>
      <w:r>
        <w:t xml:space="preserve">节点数量不大却显得眼花缭乱，常见原因是多种边型混跑、标签全部展开，而不是网络规模太大。可按以下顺序处理：</w:t>
      </w:r>
    </w:p>
    <w:p>
      <w:r>
        <w:t xml:space="preserve">· 先临时关闭节点标签（图窗体底部工具栏的 T 按钮），看清结构后再按需显示。</w:t>
      </w:r>
    </w:p>
    <w:p>
      <w:r>
        <w:t xml:space="preserve">· 在过滤器中按边类型（或自建的类型列）一次只显示一层关系，逐层观察与调整。</w:t>
      </w:r>
    </w:p>
    <w:p>
      <w:r>
        <w:t xml:space="preserve">· 节点大小按 Degree（度值）映射，核心节点自然突出。</w:t>
      </w:r>
    </w:p>
    <w:p>
      <w:r>
        <w:t xml:space="preserve">· 节点颜色按类型或社区（Modularity Class）分组上色。</w:t>
      </w:r>
    </w:p>
    <w:p>
      <w:r>
        <w:t xml:space="preserve">· 边的粗细按 Weight 映射；需要区分的特殊边可用较浅颜色或虚线呈现。</w:t>
      </w:r>
    </w:p>
    <w:p>
      <w:r>
        <w:t xml:space="preserve">· 与主体网络没有连接的孤立节点可在过滤器中暂时隐藏，定稿前再决定是否保留。</w:t>
      </w:r>
    </w:p>
    <w:p/>
    <w:p>
      <w:r>
        <w:rPr>
          <w:b/>
          <w:sz w:val="24"/>
        </w:rPr>
        <w:t xml:space="preserve">A.4 边权重的正确用法</w:t>
      </w:r>
    </w:p>
    <w:p/>
    <w:p>
      <w:r>
        <w:t xml:space="preserve">· Weight 表示关系的结构强度（如往来频繁程度），不是先后序号；若要表达排序先后，应另建类型列或顺序列，不要靠改权重实现。</w:t>
      </w:r>
    </w:p>
    <w:p>
      <w:r>
        <w:t xml:space="preserve">· 负权重不会产生负斥力：ForceAtlas 2 中边权只作用于相连节点之间的吸引力，节点之间的斥力与边权无关；负权重主要用于区分边的类型（如冷色虚线）与离线的符号网络统计分析。</w:t>
      </w:r>
    </w:p>
    <w:p>
      <w:r>
        <w:t xml:space="preserve">· 权重取值建议分档管理（如骨架关系、社区内部关系、时序关系分别取不同区间），避免为了视觉效果随意跳变数值。</w:t>
      </w:r>
    </w:p>
    <w:p/>
    <w:p>
      <w:r>
        <w:rPr>
          <w:b/>
          <w:sz w:val="24"/>
        </w:rPr>
        <w:t xml:space="preserve">A.5 常见误区辨正</w:t>
      </w:r>
    </w:p>
    <w:p/>
    <w:p>
      <w:r>
        <w:t xml:space="preserve">· 误区一：负权重等于斥力。正解：斥力来自节点两两之间的统一项，与边权重无关；负权边不负责推开节点。</w:t>
      </w:r>
    </w:p>
    <w:p>
      <w:r>
        <w:t xml:space="preserve">· 误区二：自环会导致算法崩溃、坐标异常。正解：自环在算法层面通常只产生警告，不必然崩溃；禁止自环是一条数据建模语义纪律（一个实体不与自身构成关系），即使不报错也应避免。</w:t>
      </w:r>
    </w:p>
    <w:p>
      <w:r>
        <w:t xml:space="preserve">· 误区三：勾选 Dissuade Hubs 能让核心节点居中。正解：该选项把吸引力沿出边分配，高频枢纽反而被推向外围，权威型节点留在中心。</w:t>
      </w:r>
    </w:p>
    <w:p>
      <w:r>
        <w:t xml:space="preserve">· 误区四：Scaling 可设到数千、Gravity 可设到几十。正解：二者均为小量级参数，默认量级在 1–2 附近；数千、几十会把节点炸散或压成一团。</w:t>
      </w:r>
    </w:p>
    <w:p>
      <w:r>
        <w:t xml:space="preserve">· 误区五：布局面板有 Speed（速度）滑块可先调大再调小。正解：ForceAtlas 2 没有该滑块；对应的收敛控制项是 Tolerance，官方建议不超过 1.0，定稿前可调低。</w:t>
      </w:r>
    </w:p>
    <w:p>
      <w:r>
        <w:t xml:space="preserve">· 补充：边的粗细在外观（Appearance）→ 边 → Ranking（按 Weight）中设置；预览（Preview）面板只负责渲染透明度、线型等显示效果，没有按权重调粗细的开关。</w:t>
      </w:r>
    </w:p>
    <w:p/>
    <w:p>
      <w:r>
        <w:rPr>
          <w:b/>
          <w:sz w:val="24"/>
        </w:rPr>
        <w:t xml:space="preserve">A.6 本附录不覆盖的内容</w:t>
      </w:r>
    </w:p>
    <w:p/>
    <w:p>
      <w:r>
        <w:t xml:space="preserve">超边的星型展开、中介节点的外伸分型（不外伸、条件外伸、归属外伸）、组合节点不设生克边与循环边等内容，属于具体项目的建模设计方法，应结合古籍体系与研究问题另行规划，不写入通用工具操作指南。</w:t>
      </w:r>
    </w:p>
    <w:p/>
    <w:p>
      <w:r>
        <w:t xml:space="preserve">参数口径依据：Gephi 官方 FAQ、Installing 文档、CSV 导入文档与官方博客 ForceAtlas 2 参数说明；算法原理另见 Jacomy 等（2014）FA2 原始论文（PLOS ONE）。正式发表引用 Gephi 时建议著录：Bastian M., Heymann S., Jacomy M. (2009). Gephi: an open source software for exploring and manipulating networks. Proceedings of the International AAAI Conference on Web and Social Media, 3(1): 361–362. https://doi.org/10.1609/icwsm.v3i1.13937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2607F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Medium Grid 3"/>
    <w:basedOn w:val="2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5">
    <w:name w:val="Medium Grid 3 Accent 1"/>
    <w:basedOn w:val="2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6">
    <w:name w:val="Medium Grid 3 Accent 2"/>
    <w:basedOn w:val="2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7">
    <w:name w:val="Medium Grid 3 Accent 3"/>
    <w:basedOn w:val="2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8">
    <w:name w:val="Medium Grid 3 Accent 4"/>
    <w:basedOn w:val="2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9">
    <w:name w:val="Medium Grid 3 Accent 5"/>
    <w:basedOn w:val="2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">
    <w:name w:val="Medium Grid 3 Accent 6"/>
    <w:basedOn w:val="2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styleId="12">
    <w:name w:val="Hyperlink"/>
    <w:basedOn w:val="11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8010</Words>
  <Characters>9611</Characters>
  <Paragraphs>424</Paragraphs>
  <TotalTime>97</TotalTime>
  <ScaleCrop>false</ScaleCrop>
  <LinksUpToDate>false</LinksUpToDate>
  <CharactersWithSpaces>10011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2026-06-02T12:56:00Z</dcterms:created>
  <dc:creator>三元九运图（参考）</dc:creator>
  <cp:lastModifiedBy>九灵子</cp:lastModifiedBy>
  <dcterms:modified xsi:type="dcterms:W3CDTF">2026-10-31T09:45:50Z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c7bd705ecf844a09bea4ab9d529791ff_21</vt:lpwstr>
  </property>
  <property fmtid="{D5CDD505-2E9C-101B-9397-08002B2CF9AE}" pid="3" name="KSOTemplateDocerSaveRecord">
    <vt:lpwstr>eyJoZGlkIjoiN2U4N2M3OGIyZjg5NzU1NTAxZDE5YTc4ZjA5OGM2MzciLCJ1c2VySWQiOiIzNDM5OTkyMTIifQ==</vt:lpwstr>
  </property>
  <property fmtid="{D5CDD505-2E9C-101B-9397-08002B2CF9AE}" pid="4" name="KSOProductBuildVer">
    <vt:lpwstr>2052-12.1.0.28505</vt:lpwstr>
  </property>
</Properties>
</file>