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1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电磁感应 参考解答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选择题：1-5、ABCCB            6-10、BBADC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填空题：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涡旋电场                  12、 &gt;                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25" o:spt="75" type="#_x0000_t75" style="height:31.95pt;width: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          14、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15、增大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三、计算题：</w:t>
      </w:r>
    </w:p>
    <w:p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16、</w:t>
      </w:r>
      <w:r>
        <w:rPr>
          <w:rFonts w:hint="eastAsia"/>
          <w:sz w:val="24"/>
          <w:szCs w:val="24"/>
        </w:rPr>
        <w:t xml:space="preserve">解: </w:t>
      </w:r>
      <w:r>
        <w:rPr>
          <w:position w:val="-4"/>
          <w:sz w:val="24"/>
          <w:szCs w:val="24"/>
        </w:rPr>
        <w:object>
          <v:shape id="_x0000_i1027" o:spt="75" type="#_x0000_t75" style="height:13pt;width:20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6"/>
          <w:sz w:val="24"/>
          <w:szCs w:val="24"/>
        </w:rPr>
        <w:object>
          <v:shape id="_x0000_i1028" o:spt="75" type="#_x0000_t75" style="height:13.95pt;width:20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运动速度</w:t>
      </w:r>
      <w:r>
        <w:rPr>
          <w:position w:val="-6"/>
          <w:sz w:val="24"/>
          <w:szCs w:val="24"/>
        </w:rPr>
        <w:object>
          <v:shape id="_x0000_i1029" o:spt="75" type="#_x0000_t75" style="height:13pt;width:10pt;" o:ole="t" filled="f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方向与磁力线平行，不产生感应电动势． </w:t>
      </w:r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position w:val="-4"/>
          <w:sz w:val="24"/>
          <w:szCs w:val="24"/>
        </w:rPr>
        <w:object>
          <v:shape id="_x0000_i1030" o:spt="75" type="#_x0000_t75" style="height:13pt;width:20pt;" o:ole="t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</w:rPr>
        <w:t>产生电动势</w:t>
      </w:r>
    </w:p>
    <w:p>
      <w:pPr>
        <w:pStyle w:val="2"/>
        <w:ind w:firstLine="1440" w:firstLineChars="600"/>
        <w:jc w:val="both"/>
        <w:rPr>
          <w:rFonts w:hint="eastAsia"/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31" o:spt="75" type="#_x0000_t75" style="height:31pt;width:161pt;" o:ole="t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position w:val="-6"/>
          <w:sz w:val="24"/>
          <w:szCs w:val="24"/>
        </w:rPr>
        <w:object>
          <v:shape id="_x0000_i1032" o:spt="75" type="#_x0000_t75" style="height:13.95pt;width:20pt;" o:ole="t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  <w:szCs w:val="24"/>
        </w:rPr>
        <w:t>产生电动势</w:t>
      </w:r>
    </w:p>
    <w:p>
      <w:pPr>
        <w:pStyle w:val="2"/>
        <w:ind w:firstLine="1440" w:firstLineChars="600"/>
        <w:jc w:val="both"/>
        <w:rPr>
          <w:rFonts w:hint="eastAsia"/>
          <w:sz w:val="24"/>
          <w:szCs w:val="24"/>
        </w:rPr>
      </w:pPr>
      <w:r>
        <w:rPr>
          <w:position w:val="-28"/>
          <w:sz w:val="24"/>
          <w:szCs w:val="24"/>
        </w:rPr>
        <w:object>
          <v:shape id="_x0000_i1033" o:spt="75" type="#_x0000_t75" style="height:33pt;width:166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bookmarkStart w:id="0" w:name="_GoBack"/>
      <w:bookmarkEnd w:id="0"/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∴回路中总感应电动势</w:t>
      </w:r>
    </w:p>
    <w:p>
      <w:pPr>
        <w:pStyle w:val="2"/>
        <w:jc w:val="both"/>
        <w:rPr>
          <w:rFonts w:hint="eastAsia"/>
          <w:sz w:val="24"/>
          <w:szCs w:val="24"/>
          <w:vertAlign w:val="subscript"/>
        </w:rPr>
      </w:pPr>
      <w:r>
        <w:rPr>
          <w:rFonts w:hint="eastAsia"/>
          <w:sz w:val="24"/>
          <w:szCs w:val="24"/>
          <w:vertAlign w:val="subscript"/>
          <w:lang w:val="en-US" w:eastAsia="zh-CN"/>
        </w:rPr>
        <w:t xml:space="preserve">                    </w:t>
      </w:r>
      <w:r>
        <w:rPr>
          <w:sz w:val="24"/>
          <w:szCs w:val="24"/>
          <w:vertAlign w:val="subscript"/>
        </w:rPr>
        <w:drawing>
          <wp:inline distT="0" distB="0" distL="114300" distR="114300">
            <wp:extent cx="2228850" cy="419100"/>
            <wp:effectExtent l="0" t="0" r="0" b="0"/>
            <wp:docPr id="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方向沿顺时针．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17、</w:t>
      </w:r>
      <w:r>
        <w:rPr>
          <w:rFonts w:hint="eastAsia"/>
          <w:sz w:val="24"/>
          <w:szCs w:val="24"/>
        </w:rPr>
        <w:t>解  设</w:t>
      </w:r>
      <w:r>
        <w:rPr>
          <w:position w:val="-10"/>
          <w:sz w:val="24"/>
          <w:szCs w:val="24"/>
        </w:rPr>
        <w:object>
          <v:shape id="_x0000_i103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/>
          <w:sz w:val="24"/>
          <w:szCs w:val="24"/>
        </w:rPr>
        <w:t>表示t时刻</w:t>
      </w:r>
      <w:r>
        <w:rPr>
          <w:position w:val="-6"/>
          <w:sz w:val="24"/>
          <w:szCs w:val="24"/>
        </w:rPr>
        <w:object>
          <v:shape id="_x0000_i1035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/>
          <w:sz w:val="24"/>
          <w:szCs w:val="24"/>
        </w:rPr>
        <w:t>与</w:t>
      </w:r>
      <w:r>
        <w:rPr>
          <w:position w:val="-4"/>
          <w:sz w:val="24"/>
          <w:szCs w:val="24"/>
        </w:rPr>
        <w:object>
          <v:shape id="_x0000_i1036" o:spt="75" type="#_x0000_t75" style="height:15pt;width:12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/>
          <w:sz w:val="24"/>
          <w:szCs w:val="24"/>
        </w:rPr>
        <w:t>之间的</w:t>
      </w:r>
    </w:p>
    <w:p>
      <w:pPr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夹角，则</w:t>
      </w:r>
      <w:r>
        <w:rPr>
          <w:position w:val="-12"/>
          <w:sz w:val="24"/>
          <w:szCs w:val="24"/>
        </w:rPr>
        <w:object>
          <v:shape id="_x0000_i1037" o:spt="75" type="#_x0000_t75" style="height:18pt;width:84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</w:p>
    <w:p>
      <w:pPr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所以，t时刻通过矩形导体线圈的磁通：</w:t>
      </w:r>
    </w:p>
    <w:p>
      <w:pPr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8" o:spt="75" type="#_x0000_t75" style="height:19pt;width:26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840" w:firstLineChars="3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线圈中的感应电动势</w:t>
      </w:r>
      <w:r>
        <w:rPr>
          <w:rFonts w:hint="eastAsia"/>
          <w:position w:val="-24"/>
          <w:sz w:val="24"/>
          <w:szCs w:val="24"/>
        </w:rPr>
        <w:object>
          <v:shape id="_x0000_i1039" o:spt="75" type="#_x0000_t75" style="height:31pt;width:1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</w:p>
    <w:p>
      <w:pPr>
        <w:pStyle w:val="2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50165</wp:posOffset>
            </wp:positionV>
            <wp:extent cx="1666875" cy="1104900"/>
            <wp:effectExtent l="0" t="0" r="9525" b="0"/>
            <wp:wrapNone/>
            <wp:docPr id="6" name="图片 12" descr="ww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ww6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18、</w:t>
      </w:r>
      <w:r>
        <w:rPr>
          <w:rFonts w:hint="eastAsia"/>
          <w:sz w:val="24"/>
          <w:szCs w:val="24"/>
        </w:rPr>
        <w:t>解:</w:t>
      </w:r>
      <w:r>
        <w:rPr>
          <w:sz w:val="24"/>
          <w:szCs w:val="24"/>
        </w:rPr>
        <w:t xml:space="preserve"> </w:t>
      </w:r>
      <w:r>
        <w:rPr>
          <w:position w:val="-24"/>
          <w:sz w:val="24"/>
          <w:szCs w:val="24"/>
        </w:rPr>
        <w:object>
          <v:shape id="_x0000_i1040" o:spt="75" type="#_x0000_t75" style="height:31pt;width:227pt;" o:ole="t" filled="f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</w:p>
    <w:p>
      <w:pPr>
        <w:pStyle w:val="2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position w:val="-24"/>
          <w:sz w:val="24"/>
          <w:szCs w:val="24"/>
        </w:rPr>
        <w:object>
          <v:shape id="_x0000_i1041" o:spt="75" type="#_x0000_t75" style="height:31.95pt;width:93pt;" o:ole="t" filled="f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</w:p>
    <w:p>
      <w:pPr>
        <w:pStyle w:val="2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即沿</w:t>
      </w:r>
      <w:r>
        <w:rPr>
          <w:position w:val="-6"/>
          <w:sz w:val="24"/>
          <w:szCs w:val="24"/>
        </w:rPr>
        <w:object>
          <v:shape id="_x0000_i1042" o:spt="75" type="#_x0000_t75" style="height:13.95pt;width:28pt;" o:ole="t" filled="f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4"/>
          <w:szCs w:val="24"/>
        </w:rPr>
        <w:t>方向顺时针方向．</w:t>
      </w: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tabs>
          <w:tab w:val="left" w:pos="90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19、</w:t>
      </w:r>
      <w:r>
        <w:rPr>
          <w:rFonts w:hint="eastAsia"/>
          <w:sz w:val="24"/>
          <w:szCs w:val="24"/>
        </w:rPr>
        <w:t>解：作闭合回路OabO，回路内感应电动势</w:t>
      </w:r>
    </w:p>
    <w:p>
      <w:pPr>
        <w:spacing w:line="360" w:lineRule="auto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position w:val="-24"/>
          <w:sz w:val="24"/>
          <w:szCs w:val="24"/>
        </w:rPr>
        <w:object>
          <v:shape id="_x0000_i1043" o:spt="75" type="#_x0000_t75" style="height:31pt;width:17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</w:p>
    <w:p>
      <w:pPr>
        <w:spacing w:line="360" w:lineRule="auto"/>
        <w:ind w:firstLine="1200" w:firstLineChars="5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position w:val="-12"/>
          <w:sz w:val="24"/>
          <w:szCs w:val="24"/>
          <w:lang w:eastAsia="zh-CN"/>
        </w:rPr>
        <w:object>
          <v:shape id="_x0000_i1044" o:spt="75" type="#_x0000_t75" style="height:18pt;width:6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</w:p>
    <w:p>
      <w:pPr>
        <w:spacing w:line="360" w:lineRule="auto"/>
        <w:ind w:firstLine="1200" w:firstLineChars="5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position w:val="-24"/>
          <w:sz w:val="24"/>
          <w:szCs w:val="24"/>
          <w:lang w:eastAsia="zh-CN"/>
        </w:rPr>
        <w:object>
          <v:shape id="_x0000_i1045" o:spt="75" type="#_x0000_t75" style="height:31pt;width:132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20、</w:t>
      </w:r>
      <w:r>
        <w:rPr>
          <w:rFonts w:hint="eastAsia"/>
          <w:sz w:val="24"/>
          <w:szCs w:val="24"/>
        </w:rPr>
        <w:t>解：</w:t>
      </w:r>
      <w:r>
        <w:rPr>
          <w:position w:val="-6"/>
          <w:sz w:val="24"/>
          <w:szCs w:val="24"/>
        </w:rPr>
        <w:object>
          <v:shape id="_x0000_i1046" o:spt="75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spacing w:line="360" w:lineRule="auto"/>
        <w:ind w:firstLine="960" w:firstLineChars="400"/>
        <w:jc w:val="both"/>
        <w:rPr>
          <w:rFonts w:hint="eastAsia"/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47" o:spt="75" type="#_x0000_t75" style="height:31pt;width:40pt;" o:ole="t" filled="f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方向ｂ到ａ</w:t>
      </w:r>
    </w:p>
    <w:p>
      <w:pPr>
        <w:ind w:firstLine="960" w:firstLineChars="400"/>
        <w:jc w:val="both"/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48" o:spt="75" type="#_x0000_t75" style="height:33pt;width:80pt;" o:ole="t" filled="f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解：</w:t>
      </w:r>
    </w:p>
    <w:p>
      <w:pPr>
        <w:numPr>
          <w:ilvl w:val="0"/>
          <w:numId w:val="0"/>
        </w:numPr>
        <w:ind w:firstLine="960" w:firstLineChars="400"/>
        <w:jc w:val="both"/>
        <w:rPr>
          <w:sz w:val="24"/>
          <w:szCs w:val="24"/>
        </w:rPr>
      </w:pPr>
      <w:r>
        <w:rPr>
          <w:position w:val="-88"/>
          <w:sz w:val="24"/>
          <w:szCs w:val="24"/>
        </w:rPr>
        <w:object>
          <v:shape id="_x0000_i1050" o:spt="75" type="#_x0000_t75" style="height:96pt;width:175.95pt;" o:ole="t" filled="f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5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6A708"/>
    <w:multiLevelType w:val="singleLevel"/>
    <w:tmpl w:val="5AD6A70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D7141B"/>
    <w:multiLevelType w:val="singleLevel"/>
    <w:tmpl w:val="5AD7141B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5B0385FE"/>
    <w:multiLevelType w:val="singleLevel"/>
    <w:tmpl w:val="5B0385FE"/>
    <w:lvl w:ilvl="0" w:tentative="0">
      <w:start w:val="2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013FB"/>
    <w:rsid w:val="04BE3244"/>
    <w:rsid w:val="16AA4D2C"/>
    <w:rsid w:val="23BC0943"/>
    <w:rsid w:val="24E2522D"/>
    <w:rsid w:val="39A7550D"/>
    <w:rsid w:val="40FB421F"/>
    <w:rsid w:val="4E066923"/>
    <w:rsid w:val="4F6C4F05"/>
    <w:rsid w:val="500B5D74"/>
    <w:rsid w:val="658B2790"/>
    <w:rsid w:val="6856577E"/>
    <w:rsid w:val="70DD0364"/>
    <w:rsid w:val="731D0E7B"/>
    <w:rsid w:val="77F013FB"/>
    <w:rsid w:val="784A437B"/>
    <w:rsid w:val="7CCA0662"/>
    <w:rsid w:val="7F1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png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2018-04-18T01:56:00Z</dcterms:created>
  <dc:creator>邓东东</dc:creator>
  <cp:lastModifiedBy>“靜靜守护你”</cp:lastModifiedBy>
  <dcterms:modified xsi:type="dcterms:W3CDTF">2022-01-05T12:22:10Z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54BBC07CB8F3465CBB6D4DB61841F1C9</vt:lpwstr>
  </property>
</Properties>
</file>