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254500" cy="46164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9100" cy="28638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第 6 章   CC2530无线射频</w:t>
      </w:r>
    </w:p>
    <w:p>
      <w:pPr>
        <w:rPr>
          <w:rFonts w:hint="eastAsia"/>
        </w:rPr>
      </w:pPr>
      <w:r>
        <w:rPr>
          <w:rFonts w:hint="eastAsia"/>
        </w:rPr>
        <w:t>6.1 RF内核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RF内核</w:t>
      </w:r>
    </w:p>
    <w:p>
      <w:pPr>
        <w:rPr>
          <w:rFonts w:hint="eastAsia"/>
        </w:rPr>
      </w:pPr>
      <w:r>
        <w:rPr>
          <w:rFonts w:hint="eastAsia"/>
        </w:rPr>
        <w:t xml:space="preserve">       CC2530作为一款片上系统的芯片，集成了增强型8051内核和RF无线射频模块。其中RF无线射频模块是CC2530的核心部分。它控制模拟无线电模块，并且在MCU和无线电之间提供一个接口。</w:t>
      </w:r>
    </w:p>
    <w:p>
      <w:pPr>
        <w:rPr>
          <w:rFonts w:hint="eastAsia"/>
        </w:rPr>
      </w:pPr>
      <w:r>
        <w:rPr>
          <w:rFonts w:hint="eastAsia"/>
        </w:rPr>
        <w:t xml:space="preserve">       CC2530的无线射频RF内核包括以下几个部分：FSM子控制模块、调制/解调器、帧过滤和源匹配、频率合成器、命令选通处理器、无线电RAM和定时器。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FSM子模块</w:t>
      </w:r>
      <w:r>
        <w:rPr>
          <w:rFonts w:hint="eastAsia"/>
        </w:rPr>
        <w:t>控制RF收发器的状态：发送和接收FIFO、动态受控的模拟信号。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调制器</w:t>
      </w:r>
      <w:r>
        <w:rPr>
          <w:rFonts w:hint="eastAsia"/>
        </w:rPr>
        <w:t>负责按照IEEE802.15.4标准把原始数据转换为I/Q信号发送到发送器。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解调器</w:t>
      </w:r>
      <w:r>
        <w:rPr>
          <w:rFonts w:hint="eastAsia"/>
        </w:rPr>
        <w:t>负责从收到的信号中检索无线数据。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帧过滤和源匹配</w:t>
      </w:r>
      <w:r>
        <w:rPr>
          <w:rFonts w:hint="eastAsia"/>
        </w:rPr>
        <w:t>通过执行所有操作支持RF内核中的FSM，按照IEEE802.15.4标准执行帧过滤和源地址匹配。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频率合成器</w:t>
      </w:r>
      <w:r>
        <w:rPr>
          <w:rFonts w:hint="eastAsia"/>
        </w:rPr>
        <w:t>负责为RF信号产生载波。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命令选通处理器</w:t>
      </w:r>
      <w:r>
        <w:rPr>
          <w:rFonts w:hint="eastAsia"/>
        </w:rPr>
        <w:t>负责处理CPU发出的所有命令，并且自动执行CSMA/CA机制。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无线电RAM</w:t>
      </w:r>
      <w:r>
        <w:rPr>
          <w:rFonts w:hint="eastAsia"/>
        </w:rPr>
        <w:t>负责发送数据的TXFIFO和接收数据的RXFIFO。</w:t>
      </w:r>
    </w:p>
    <w:p>
      <w:pPr>
        <w:rPr>
          <w:rFonts w:hint="eastAsia"/>
        </w:rPr>
      </w:pPr>
      <w:r>
        <w:rPr>
          <w:rFonts w:hint="eastAsia"/>
          <w:b/>
          <w:bCs/>
        </w:rPr>
        <w:t>定时器2</w:t>
      </w:r>
      <w:r>
        <w:rPr>
          <w:rFonts w:hint="eastAsia"/>
        </w:rPr>
        <w:t>用于无线电事件计时，以捕获输入数据包的时间戳。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6.2  帧处理</w:t>
      </w:r>
    </w:p>
    <w:p>
      <w:pPr>
        <w:rPr>
          <w:rFonts w:hint="eastAsia"/>
        </w:rPr>
      </w:pPr>
      <w:r>
        <w:rPr>
          <w:rFonts w:hint="eastAsia"/>
        </w:rPr>
        <w:t>CC2530的数据帧处理按照数据帧格式来处理，数据帧格式分为：</w:t>
      </w:r>
    </w:p>
    <w:p>
      <w:pPr>
        <w:rPr>
          <w:rFonts w:hint="eastAsia"/>
        </w:rPr>
      </w:pPr>
      <w:r>
        <w:rPr>
          <w:rFonts w:hint="eastAsia"/>
        </w:rPr>
        <w:t>发送数据帧格式</w:t>
      </w:r>
    </w:p>
    <w:p>
      <w:pPr>
        <w:rPr>
          <w:rFonts w:hint="eastAsia"/>
        </w:rPr>
      </w:pPr>
      <w:r>
        <w:rPr>
          <w:rFonts w:hint="eastAsia"/>
        </w:rPr>
        <w:t>接收数据帧格式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发送数据帧处理</w:t>
      </w:r>
    </w:p>
    <w:p>
      <w:pPr>
        <w:rPr>
          <w:rFonts w:hint="eastAsia"/>
        </w:rPr>
      </w:pPr>
      <w:r>
        <w:rPr>
          <w:rFonts w:hint="eastAsia"/>
        </w:rPr>
        <w:t>CC2530发送数据是以帧格式发送</w:t>
      </w:r>
    </w:p>
    <w:p>
      <w:pPr>
        <w:rPr>
          <w:rFonts w:hint="eastAsia"/>
        </w:rPr>
      </w:pPr>
      <w:r>
        <w:rPr>
          <w:rFonts w:hint="eastAsia"/>
        </w:rPr>
        <w:t>每发送一个数据都要按照预先的帧格式进行封装</w:t>
      </w:r>
    </w:p>
    <w:p>
      <w:r>
        <w:object>
          <v:shape id="_x0000_i1025" o:spt="75" type="#_x0000_t75" style="height:75.4pt;width:436.55pt;" o:ole="t" filled="f" o:preferrelative="t" stroked="f" coordsize="21600,21600">
            <v:path/>
            <v:fill on="f" focussize="0,0"/>
            <v:stroke on="f" weight="3pt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CC2530的发送数据帧格式由三部分组成：同步头、帧载荷和帧尾。</w:t>
      </w:r>
    </w:p>
    <w:p>
      <w:pPr>
        <w:ind w:firstLine="422" w:firstLineChars="200"/>
        <w:rPr>
          <w:rFonts w:hint="eastAsia"/>
        </w:rPr>
      </w:pPr>
      <w:r>
        <w:rPr>
          <w:rFonts w:hint="eastAsia"/>
          <w:b/>
          <w:bCs/>
        </w:rPr>
        <w:t>同步头</w:t>
      </w:r>
      <w:r>
        <w:rPr>
          <w:rFonts w:hint="eastAsia"/>
        </w:rPr>
        <w:t>也称物理同步头，由两部分组成：</w:t>
      </w:r>
      <w:r>
        <w:rPr>
          <w:rFonts w:hint="eastAsia"/>
          <w:lang w:val="en-US" w:eastAsia="zh-CN"/>
        </w:rPr>
        <w:t>(1)</w:t>
      </w:r>
      <w:r>
        <w:rPr>
          <w:rFonts w:hint="eastAsia"/>
        </w:rPr>
        <w:t>帧引导序列</w:t>
      </w:r>
      <w:r>
        <w:rPr>
          <w:rFonts w:hint="eastAsia"/>
          <w:lang w:val="en-US" w:eastAsia="zh-CN"/>
        </w:rPr>
        <w:t xml:space="preserve"> (2)</w:t>
      </w:r>
      <w:r>
        <w:rPr>
          <w:rFonts w:hint="eastAsia"/>
        </w:rPr>
        <w:t>帧开始界定符</w:t>
      </w:r>
      <w:r>
        <w:rPr>
          <w:rFonts w:hint="eastAsia"/>
          <w:lang w:eastAsia="zh-CN"/>
        </w:rPr>
        <w:t>。</w:t>
      </w:r>
      <w:r>
        <w:rPr>
          <w:rFonts w:hint="eastAsia"/>
        </w:rPr>
        <w:t>帧引导序列由4个字节的“0”组成；帧开始界定符是RF自动发送的，并且固定不变，即使软件也不能改变此项内容。同步头由硬件自动产生。</w:t>
      </w:r>
    </w:p>
    <w:p>
      <w:pPr>
        <w:ind w:firstLine="422" w:firstLineChars="200"/>
        <w:rPr>
          <w:rFonts w:hint="eastAsia"/>
        </w:rPr>
      </w:pPr>
      <w:r>
        <w:rPr>
          <w:rFonts w:hint="eastAsia"/>
          <w:b/>
          <w:bCs/>
        </w:rPr>
        <w:t>帧载荷</w:t>
      </w:r>
      <w:r>
        <w:rPr>
          <w:rFonts w:hint="eastAsia"/>
        </w:rPr>
        <w:t>由三部分组成：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帧长度域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MAC数据帧头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MAC帧负载</w:t>
      </w:r>
      <w:r>
        <w:rPr>
          <w:rFonts w:hint="eastAsia"/>
          <w:lang w:eastAsia="zh-CN"/>
        </w:rPr>
        <w:t>。</w:t>
      </w:r>
      <w:r>
        <w:rPr>
          <w:rFonts w:hint="eastAsia"/>
        </w:rPr>
        <w:t>其中帧长度域决定需要发送的字节数；MAC数据帧头用于判别数据帧的帧类型；MAC负载为MAC层的发送的具体数据。帧载荷部分由软件配置完成。</w:t>
      </w:r>
    </w:p>
    <w:p>
      <w:pPr>
        <w:ind w:firstLine="422" w:firstLineChars="200"/>
        <w:rPr>
          <w:rFonts w:hint="eastAsia"/>
        </w:rPr>
      </w:pPr>
      <w:r>
        <w:rPr>
          <w:rFonts w:hint="eastAsia"/>
          <w:b/>
          <w:bCs/>
        </w:rPr>
        <w:t>帧尾</w:t>
      </w:r>
      <w:r>
        <w:rPr>
          <w:rFonts w:hint="eastAsia"/>
        </w:rPr>
        <w:t>主要负责帧校验序列。</w:t>
      </w:r>
    </w:p>
    <w:p>
      <w:pPr>
        <w:rPr>
          <w:rFonts w:hint="eastAsia"/>
        </w:rPr>
      </w:pPr>
      <w:r>
        <w:rPr>
          <w:rFonts w:hint="eastAsia"/>
        </w:rPr>
        <w:t>发送数据帧产生过程如下：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产生并自动传输帧引导序列和帧开始界定符。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传输帧长度域指定的字节数。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计算并自动传输帧尾。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接收数据帧处理</w:t>
      </w:r>
    </w:p>
    <w:p>
      <w:pPr>
        <w:rPr>
          <w:rFonts w:hint="eastAsia"/>
        </w:rPr>
      </w:pPr>
      <w:r>
        <w:rPr>
          <w:rFonts w:hint="eastAsia"/>
        </w:rPr>
        <w:t>接收方在接收到数据后，除了对接收的数据帧进行处理之外，还发送一个确认帧给发送方。确认帧的帧结构如所示：</w:t>
      </w:r>
    </w:p>
    <w:p>
      <w:r>
        <w:drawing>
          <wp:inline distT="0" distB="0" distL="114300" distR="114300">
            <wp:extent cx="4126230" cy="892810"/>
            <wp:effectExtent l="0" t="0" r="1270" b="8890"/>
            <wp:docPr id="317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确认帧的长度一般是5个字节，即每一部分占有一个字节的空间。</w:t>
      </w:r>
    </w:p>
    <w:p>
      <w:r>
        <w:drawing>
          <wp:inline distT="0" distB="0" distL="114300" distR="114300">
            <wp:extent cx="4138930" cy="922020"/>
            <wp:effectExtent l="0" t="0" r="1270" b="5080"/>
            <wp:docPr id="31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0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接收方在接收到数据之后需要做以下操作：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由硬件自动移除同步头。包括帧引导序列和帧开始界定符。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通过软件读取寄存器获得传输数据的长度。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通过软件过滤MAC数据帧头和MAC负载获得用户发送的数据。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硬件自动检查帧尾，并把结果存放入接收的数据组帧中。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如果接收数据无误发送确认帧。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6.3  FIFO访问</w:t>
      </w:r>
    </w:p>
    <w:p>
      <w:pPr>
        <w:rPr>
          <w:rFonts w:hint="eastAsia"/>
        </w:rPr>
      </w:pPr>
      <w:r>
        <w:rPr>
          <w:rFonts w:hint="eastAsia"/>
        </w:rPr>
        <w:t>FIFO访问的主要功能是用于数据的发送和接收缓存，FIFO访问分为: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TXFIFO访问</w:t>
      </w:r>
    </w:p>
    <w:p>
      <w:pPr>
        <w:rPr>
          <w:rFonts w:hint="eastAsia"/>
        </w:rPr>
      </w:pPr>
      <w:r>
        <w:rPr>
          <w:rFonts w:hint="eastAsia"/>
        </w:rPr>
        <w:t>TXFIFO可以保存128字节，一次只能有一个帧。通过写RFD寄存器的方式将数据帧写入到TXFIFO中。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RXFIFO访问</w:t>
      </w:r>
    </w:p>
    <w:p>
      <w:pPr>
        <w:rPr>
          <w:rFonts w:hint="eastAsia"/>
        </w:rPr>
      </w:pPr>
      <w:r>
        <w:rPr>
          <w:rFonts w:hint="eastAsia"/>
        </w:rPr>
        <w:t>RXFIFO可以保存一个或多个收到的帧，但是总的字节数不能多于128字节。如果要读取RXFIFO中的数据则要通过读取RFD寄存器来获得。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RF中断有两种情况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RF数据发送/接收完成中断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</w:rPr>
        <w:t xml:space="preserve">发送数据时，成功发送一个完整的数据帧后，即将产生一个中断；接收数据时，成功接收一个完整的数据帧时将产生一个接收中断。 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RF错误中断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</w:rPr>
        <w:t>RF错误中断即溢出中断，溢出中断又分为上溢和下溢。</w:t>
      </w:r>
    </w:p>
    <w:p>
      <w:pPr>
        <w:rPr>
          <w:rFonts w:hint="eastAsia"/>
        </w:rPr>
      </w:pPr>
      <w:r>
        <w:rPr>
          <w:rFonts w:hint="eastAsia"/>
        </w:rPr>
        <w:t xml:space="preserve">两种中断由相应的中断寄存器来设置。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RF数据操作寄存器RFD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</w:rPr>
        <w:t xml:space="preserve"> RFD寄存器用于数据发送或接收过程中对数据缓存，当把要发送的数据写入到此寄存器中即将数据写入到TXFIFO中；当接收到数据后，从该寄存器中读取数据时即将数据从RXFIFO中读取出来。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4014470" cy="832485"/>
            <wp:effectExtent l="0" t="0" r="11430" b="5715"/>
            <wp:docPr id="399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发送过程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</w:rPr>
      </w:pPr>
      <w:r>
        <w:rPr>
          <w:rFonts w:hint="eastAsia"/>
        </w:rPr>
        <w:t>首先需要确定需要发送的数据，然后将数据写入到RFD中。</w:t>
      </w:r>
    </w:p>
    <w:p>
      <w:pPr>
        <w:rPr>
          <w:rFonts w:hint="eastAsia"/>
        </w:rPr>
      </w:pPr>
      <w:r>
        <w:rPr>
          <w:rFonts w:hint="eastAsia"/>
        </w:rPr>
        <w:t>unsigned char i;</w:t>
      </w:r>
    </w:p>
    <w:p>
      <w:pPr>
        <w:rPr>
          <w:rFonts w:hint="eastAsia"/>
        </w:rPr>
      </w:pPr>
      <w:r>
        <w:rPr>
          <w:rFonts w:hint="eastAsia"/>
        </w:rPr>
        <w:t>signed char tx[ ]={"QST"};</w:t>
      </w:r>
    </w:p>
    <w:p>
      <w:pPr>
        <w:rPr>
          <w:rFonts w:hint="eastAsia"/>
        </w:rPr>
      </w:pPr>
      <w:r>
        <w:rPr>
          <w:rFonts w:hint="eastAsia"/>
        </w:rPr>
        <w:t>for(i=0;i&lt;4;i++)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 RFD = tx[i];</w:t>
      </w:r>
    </w:p>
    <w:p>
      <w:pPr>
        <w:rPr>
          <w:rFonts w:hint="eastAsia"/>
        </w:rPr>
      </w:pPr>
      <w:r>
        <w:rPr>
          <w:rFonts w:hint="eastAsia"/>
        </w:rPr>
        <w:t xml:space="preserve">} 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接收端要读取RFD中的数据</w:t>
      </w:r>
    </w:p>
    <w:p>
      <w:pPr>
        <w:rPr>
          <w:rFonts w:hint="eastAsia"/>
        </w:rPr>
      </w:pPr>
      <w:r>
        <w:rPr>
          <w:rFonts w:hint="eastAsia"/>
        </w:rPr>
        <w:t>首先要获得接收数据的长度，接收数据的长度是RFD的第一个字节。获得数据长度之后将数据从RFD中取出。</w:t>
      </w:r>
    </w:p>
    <w:p>
      <w:pPr>
        <w:rPr>
          <w:rFonts w:hint="eastAsia"/>
        </w:rPr>
      </w:pPr>
      <w:r>
        <w:rPr>
          <w:rFonts w:hint="eastAsia"/>
        </w:rPr>
        <w:t>len = RFD;</w:t>
      </w:r>
    </w:p>
    <w:p>
      <w:pPr>
        <w:rPr>
          <w:rFonts w:hint="eastAsia"/>
        </w:rPr>
      </w:pPr>
      <w:r>
        <w:rPr>
          <w:rFonts w:hint="eastAsia"/>
        </w:rPr>
        <w:t>len &amp;= 0x7f;</w:t>
      </w:r>
    </w:p>
    <w:p>
      <w:pPr>
        <w:rPr>
          <w:rFonts w:hint="eastAsia"/>
        </w:rPr>
      </w:pPr>
      <w:r>
        <w:rPr>
          <w:rFonts w:hint="eastAsia"/>
        </w:rPr>
        <w:t>for(i=0;i&lt;len;i++)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 buf[i] = RFD;</w:t>
      </w:r>
    </w:p>
    <w:p>
      <w:pPr>
        <w:rPr>
          <w:rFonts w:hint="eastAsia"/>
        </w:rPr>
      </w:pPr>
      <w:r>
        <w:rPr>
          <w:rFonts w:hint="eastAsia"/>
        </w:rPr>
        <w:t xml:space="preserve">     delay(200);</w:t>
      </w:r>
    </w:p>
    <w:p>
      <w:pPr>
        <w:rPr>
          <w:rFonts w:hint="eastAsia"/>
        </w:rPr>
      </w:pPr>
      <w:r>
        <w:rPr>
          <w:rFonts w:hint="eastAsia"/>
        </w:rPr>
        <w:t xml:space="preserve">} </w:t>
      </w:r>
    </w:p>
    <w:p/>
    <w:p>
      <w:pPr>
        <w:rPr>
          <w:rFonts w:hint="eastAsia"/>
        </w:rPr>
      </w:pPr>
      <w:r>
        <w:rPr>
          <w:rFonts w:hint="eastAsia"/>
        </w:rPr>
        <w:t>帧过滤寄存器有：</w:t>
      </w:r>
      <w:r>
        <w:rPr>
          <w:rFonts w:hint="eastAsia"/>
          <w:lang w:val="en-US" w:eastAsia="zh-CN"/>
        </w:rPr>
        <w:t>(1)</w:t>
      </w:r>
      <w:r>
        <w:rPr>
          <w:rFonts w:hint="eastAsia"/>
        </w:rPr>
        <w:t>帧过滤寄存器FRMFILT0</w:t>
      </w:r>
      <w:r>
        <w:rPr>
          <w:rFonts w:hint="eastAsia"/>
          <w:lang w:val="en-US" w:eastAsia="zh-CN"/>
        </w:rPr>
        <w:t>(2)</w:t>
      </w:r>
      <w:r>
        <w:rPr>
          <w:rFonts w:hint="eastAsia"/>
        </w:rPr>
        <w:t>帧过滤寄存器FRMFILT1</w:t>
      </w:r>
    </w:p>
    <w:p>
      <w:pPr>
        <w:rPr>
          <w:rFonts w:hint="eastAsia"/>
        </w:rPr>
      </w:pPr>
      <w:r>
        <w:rPr>
          <w:rFonts w:hint="eastAsia"/>
        </w:rPr>
        <w:t>帧过滤寄存器的主要功能是帧过滤功能的使能或禁止，接收或过滤各种帧类型的数据。</w:t>
      </w:r>
    </w:p>
    <w:p>
      <w:pPr>
        <w:rPr>
          <w:rFonts w:hint="eastAsia"/>
        </w:rPr>
      </w:pPr>
      <w:r>
        <w:rPr>
          <w:rFonts w:hint="eastAsia"/>
        </w:rPr>
        <w:t>FRMFILT0寄存器主要用于帧过滤功能的开启或禁止，过滤帧控制域、设置节点为PAN协调器等。</w:t>
      </w:r>
    </w:p>
    <w:p>
      <w:r>
        <w:drawing>
          <wp:inline distT="0" distB="0" distL="114300" distR="114300">
            <wp:extent cx="3497580" cy="2553335"/>
            <wp:effectExtent l="0" t="0" r="7620" b="12065"/>
            <wp:docPr id="48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3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帧过滤寄存器FRMFILT1主要负责MAC帧类型接收控制功能，通过不同的设置可以选择接收或拒绝各个类型的数据帧。</w:t>
      </w:r>
    </w:p>
    <w:p>
      <w:r>
        <w:drawing>
          <wp:inline distT="0" distB="0" distL="114300" distR="114300">
            <wp:extent cx="4298950" cy="1273175"/>
            <wp:effectExtent l="0" t="0" r="6350" b="9525"/>
            <wp:docPr id="50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1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4510" cy="1707515"/>
            <wp:effectExtent l="0" t="0" r="8890" b="6985"/>
            <wp:docPr id="52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9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</w:rPr>
        <w:t>帧处理寄存器有：</w:t>
      </w:r>
      <w:r>
        <w:rPr>
          <w:rFonts w:hint="eastAsia"/>
          <w:lang w:val="en-US" w:eastAsia="zh-CN"/>
        </w:rPr>
        <w:t>(1)</w:t>
      </w:r>
      <w:r>
        <w:rPr>
          <w:rFonts w:hint="eastAsia"/>
        </w:rPr>
        <w:t>帧处理寄存器FRMCTRL0</w:t>
      </w:r>
      <w:r>
        <w:rPr>
          <w:rFonts w:hint="eastAsia"/>
          <w:lang w:val="en-US" w:eastAsia="zh-CN"/>
        </w:rPr>
        <w:t xml:space="preserve">  (2)</w:t>
      </w:r>
      <w:r>
        <w:rPr>
          <w:rFonts w:hint="eastAsia"/>
        </w:rPr>
        <w:t>帧处理寄存器FRMCTRL1</w:t>
      </w:r>
    </w:p>
    <w:p>
      <w:pPr>
        <w:rPr>
          <w:rFonts w:hint="eastAsia"/>
        </w:rPr>
      </w:pPr>
      <w:r>
        <w:rPr>
          <w:rFonts w:hint="eastAsia"/>
        </w:rPr>
        <w:t>帧寄存器主要负责帧校验序列、确认帧的传输。</w:t>
      </w:r>
    </w:p>
    <w:p>
      <w:pPr>
        <w:rPr>
          <w:rFonts w:hint="eastAsia"/>
        </w:rPr>
      </w:pPr>
      <w:r>
        <w:rPr>
          <w:rFonts w:hint="eastAsia"/>
        </w:rPr>
        <w:t>FRMCTRL0寄存器控制CRC校验设置、确认帧回复、信号强度设置和接收/发送模式选择。</w:t>
      </w:r>
    </w:p>
    <w:p>
      <w:pPr>
        <w:rPr>
          <w:rFonts w:hint="eastAsia"/>
        </w:rPr>
      </w:pPr>
      <w:r>
        <w:drawing>
          <wp:inline distT="0" distB="0" distL="114300" distR="114300">
            <wp:extent cx="4582795" cy="2791460"/>
            <wp:effectExtent l="9525" t="9525" r="17780" b="18415"/>
            <wp:docPr id="5632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5" name="Picture 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279146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chemeClr val="tx1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5495" cy="3568065"/>
            <wp:effectExtent l="9525" t="9525" r="17780" b="16510"/>
            <wp:docPr id="58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56806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chemeClr val="tx1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帧处理寄存器FRMCTRL1主要负责设置TX溢出设置</w:t>
      </w:r>
    </w:p>
    <w:p>
      <w:r>
        <w:drawing>
          <wp:inline distT="0" distB="0" distL="114300" distR="114300">
            <wp:extent cx="4637405" cy="3321050"/>
            <wp:effectExtent l="0" t="0" r="10795" b="6350"/>
            <wp:docPr id="6042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1" name="Picture 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RF中断寄存器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 RF有20个中断源，对应3个中断屏蔽寄存器，分别是</w:t>
      </w:r>
      <w:r>
        <w:rPr>
          <w:rFonts w:hint="eastAsia"/>
          <w:lang w:val="en-US" w:eastAsia="zh-CN"/>
        </w:rPr>
        <w:t>(1)</w:t>
      </w:r>
      <w:r>
        <w:rPr>
          <w:rFonts w:hint="eastAsia"/>
        </w:rPr>
        <w:t>RFIRQM0</w:t>
      </w:r>
      <w:r>
        <w:rPr>
          <w:rFonts w:hint="eastAsia"/>
          <w:lang w:val="en-US" w:eastAsia="zh-CN"/>
        </w:rPr>
        <w:t xml:space="preserve">  (2)</w:t>
      </w:r>
      <w:r>
        <w:rPr>
          <w:rFonts w:hint="eastAsia"/>
        </w:rPr>
        <w:t>RFIRQM1</w:t>
      </w:r>
      <w:r>
        <w:rPr>
          <w:rFonts w:hint="eastAsia"/>
          <w:lang w:val="en-US" w:eastAsia="zh-CN"/>
        </w:rPr>
        <w:t xml:space="preserve">  (3)</w:t>
      </w:r>
      <w:r>
        <w:rPr>
          <w:rFonts w:hint="eastAsia"/>
        </w:rPr>
        <w:t>RF错误中断屏蔽寄存器RFERRM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RF中断屏蔽寄存器RFIRQM0负责开启和禁止RX中断、接收到完整的帧中断、帧过滤中断等。</w:t>
      </w:r>
    </w:p>
    <w:p>
      <w:r>
        <w:drawing>
          <wp:inline distT="0" distB="0" distL="114300" distR="114300">
            <wp:extent cx="4640580" cy="3315335"/>
            <wp:effectExtent l="0" t="0" r="7620" b="12065"/>
            <wp:docPr id="6451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7" name="Picture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RFIRQM1中断屏蔽寄存器主要负责CSP指令执行中断、无线电空闲状态、发送数据帧及确认帧中断的禁止或启用</w:t>
      </w:r>
    </w:p>
    <w:p>
      <w:r>
        <w:drawing>
          <wp:inline distT="0" distB="0" distL="114300" distR="114300">
            <wp:extent cx="3897630" cy="2795905"/>
            <wp:effectExtent l="0" t="0" r="1270" b="10795"/>
            <wp:docPr id="6656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" name="Picture 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RF错误中断屏蔽寄存器RFERRM主要负责RF产生错误时是否产生中断。</w:t>
      </w:r>
    </w:p>
    <w:p>
      <w:r>
        <w:drawing>
          <wp:inline distT="0" distB="0" distL="114300" distR="114300">
            <wp:extent cx="4069715" cy="1821180"/>
            <wp:effectExtent l="0" t="0" r="6985" b="7620"/>
            <wp:docPr id="6861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3" name="Picture 6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2730" cy="1981835"/>
            <wp:effectExtent l="0" t="0" r="1270" b="12065"/>
            <wp:docPr id="69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信道设置寄存器</w:t>
      </w:r>
    </w:p>
    <w:p>
      <w:pPr>
        <w:rPr>
          <w:rFonts w:hint="eastAsia"/>
        </w:rPr>
      </w:pPr>
      <w:r>
        <w:rPr>
          <w:rFonts w:hint="eastAsia"/>
        </w:rPr>
        <w:t>CC2530无线发送和接收必须在一个信道上进行，所谓信道即数据传输的通道。信道的设置是通过频率载波来实现的。频率载波可以通过寄存器FREQCTRL编程来实现。</w:t>
      </w:r>
    </w:p>
    <w:p>
      <w:r>
        <w:drawing>
          <wp:inline distT="0" distB="0" distL="114300" distR="114300">
            <wp:extent cx="4159885" cy="986790"/>
            <wp:effectExtent l="0" t="0" r="5715" b="3810"/>
            <wp:docPr id="757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1" name="Picture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定时器2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定时器2是一个16位定时器，一般与睡眠定时器一起使用，当与睡眠定时器一起使用时时钟必须设置为32MHz，且必须使用外部的32KHz晶振的精确的结果。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定时器2有一些复用寄存器，使所有寄存器适应有限的SFR地址空间，这些寄存器被称为内部寄存器。内部寄存器可以通过T2M0、T2M1、T2MOVF0、T2MOVF1和T2MOVF2直接访问。</w:t>
      </w:r>
    </w:p>
    <w:p>
      <w:pPr>
        <w:rPr>
          <w:rFonts w:hint="eastAsia"/>
        </w:rPr>
      </w:pPr>
      <w:r>
        <w:drawing>
          <wp:inline distT="0" distB="0" distL="114300" distR="114300">
            <wp:extent cx="4631690" cy="2129790"/>
            <wp:effectExtent l="0" t="0" r="3810" b="3810"/>
            <wp:docPr id="7885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3" name="Picture 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12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定时器2复用选择寄存器T2MSEL主要负责读内部寄存器保存的数值</w:t>
      </w:r>
    </w:p>
    <w:p>
      <w:r>
        <w:drawing>
          <wp:inline distT="0" distB="0" distL="114300" distR="114300">
            <wp:extent cx="4371975" cy="3064510"/>
            <wp:effectExtent l="0" t="0" r="9525" b="8890"/>
            <wp:docPr id="7987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7" name="Picture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定时器2复用寄存器0--T2M0和定时器2复用寄存器1—T2M1负责设置定时器和计数器寄存器值的设置。在操作过程中根据T2MSEL寄存器设置的值来决定定时器和计数器的状态。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定时器2复用寄存器0--T2M0</w:t>
      </w:r>
      <w:r>
        <w:rPr>
          <w:rFonts w:hint="eastAsia"/>
          <w:lang w:val="en-US" w:eastAsia="zh-CN"/>
        </w:rPr>
        <w:t>:</w:t>
      </w:r>
    </w:p>
    <w:p>
      <w:r>
        <w:drawing>
          <wp:inline distT="0" distB="0" distL="114300" distR="114300">
            <wp:extent cx="4415790" cy="796925"/>
            <wp:effectExtent l="0" t="0" r="3810" b="3175"/>
            <wp:docPr id="8090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1" name="Picture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定时器2复用寄存器1--T2M1</w:t>
      </w:r>
    </w:p>
    <w:p>
      <w:pPr>
        <w:rPr>
          <w:rFonts w:hint="eastAsia"/>
        </w:rPr>
      </w:pPr>
      <w:r>
        <w:drawing>
          <wp:inline distT="0" distB="0" distL="114300" distR="114300">
            <wp:extent cx="4448175" cy="776605"/>
            <wp:effectExtent l="0" t="0" r="9525" b="10795"/>
            <wp:docPr id="8090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2" name="Picture 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定时器2控制寄存器T2CTRL主要功能是负责读取T2M0和T2M1寄存器的值、设置定时器2的状态以及选择启用和停止寄存器。</w:t>
      </w:r>
    </w:p>
    <w:p>
      <w:r>
        <w:drawing>
          <wp:inline distT="0" distB="0" distL="114300" distR="114300">
            <wp:extent cx="4401185" cy="3054350"/>
            <wp:effectExtent l="0" t="0" r="5715" b="6350"/>
            <wp:docPr id="8192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5" name="Picture 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定时器2有6个中断标志位，即定时器2可以响应6个中断。</w:t>
      </w:r>
    </w:p>
    <w:p>
      <w:pPr>
        <w:rPr>
          <w:rFonts w:hint="eastAsia"/>
        </w:rPr>
      </w:pPr>
      <w:r>
        <w:rPr>
          <w:rFonts w:hint="eastAsia"/>
        </w:rPr>
        <w:t>中断标志寄存器T2IRQF</w:t>
      </w:r>
    </w:p>
    <w:p>
      <w:r>
        <w:drawing>
          <wp:inline distT="0" distB="0" distL="114300" distR="114300">
            <wp:extent cx="4427855" cy="2494915"/>
            <wp:effectExtent l="0" t="0" r="4445" b="6985"/>
            <wp:docPr id="82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9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定时器2的6个中断使能位由T2IRQM控制，T2IRQM6个中断使能位与T2IRQF的6个中断标志位相对应。T2IRQM寄存器在配置使能中断时，需要将相应的位置1；禁止中断时，将相应的位置0 。</w:t>
      </w:r>
    </w:p>
    <w:p>
      <w:r>
        <w:drawing>
          <wp:inline distT="0" distB="0" distL="114300" distR="114300">
            <wp:extent cx="4467860" cy="2349500"/>
            <wp:effectExtent l="0" t="0" r="2540" b="0"/>
            <wp:docPr id="839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6.8  数据的发送和接收</w:t>
      </w:r>
    </w:p>
    <w:p>
      <w:pPr>
        <w:rPr>
          <w:rFonts w:hint="eastAsia"/>
        </w:rPr>
      </w:pPr>
      <w:r>
        <w:rPr>
          <w:rFonts w:hint="eastAsia"/>
        </w:rPr>
        <w:t>CC2530无线射频的主要功能是实现数据的发送和接收</w:t>
      </w:r>
    </w:p>
    <w:p>
      <w:pPr>
        <w:rPr>
          <w:rFonts w:hint="eastAsia"/>
        </w:rPr>
      </w:pPr>
      <w:r>
        <w:rPr>
          <w:rFonts w:hint="eastAsia"/>
        </w:rPr>
        <w:t>无论是数据的发送和接收都需要对无线射频部分进行初始化。初始化过程：</w:t>
      </w:r>
    </w:p>
    <w:p>
      <w:pPr>
        <w:rPr>
          <w:rFonts w:hint="eastAsia"/>
        </w:rPr>
      </w:pPr>
      <w:r>
        <w:rPr>
          <w:rFonts w:hint="eastAsia"/>
        </w:rPr>
        <w:t>使能AUTO_ACK</w:t>
      </w:r>
    </w:p>
    <w:p>
      <w:pPr>
        <w:rPr>
          <w:rFonts w:hint="eastAsia"/>
        </w:rPr>
      </w:pPr>
      <w:r>
        <w:rPr>
          <w:rFonts w:hint="eastAsia"/>
        </w:rPr>
        <w:t>寄存器设置更新</w:t>
      </w:r>
    </w:p>
    <w:p>
      <w:pPr>
        <w:rPr>
          <w:rFonts w:hint="eastAsia"/>
        </w:rPr>
      </w:pPr>
      <w:r>
        <w:rPr>
          <w:rFonts w:hint="eastAsia"/>
        </w:rPr>
        <w:t>中断使能</w:t>
      </w:r>
    </w:p>
    <w:p>
      <w:pPr>
        <w:rPr>
          <w:rFonts w:hint="eastAsia"/>
        </w:rPr>
      </w:pPr>
      <w:r>
        <w:rPr>
          <w:rFonts w:hint="eastAsia"/>
        </w:rPr>
        <w:t>设置数据传输信道</w:t>
      </w:r>
    </w:p>
    <w:p>
      <w:pPr>
        <w:rPr>
          <w:rFonts w:hint="eastAsia"/>
        </w:rPr>
      </w:pPr>
      <w:r>
        <w:rPr>
          <w:rFonts w:hint="eastAsia"/>
        </w:rPr>
        <w:t>设置地址信息</w:t>
      </w:r>
    </w:p>
    <w:p>
      <w:pPr>
        <w:rPr>
          <w:rFonts w:hint="eastAsia"/>
        </w:rPr>
      </w:pPr>
      <w:r>
        <w:rPr>
          <w:rFonts w:hint="eastAsia"/>
        </w:rPr>
        <w:t>CAMA-CA选通器设置</w:t>
      </w:r>
    </w:p>
    <w:p>
      <w:r>
        <w:drawing>
          <wp:inline distT="0" distB="0" distL="114300" distR="114300">
            <wp:extent cx="3669665" cy="2494915"/>
            <wp:effectExtent l="0" t="0" r="635" b="6985"/>
            <wp:docPr id="86020" name="Picture 1" descr="C:\Users\Administrator\AppData\Roaming\Tencent\Users\1305352412\QQ\WinTemp\RichOle\0$2R4U2_%M}RNWSWN0R}W6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0" name="Picture 1" descr="C:\Users\Administrator\AppData\Roaming\Tencent\Users\1305352412\QQ\WinTemp\RichOle\0$2R4U2_%M}RNWSWN0R}W6Y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62275" cy="2477135"/>
            <wp:effectExtent l="0" t="0" r="9525" b="12065"/>
            <wp:docPr id="87044" name="Picture 1" descr="C:\Users\Administrator\AppData\Roaming\Tencent\Users\1305352412\QQ\WinTemp\RichOle\8%0@OY%%E25$P$FAITPLU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" name="Picture 1" descr="C:\Users\Administrator\AppData\Roaming\Tencent\Users\1305352412\QQ\WinTemp\RichOle\8%0@OY%%E25$P$FAITPLUET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数据的发送和接收</w:t>
      </w:r>
    </w:p>
    <w:p>
      <w:r>
        <w:drawing>
          <wp:inline distT="0" distB="0" distL="114300" distR="114300">
            <wp:extent cx="2228215" cy="3404235"/>
            <wp:effectExtent l="0" t="0" r="6985" b="12065"/>
            <wp:docPr id="88069" name="Picture 3" descr="C:\Users\Administrator\AppData\Roaming\Tencent\Users\1305352412\QQ\WinTemp\RichOle\[%DKVWUQXLX)[[$LQK{`7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" name="Picture 3" descr="C:\Users\Administrator\AppData\Roaming\Tencent\Users\1305352412\QQ\WinTemp\RichOle\[%DKVWUQXLX)[[$LQK{`7QU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15085" cy="187325"/>
            <wp:effectExtent l="0" t="0" r="5715" b="3175"/>
            <wp:docPr id="89093" name="Picture 2" descr="C:\Users\Administrator\AppData\Roaming\Tencent\Users\1305352412\QQ\WinTemp\RichOle\O5NPOA)93CES)652ZV0[X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" name="Picture 2" descr="C:\Users\Administrator\AppData\Roaming\Tencent\Users\1305352412\QQ\WinTemp\RichOle\O5NPOA)93CES)652ZV0[X2W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18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83560" cy="2078355"/>
            <wp:effectExtent l="0" t="0" r="2540" b="4445"/>
            <wp:docPr id="89092" name="Picture 1" descr="C:\Users\Administrator\AppData\Roaming\Tencent\Users\1305352412\QQ\WinTemp\RichOle\[G`G$}34S2G_76VMG9%@L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2" name="Picture 1" descr="C:\Users\Administrator\AppData\Roaming\Tencent\Users\1305352412\QQ\WinTemp\RichOle\[G`G$}34S2G_76VMG9%@L8F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数据的发送</w:t>
      </w:r>
    </w:p>
    <w:p>
      <w:pPr>
        <w:rPr>
          <w:rFonts w:hint="eastAsia"/>
        </w:rPr>
      </w:pPr>
      <w:r>
        <w:rPr>
          <w:rFonts w:hint="eastAsia"/>
        </w:rPr>
        <w:t>数据的发送是通过调用数据发送函数tx()来实现的。</w:t>
      </w:r>
    </w:p>
    <w:p>
      <w:r>
        <w:drawing>
          <wp:inline distT="0" distB="0" distL="114300" distR="114300">
            <wp:extent cx="2921000" cy="2707005"/>
            <wp:effectExtent l="0" t="0" r="5080" b="5715"/>
            <wp:docPr id="90117" name="Picture 5" descr="C:\Users\Administrator\AppData\Roaming\Tencent\Users\1305352412\QQ\WinTemp\RichOle\3[YKGBH$OFZED)`)K1HCP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7" name="Picture 5" descr="C:\Users\Administrator\AppData\Roaming\Tencent\Users\1305352412\QQ\WinTemp\RichOle\3[YKGBH$OFZED)`)K1HCP7C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12085" cy="4235450"/>
            <wp:effectExtent l="0" t="0" r="635" b="1270"/>
            <wp:docPr id="91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数据的接收</w:t>
      </w:r>
    </w:p>
    <w:p>
      <w:pPr>
        <w:rPr>
          <w:rFonts w:hint="eastAsia"/>
        </w:rPr>
      </w:pPr>
      <w:r>
        <w:rPr>
          <w:rFonts w:hint="eastAsia"/>
        </w:rPr>
        <w:t>数据的接收是在接收中断函数中处理的。</w:t>
      </w:r>
    </w:p>
    <w:p>
      <w:r>
        <w:drawing>
          <wp:inline distT="0" distB="0" distL="114300" distR="114300">
            <wp:extent cx="2348230" cy="2948305"/>
            <wp:effectExtent l="0" t="0" r="13970" b="8255"/>
            <wp:docPr id="92165" name="Picture 6" descr="C:\Users\Administrator\AppData\Roaming\Tencent\Users\1305352412\QQ\WinTemp\RichOle\70[{`$DL1%Z)WI3[Y$2LK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" name="Picture 6" descr="C:\Users\Administrator\AppData\Roaming\Tencent\Users\1305352412\QQ\WinTemp\RichOle\70[{`$DL1%Z)WI3[Y$2LKV1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882900" cy="2378710"/>
            <wp:effectExtent l="0" t="0" r="12700" b="13970"/>
            <wp:docPr id="93188" name="Picture 3" descr="C:\Users\Administrator\AppData\Roaming\Tencent\Users\1305352412\QQ\WinTemp\RichOle\_L2CS9I{TX{00}(EPU`C[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8" name="Picture 3" descr="C:\Users\Administrator\AppData\Roaming\Tencent\Users\1305352412\QQ\WinTemp\RichOle\_L2CS9I{TX{00}(EPU`C[{Q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F2E390"/>
    <w:multiLevelType w:val="singleLevel"/>
    <w:tmpl w:val="A7F2E39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k1YmM1MDViZjA0OTc3MzRkMDNhYmJjYTM3MDZhOGQifQ=="/>
  </w:docVars>
  <w:rsids>
    <w:rsidRoot w:val="21200A2B"/>
    <w:rsid w:val="21200A2B"/>
    <w:rsid w:val="5C341229"/>
    <w:rsid w:val="5C9F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1302</Words>
  <Characters>1509</Characters>
  <Lines>0</Lines>
  <Paragraphs>0</Paragraphs>
  <TotalTime>1</TotalTime>
  <ScaleCrop>false</ScaleCrop>
  <LinksUpToDate>false</LinksUpToDate>
  <CharactersWithSpaces>1543</CharactersWithSpaces>
  <Application>WPS Office_11.1.0.11622_F1E327BC-269C-435d-A152-05C5408002CA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2022-05-03T08:58:00Z</dcterms:created>
  <dc:creator>浅忆暮雨</dc:creator>
  <cp:lastModifiedBy>独来独往 </cp:lastModifiedBy>
  <dcterms:modified xsi:type="dcterms:W3CDTF">2022-05-04T11:20:37Z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2052-11.1.0.11622</vt:lpwstr>
  </property>
  <property fmtid="{D5CDD505-2E9C-101B-9397-08002B2CF9AE}" pid="3" name="ICV">
    <vt:lpwstr>E8A6988C157640358EE362417698E393</vt:lpwstr>
  </property>
</Properties>
</file>