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9B3E" w14:textId="77777777" w:rsidR="00D0370D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第十六届妈妈杯</w:t>
      </w:r>
      <w:r>
        <w:rPr>
          <w:rFonts w:ascii="Arial" w:eastAsia="等线" w:hAnsi="Arial" w:cs="Arial"/>
          <w:b/>
          <w:sz w:val="52"/>
        </w:rPr>
        <w:t>B</w:t>
      </w:r>
      <w:r>
        <w:rPr>
          <w:rFonts w:ascii="Arial" w:eastAsia="等线" w:hAnsi="Arial" w:cs="Arial"/>
          <w:b/>
          <w:sz w:val="52"/>
        </w:rPr>
        <w:t>题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问题二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完整写法</w:t>
      </w:r>
    </w:p>
    <w:p w14:paraId="0C046129" w14:textId="77777777" w:rsidR="00D0370D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一、先构建攻击</w:t>
      </w:r>
      <w:r>
        <w:rPr>
          <w:rFonts w:ascii="Arial" w:eastAsia="等线" w:hAnsi="Arial" w:cs="Arial"/>
          <w:b/>
          <w:sz w:val="32"/>
        </w:rPr>
        <w:t xml:space="preserve"> - </w:t>
      </w:r>
      <w:r>
        <w:rPr>
          <w:rFonts w:ascii="Arial" w:eastAsia="等线" w:hAnsi="Arial" w:cs="Arial"/>
          <w:b/>
          <w:sz w:val="32"/>
        </w:rPr>
        <w:t>防御效用矩阵</w:t>
      </w:r>
      <w:bookmarkEnd w:id="0"/>
    </w:p>
    <w:p w14:paraId="1F1007E3" w14:textId="77777777" w:rsidR="00D0370D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要素量化设定</w:t>
      </w:r>
      <w:bookmarkEnd w:id="1"/>
    </w:p>
    <w:p w14:paraId="450B4676" w14:textId="77777777" w:rsidR="00D0370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设我方共</w:t>
      </w:r>
      <w:r>
        <w:rPr>
          <w:rFonts w:ascii="Arial" w:eastAsia="等线" w:hAnsi="Arial" w:cs="Arial"/>
          <w:b/>
        </w:rPr>
        <w:t xml:space="preserve">13 </w:t>
      </w:r>
      <w:r>
        <w:rPr>
          <w:rFonts w:ascii="Arial" w:eastAsia="等线" w:hAnsi="Arial" w:cs="Arial"/>
          <w:b/>
        </w:rPr>
        <w:t>种攻击动作</w:t>
      </w:r>
      <w:r>
        <w:rPr>
          <w:rFonts w:ascii="Arial" w:eastAsia="等线" w:hAnsi="Arial" w:cs="Arial"/>
        </w:rPr>
        <w:t>：</w:t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敌方共</w:t>
      </w:r>
      <w:r>
        <w:rPr>
          <w:rFonts w:ascii="Arial" w:eastAsia="等线" w:hAnsi="Arial" w:cs="Arial"/>
          <w:b/>
        </w:rPr>
        <w:t xml:space="preserve">22 </w:t>
      </w:r>
      <w:r>
        <w:rPr>
          <w:rFonts w:ascii="Arial" w:eastAsia="等线" w:hAnsi="Arial" w:cs="Arial"/>
          <w:b/>
        </w:rPr>
        <w:t>种防御动作</w:t>
      </w:r>
      <w:r>
        <w:rPr>
          <w:rFonts w:ascii="Arial" w:eastAsia="等线" w:hAnsi="Arial" w:cs="Arial"/>
        </w:rPr>
        <w:t>：</w:t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</w:p>
    <w:p w14:paraId="5C9B0325" w14:textId="77777777" w:rsidR="00D0370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定义三维评价指标：</w:t>
      </w:r>
    </w:p>
    <w:p w14:paraId="41D479F5" w14:textId="77777777" w:rsidR="00D0370D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ascii="Arial" w:eastAsia="等线" w:hAnsi="Arial" w:cs="Arial"/>
        </w:rPr>
        <w:t>：攻击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eastAsia="等线" w:hAnsi="Arial" w:cs="Arial"/>
        </w:rPr>
        <w:t>对阵防御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" w:eastAsia="等线" w:hAnsi="Arial" w:cs="Arial"/>
        </w:rPr>
        <w:t>造成</w:t>
      </w:r>
      <w:r>
        <w:rPr>
          <w:rFonts w:ascii="Arial" w:eastAsia="等线" w:hAnsi="Arial" w:cs="Arial"/>
          <w:b/>
        </w:rPr>
        <w:t>有效伤害值</w:t>
      </w:r>
    </w:p>
    <w:p w14:paraId="0F578BD7" w14:textId="77777777" w:rsidR="00D0370D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eastAsia="等线" w:hAnsi="Arial" w:cs="Arial"/>
        </w:rPr>
        <w:t>：执行攻击动作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eastAsia="等线" w:hAnsi="Arial" w:cs="Arial"/>
        </w:rPr>
        <w:t>产生</w:t>
      </w:r>
      <w:r>
        <w:rPr>
          <w:rFonts w:ascii="Arial" w:eastAsia="等线" w:hAnsi="Arial" w:cs="Arial"/>
          <w:b/>
        </w:rPr>
        <w:t>能耗成本</w:t>
      </w:r>
    </w:p>
    <w:p w14:paraId="2C9C76CC" w14:textId="77777777" w:rsidR="00D0370D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ascii="Arial" w:eastAsia="等线" w:hAnsi="Arial" w:cs="Arial"/>
        </w:rPr>
        <w:t>：该攻防组合下我方</w:t>
      </w:r>
      <w:r>
        <w:rPr>
          <w:rFonts w:ascii="Arial" w:eastAsia="等线" w:hAnsi="Arial" w:cs="Arial"/>
          <w:b/>
        </w:rPr>
        <w:t>被反击风险值</w:t>
      </w:r>
    </w:p>
    <w:p w14:paraId="098632B9" w14:textId="77777777" w:rsidR="00D0370D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攻防综合效用矩阵</w:t>
      </w:r>
      <w:bookmarkEnd w:id="2"/>
    </w:p>
    <w:p w14:paraId="7C54A909" w14:textId="77777777" w:rsidR="00D0370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单组攻防组合综合收益公式：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由此构建</w:t>
      </w:r>
      <w:r>
        <w:rPr>
          <w:rFonts w:ascii="Arial" w:eastAsia="等线" w:hAnsi="Arial" w:cs="Arial"/>
          <w:b/>
        </w:rPr>
        <w:t xml:space="preserve">13 </w:t>
      </w:r>
      <w:r>
        <w:rPr>
          <w:rFonts w:ascii="Arial" w:eastAsia="等线" w:hAnsi="Arial" w:cs="Arial"/>
          <w:b/>
        </w:rPr>
        <w:t>行</w:t>
      </w:r>
      <w:r>
        <w:rPr>
          <w:rFonts w:ascii="Arial" w:eastAsia="等线" w:hAnsi="Arial" w:cs="Arial"/>
          <w:b/>
        </w:rPr>
        <w:t xml:space="preserve"> 22 </w:t>
      </w:r>
      <w:r>
        <w:rPr>
          <w:rFonts w:ascii="Arial" w:eastAsia="等线" w:hAnsi="Arial" w:cs="Arial"/>
          <w:b/>
        </w:rPr>
        <w:t>列攻击</w:t>
      </w:r>
      <w:r>
        <w:rPr>
          <w:rFonts w:ascii="Arial" w:eastAsia="等线" w:hAnsi="Arial" w:cs="Arial"/>
          <w:b/>
        </w:rPr>
        <w:t xml:space="preserve"> - </w:t>
      </w:r>
      <w:r>
        <w:rPr>
          <w:rFonts w:ascii="Arial" w:eastAsia="等线" w:hAnsi="Arial" w:cs="Arial"/>
          <w:b/>
        </w:rPr>
        <w:t>防御效用矩阵</w:t>
      </w:r>
      <w:r>
        <w:rPr>
          <w:rFonts w:ascii="Arial" w:eastAsia="等线" w:hAnsi="Arial" w:cs="Arial"/>
        </w:rPr>
        <w:t>：</w:t>
      </w:r>
    </w:p>
    <w:p w14:paraId="56E5C98F" w14:textId="77777777" w:rsidR="00D0370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矩阵行代表攻击策略，列代表防御策略，矩阵元素为该策略组合下整体收益。</w:t>
      </w:r>
    </w:p>
    <w:p w14:paraId="48726690" w14:textId="77777777" w:rsidR="00D0370D" w:rsidRDefault="00D0370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7D58690" w14:textId="77777777" w:rsidR="00D0370D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二、引入博弈论模型说明（最贴合本题、论文高分表述）</w:t>
      </w:r>
      <w:bookmarkEnd w:id="3"/>
    </w:p>
    <w:p w14:paraId="059843DE" w14:textId="77777777" w:rsidR="00D0370D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博弈场景判定</w:t>
      </w:r>
      <w:bookmarkEnd w:id="4"/>
    </w:p>
    <w:p w14:paraId="3D70514C" w14:textId="77777777" w:rsidR="00D0370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机器人实时攻防对抗属于</w:t>
      </w:r>
      <w:r>
        <w:rPr>
          <w:rFonts w:ascii="Arial" w:eastAsia="等线" w:hAnsi="Arial" w:cs="Arial"/>
          <w:b/>
        </w:rPr>
        <w:t>双人有限零和博弈</w:t>
      </w:r>
      <w:r>
        <w:rPr>
          <w:rFonts w:ascii="Arial" w:eastAsia="等线" w:hAnsi="Arial" w:cs="Arial"/>
        </w:rPr>
        <w:t>：</w:t>
      </w:r>
    </w:p>
    <w:p w14:paraId="18EBAC8D" w14:textId="77777777" w:rsidR="00D0370D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博弈双方：进攻方机器人、防守方机器人</w:t>
      </w:r>
    </w:p>
    <w:p w14:paraId="24474BD4" w14:textId="77777777" w:rsidR="00D0370D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策略集合：进攻方</w:t>
      </w:r>
      <w:r>
        <w:rPr>
          <w:rFonts w:ascii="Arial" w:eastAsia="等线" w:hAnsi="Arial" w:cs="Arial"/>
        </w:rPr>
        <w:t xml:space="preserve"> 13 </w:t>
      </w:r>
      <w:r>
        <w:rPr>
          <w:rFonts w:ascii="Arial" w:eastAsia="等线" w:hAnsi="Arial" w:cs="Arial"/>
        </w:rPr>
        <w:t>种攻击策略，防守方</w:t>
      </w:r>
      <w:r>
        <w:rPr>
          <w:rFonts w:ascii="Arial" w:eastAsia="等线" w:hAnsi="Arial" w:cs="Arial"/>
        </w:rPr>
        <w:t xml:space="preserve"> 22 </w:t>
      </w:r>
      <w:r>
        <w:rPr>
          <w:rFonts w:ascii="Arial" w:eastAsia="等线" w:hAnsi="Arial" w:cs="Arial"/>
        </w:rPr>
        <w:t>种防御策略</w:t>
      </w:r>
    </w:p>
    <w:p w14:paraId="5E34DD1B" w14:textId="77777777" w:rsidR="00D0370D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收益特性：一方获得收益即为另一方损失，总收益之和恒为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，满足</w:t>
      </w:r>
      <w:r>
        <w:rPr>
          <w:rFonts w:ascii="Arial" w:eastAsia="等线" w:hAnsi="Arial" w:cs="Arial"/>
          <w:b/>
        </w:rPr>
        <w:t>零和博弈</w:t>
      </w:r>
      <w:r>
        <w:rPr>
          <w:rFonts w:ascii="Arial" w:eastAsia="等线" w:hAnsi="Arial" w:cs="Arial"/>
        </w:rPr>
        <w:t>核心特征</w:t>
      </w:r>
    </w:p>
    <w:p w14:paraId="2D132D86" w14:textId="77777777" w:rsidR="00D0370D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博弈目标：进攻方追求效用最大化，防守方追求压制伤害、最小化自身损失</w:t>
      </w:r>
    </w:p>
    <w:p w14:paraId="53C649EA" w14:textId="77777777" w:rsidR="00D0370D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lastRenderedPageBreak/>
        <w:t xml:space="preserve">2. </w:t>
      </w:r>
      <w:r>
        <w:rPr>
          <w:rFonts w:ascii="Arial" w:eastAsia="等线" w:hAnsi="Arial" w:cs="Arial"/>
          <w:b/>
          <w:sz w:val="30"/>
        </w:rPr>
        <w:t>选用方法：纳什均衡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极大极小值博弈</w:t>
      </w:r>
      <w:bookmarkEnd w:id="5"/>
    </w:p>
    <w:p w14:paraId="790E86D9" w14:textId="77777777" w:rsidR="00D0370D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）纯策略纳什均衡</w:t>
      </w:r>
      <w:bookmarkEnd w:id="6"/>
    </w:p>
    <w:p w14:paraId="3D5821CD" w14:textId="77777777" w:rsidR="00D0370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在攻防效用矩阵中寻找局势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Arial" w:eastAsia="等线" w:hAnsi="Arial" w:cs="Arial"/>
        </w:rPr>
        <w:t>，满足：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进攻方不更换攻击动作、防守方不更换防御动作，</w:t>
      </w:r>
      <w:r>
        <w:rPr>
          <w:rFonts w:ascii="Arial" w:eastAsia="等线" w:hAnsi="Arial" w:cs="Arial"/>
          <w:b/>
        </w:rPr>
        <w:t>任意一方单独改变策略都无法提升自身收益</w:t>
      </w:r>
      <w:r>
        <w:rPr>
          <w:rFonts w:ascii="Arial" w:eastAsia="等线" w:hAnsi="Arial" w:cs="Arial"/>
        </w:rPr>
        <w:t>，此时达到静态攻防均衡，即为最优固定攻防搭配。</w:t>
      </w:r>
    </w:p>
    <w:p w14:paraId="79158FC2" w14:textId="77777777" w:rsidR="00D0370D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）极大极小准则（最适合本题）</w:t>
      </w:r>
      <w:bookmarkEnd w:id="7"/>
    </w:p>
    <w:p w14:paraId="4B3900F5" w14:textId="77777777" w:rsidR="00D0370D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进攻方视角：先考虑每种攻击下</w:t>
      </w:r>
      <w:r>
        <w:rPr>
          <w:rFonts w:ascii="Arial" w:eastAsia="等线" w:hAnsi="Arial" w:cs="Arial"/>
          <w:b/>
        </w:rPr>
        <w:t>最坏防御结果</w:t>
      </w:r>
      <w:r>
        <w:rPr>
          <w:rFonts w:ascii="Arial" w:eastAsia="等线" w:hAnsi="Arial" w:cs="Arial"/>
        </w:rPr>
        <w:t>，再从中选取收益最大策略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64E69E07" w14:textId="77777777" w:rsidR="00D0370D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防守方视角：先考虑每种防御下</w:t>
      </w:r>
      <w:r>
        <w:rPr>
          <w:rFonts w:ascii="Arial" w:eastAsia="等线" w:hAnsi="Arial" w:cs="Arial"/>
          <w:b/>
        </w:rPr>
        <w:t>最坏进攻结果</w:t>
      </w:r>
      <w:r>
        <w:rPr>
          <w:rFonts w:ascii="Arial" w:eastAsia="等线" w:hAnsi="Arial" w:cs="Arial"/>
        </w:rPr>
        <w:t>，再从中选取损失最小策略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7E496960" w14:textId="77777777" w:rsidR="00D0370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在零和博弈条件下满足：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等式成立处即为</w:t>
      </w:r>
      <w:r>
        <w:rPr>
          <w:rFonts w:ascii="Arial" w:eastAsia="等线" w:hAnsi="Arial" w:cs="Arial"/>
          <w:b/>
        </w:rPr>
        <w:t>全局最优攻防博弈均衡解</w:t>
      </w:r>
      <w:r>
        <w:rPr>
          <w:rFonts w:ascii="Arial" w:eastAsia="等线" w:hAnsi="Arial" w:cs="Arial"/>
        </w:rPr>
        <w:t>，直接匹配出每种攻击对应的最优防御动作。</w:t>
      </w:r>
    </w:p>
    <w:p w14:paraId="18931666" w14:textId="77777777" w:rsidR="00D0370D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2"/>
        </w:rPr>
        <w:t>三、论文标准段落（直接复制使用）</w:t>
      </w:r>
      <w:bookmarkEnd w:id="8"/>
    </w:p>
    <w:p w14:paraId="5DCF18BA" w14:textId="77777777" w:rsidR="00D0370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针对机器人攻防动作匹配优化问题，本文首先量化伤害、能耗、反击风险三类核心指标，建立</w:t>
      </w:r>
      <w:r>
        <w:rPr>
          <w:rFonts w:ascii="Arial" w:eastAsia="等线" w:hAnsi="Arial" w:cs="Arial"/>
        </w:rPr>
        <w:t xml:space="preserve"> 13×22 </w:t>
      </w:r>
      <w:r>
        <w:rPr>
          <w:rFonts w:ascii="Arial" w:eastAsia="等线" w:hAnsi="Arial" w:cs="Arial"/>
        </w:rPr>
        <w:t>维度攻击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防御综合效用矩阵，完成攻防策略收益的数字化表达。在此基础上将机器人竞技攻防过程抽象为</w:t>
      </w:r>
      <w:r>
        <w:rPr>
          <w:rFonts w:ascii="Arial" w:eastAsia="等线" w:hAnsi="Arial" w:cs="Arial"/>
          <w:b/>
        </w:rPr>
        <w:t>双人有限零和博弈</w:t>
      </w:r>
      <w:r>
        <w:rPr>
          <w:rFonts w:ascii="Arial" w:eastAsia="等线" w:hAnsi="Arial" w:cs="Arial"/>
        </w:rPr>
        <w:t>模型，以博弈论中极大极小值准则为核心求解思路，分别从进攻方收益最大化、防守方损失最小化两个维度进行策略推演，通过求解纳什均衡确定静态场景下一一对应的最优攻防组合。针对赛场动态对抗无固定最优动作的情况，进一步引入混合策略博弈思想，求解动作选取最优概率分布，实现全场景下攻防动作的智能匹配与策略最优决策。</w:t>
      </w:r>
    </w:p>
    <w:p w14:paraId="6CF470F5" w14:textId="77777777" w:rsidR="00D0370D" w:rsidRDefault="00D0370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89E5B97" w14:textId="77777777" w:rsidR="00D0370D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10"/>
      <w:r>
        <w:rPr>
          <w:rFonts w:ascii="Arial" w:eastAsia="等线" w:hAnsi="Arial" w:cs="Arial"/>
          <w:b/>
          <w:sz w:val="32"/>
        </w:rPr>
        <w:t>四、参考文献（博弈论专用）</w:t>
      </w:r>
      <w:bookmarkEnd w:id="9"/>
    </w:p>
    <w:p w14:paraId="6E2CA1F8" w14:textId="77777777" w:rsidR="00D0370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[1] </w:t>
      </w:r>
      <w:r>
        <w:rPr>
          <w:rFonts w:ascii="Arial" w:eastAsia="等线" w:hAnsi="Arial" w:cs="Arial"/>
        </w:rPr>
        <w:t>谢识予。经济博弈论</w:t>
      </w:r>
      <w:r>
        <w:rPr>
          <w:rFonts w:ascii="Arial" w:eastAsia="等线" w:hAnsi="Arial" w:cs="Arial"/>
        </w:rPr>
        <w:t xml:space="preserve"> [M]. </w:t>
      </w:r>
      <w:r>
        <w:rPr>
          <w:rFonts w:ascii="Arial" w:eastAsia="等线" w:hAnsi="Arial" w:cs="Arial"/>
        </w:rPr>
        <w:t>复旦大学出版社，</w:t>
      </w:r>
      <w:r>
        <w:rPr>
          <w:rFonts w:ascii="Arial" w:eastAsia="等线" w:hAnsi="Arial" w:cs="Arial"/>
        </w:rPr>
        <w:t>2021.</w:t>
      </w:r>
      <w:r>
        <w:rPr>
          <w:rFonts w:ascii="Arial" w:eastAsia="等线" w:hAnsi="Arial" w:cs="Arial"/>
        </w:rPr>
        <w:t>（基础博弈理论必引）</w:t>
      </w:r>
      <w:r>
        <w:rPr>
          <w:rFonts w:ascii="Arial" w:eastAsia="等线" w:hAnsi="Arial" w:cs="Arial"/>
        </w:rPr>
        <w:br/>
        <w:t xml:space="preserve">[2] </w:t>
      </w:r>
      <w:r>
        <w:rPr>
          <w:rFonts w:ascii="Arial" w:eastAsia="等线" w:hAnsi="Arial" w:cs="Arial"/>
        </w:rPr>
        <w:t>周雷，尹奇跃，黄凯奇。人机对抗中的博弈学习方法</w:t>
      </w:r>
      <w:r>
        <w:rPr>
          <w:rFonts w:ascii="Arial" w:eastAsia="等线" w:hAnsi="Arial" w:cs="Arial"/>
        </w:rPr>
        <w:t xml:space="preserve"> [J]. </w:t>
      </w:r>
      <w:r>
        <w:rPr>
          <w:rFonts w:ascii="Arial" w:eastAsia="等线" w:hAnsi="Arial" w:cs="Arial"/>
        </w:rPr>
        <w:t>计算机学报，</w:t>
      </w:r>
      <w:r>
        <w:rPr>
          <w:rFonts w:ascii="Arial" w:eastAsia="等线" w:hAnsi="Arial" w:cs="Arial"/>
        </w:rPr>
        <w:t>2022.</w:t>
      </w:r>
      <w:r>
        <w:rPr>
          <w:rFonts w:ascii="Arial" w:eastAsia="等线" w:hAnsi="Arial" w:cs="Arial"/>
        </w:rPr>
        <w:br/>
        <w:t xml:space="preserve">[3] </w:t>
      </w:r>
      <w:r>
        <w:rPr>
          <w:rFonts w:ascii="Arial" w:eastAsia="等线" w:hAnsi="Arial" w:cs="Arial"/>
        </w:rPr>
        <w:t>刘金琨。博弈论与智能决策</w:t>
      </w:r>
      <w:r>
        <w:rPr>
          <w:rFonts w:ascii="Arial" w:eastAsia="等线" w:hAnsi="Arial" w:cs="Arial"/>
        </w:rPr>
        <w:t xml:space="preserve"> [M]. </w:t>
      </w:r>
      <w:r>
        <w:rPr>
          <w:rFonts w:ascii="Arial" w:eastAsia="等线" w:hAnsi="Arial" w:cs="Arial"/>
        </w:rPr>
        <w:t>清华大学出版社，</w:t>
      </w:r>
      <w:r>
        <w:rPr>
          <w:rFonts w:ascii="Arial" w:eastAsia="等线" w:hAnsi="Arial" w:cs="Arial"/>
        </w:rPr>
        <w:t>2023.</w:t>
      </w:r>
      <w:r>
        <w:rPr>
          <w:rFonts w:ascii="Arial" w:eastAsia="等线" w:hAnsi="Arial" w:cs="Arial"/>
        </w:rPr>
        <w:br/>
        <w:t xml:space="preserve">[4] </w:t>
      </w:r>
      <w:r>
        <w:rPr>
          <w:rFonts w:ascii="Arial" w:eastAsia="等线" w:hAnsi="Arial" w:cs="Arial"/>
        </w:rPr>
        <w:t>王帅，李洋。基于零和博弈的智能体对抗策略优化</w:t>
      </w:r>
      <w:r>
        <w:rPr>
          <w:rFonts w:ascii="Arial" w:eastAsia="等线" w:hAnsi="Arial" w:cs="Arial"/>
        </w:rPr>
        <w:t xml:space="preserve"> [J]. </w:t>
      </w:r>
      <w:r>
        <w:rPr>
          <w:rFonts w:ascii="Arial" w:eastAsia="等线" w:hAnsi="Arial" w:cs="Arial"/>
        </w:rPr>
        <w:t>控制工程，</w:t>
      </w:r>
      <w:r>
        <w:rPr>
          <w:rFonts w:ascii="Arial" w:eastAsia="等线" w:hAnsi="Arial" w:cs="Arial"/>
        </w:rPr>
        <w:t>2024.</w:t>
      </w:r>
    </w:p>
    <w:p w14:paraId="414E9982" w14:textId="77777777" w:rsidR="00D0370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需要我给你</w:t>
      </w:r>
      <w:r>
        <w:rPr>
          <w:rFonts w:ascii="Arial" w:eastAsia="等线" w:hAnsi="Arial" w:cs="Arial"/>
          <w:b/>
        </w:rPr>
        <w:t>该题博弈论求解步骤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线性规划求解代码</w:t>
      </w:r>
      <w:r>
        <w:rPr>
          <w:rFonts w:ascii="Arial" w:eastAsia="等线" w:hAnsi="Arial" w:cs="Arial"/>
        </w:rPr>
        <w:t>吗？</w:t>
      </w:r>
    </w:p>
    <w:p w14:paraId="7F63F826" w14:textId="77777777" w:rsidR="00D0370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D0370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522A7" w14:textId="77777777" w:rsidR="009D36AA" w:rsidRDefault="009D36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A6802D" w14:textId="77777777" w:rsidR="009D36AA" w:rsidRDefault="009D36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90E8" w14:textId="77777777" w:rsidR="00D0370D" w:rsidRDefault="00D0370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81CF3" w14:textId="77777777" w:rsidR="009D36AA" w:rsidRDefault="009D36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11E6A7" w14:textId="77777777" w:rsidR="009D36AA" w:rsidRDefault="009D36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A2B68" w14:textId="77777777" w:rsidR="00D0370D" w:rsidRDefault="00D0370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369C"/>
    <w:multiLevelType w:val="multilevel"/>
    <w:tmpl w:val="549EC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B23C13"/>
    <w:multiLevelType w:val="multilevel"/>
    <w:tmpl w:val="B31479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E3118A"/>
    <w:multiLevelType w:val="multilevel"/>
    <w:tmpl w:val="049291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EFF66C2"/>
    <w:multiLevelType w:val="multilevel"/>
    <w:tmpl w:val="E0E073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77A3A6D"/>
    <w:multiLevelType w:val="multilevel"/>
    <w:tmpl w:val="3B5EEA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A5F4537"/>
    <w:multiLevelType w:val="multilevel"/>
    <w:tmpl w:val="310624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CA60CBC"/>
    <w:multiLevelType w:val="multilevel"/>
    <w:tmpl w:val="639CE8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EAE6701"/>
    <w:multiLevelType w:val="multilevel"/>
    <w:tmpl w:val="C3ECAB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FCF7357"/>
    <w:multiLevelType w:val="multilevel"/>
    <w:tmpl w:val="31501B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32674826">
    <w:abstractNumId w:val="6"/>
  </w:num>
  <w:num w:numId="2" w16cid:durableId="166943011">
    <w:abstractNumId w:val="3"/>
  </w:num>
  <w:num w:numId="3" w16cid:durableId="655691067">
    <w:abstractNumId w:val="2"/>
  </w:num>
  <w:num w:numId="4" w16cid:durableId="947128799">
    <w:abstractNumId w:val="8"/>
  </w:num>
  <w:num w:numId="5" w16cid:durableId="438648884">
    <w:abstractNumId w:val="4"/>
  </w:num>
  <w:num w:numId="6" w16cid:durableId="2124153904">
    <w:abstractNumId w:val="5"/>
  </w:num>
  <w:num w:numId="7" w16cid:durableId="1958753573">
    <w:abstractNumId w:val="0"/>
  </w:num>
  <w:num w:numId="8" w16cid:durableId="651250808">
    <w:abstractNumId w:val="1"/>
  </w:num>
  <w:num w:numId="9" w16cid:durableId="5325754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370D"/>
    <w:rsid w:val="001E0BEF"/>
    <w:rsid w:val="0082059F"/>
    <w:rsid w:val="009D36AA"/>
    <w:rsid w:val="00D0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A5037"/>
  <w15:docId w15:val="{9F128AD0-CF41-498F-9545-B17DFC51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672</Words>
  <Characters>760</Characters>
  <Application>Microsoft Office Word</Application>
  <DocSecurity>0</DocSecurity>
  <Lines>34</Lines>
  <Paragraphs>35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冰倩 陆</cp:lastModifiedBy>
  <cp:revision>3</cp:revision>
  <dcterms:created xsi:type="dcterms:W3CDTF">2026-05-16T04:00:00Z</dcterms:created>
  <dcterms:modified xsi:type="dcterms:W3CDTF">2026-05-16T05:49:00Z</dcterms:modified>
</cp:coreProperties>
</file>