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imes New Roman"/>
          <w:color w:val="000000"/>
          <w:kern w:val="2"/>
          <w:sz w:val="21"/>
          <w:szCs w:val="24"/>
          <w:lang w:val="en-US" w:eastAsia="zh-CN" w:bidi="ar-SA"/>
        </w:rPr>
        <w:id w:val="147463943"/>
        <w15:color w:val="DBDBDB"/>
        <w:docPartObj>
          <w:docPartGallery w:val="Table of Contents"/>
          <w:docPartUnique/>
        </w:docPartObj>
      </w:sdtPr>
      <w:sdtEndPr>
        <w:rPr>
          <w:rFonts w:hint="default" w:ascii="Times New Roman" w:hAnsi="Times New Roman" w:eastAsia="宋体" w:cs="Times New Roman"/>
          <w:color w:val="000000"/>
          <w:kern w:val="2"/>
          <w:sz w:val="24"/>
          <w:szCs w:val="24"/>
          <w:lang w:val="en-US" w:eastAsia="zh-CN" w:bidi="ar-SA"/>
        </w:rPr>
      </w:sdtEndPr>
      <w:sdtContent>
        <w:p w14:paraId="113D353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pPr>
          <w:bookmarkStart w:id="65" w:name="_GoBack"/>
          <w:bookmarkEnd w:id="65"/>
          <w:r>
            <w:rPr>
              <w:rFonts w:ascii="宋体" w:hAnsi="宋体" w:eastAsia="宋体"/>
              <w:sz w:val="21"/>
            </w:rPr>
            <w:t>目录</w:t>
          </w:r>
        </w:p>
        <w:p w14:paraId="5A03A91A">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TOC \o "1-2" \h \u </w:instrText>
          </w:r>
          <w:r>
            <w:rPr>
              <w:rFonts w:hint="default"/>
            </w:rPr>
            <w:fldChar w:fldCharType="separate"/>
          </w:r>
          <w:r>
            <w:rPr>
              <w:rFonts w:hint="default"/>
            </w:rPr>
            <w:fldChar w:fldCharType="begin"/>
          </w:r>
          <w:r>
            <w:rPr>
              <w:rFonts w:hint="default"/>
            </w:rPr>
            <w:instrText xml:space="preserve"> HYPERLINK \l _Toc31752 </w:instrText>
          </w:r>
          <w:r>
            <w:rPr>
              <w:rFonts w:hint="default"/>
            </w:rPr>
            <w:fldChar w:fldCharType="separate"/>
          </w:r>
          <w:r>
            <w:rPr>
              <w:rFonts w:hint="default"/>
            </w:rPr>
            <w:t>第1章 绪论</w:t>
          </w:r>
          <w:r>
            <w:tab/>
          </w:r>
          <w:r>
            <w:fldChar w:fldCharType="begin"/>
          </w:r>
          <w:r>
            <w:instrText xml:space="preserve"> PAGEREF _Toc31752 \h </w:instrText>
          </w:r>
          <w:r>
            <w:fldChar w:fldCharType="separate"/>
          </w:r>
          <w:r>
            <w:t>1</w:t>
          </w:r>
          <w:r>
            <w:fldChar w:fldCharType="end"/>
          </w:r>
          <w:r>
            <w:rPr>
              <w:rFonts w:hint="default"/>
            </w:rPr>
            <w:fldChar w:fldCharType="end"/>
          </w:r>
        </w:p>
        <w:p w14:paraId="44DD687E">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_Toc13064 </w:instrText>
          </w:r>
          <w:r>
            <w:rPr>
              <w:rFonts w:hint="default"/>
            </w:rPr>
            <w:fldChar w:fldCharType="separate"/>
          </w:r>
          <w:r>
            <w:rPr>
              <w:rFonts w:hint="default"/>
            </w:rPr>
            <w:t>1.1 项目研究背景与意义</w:t>
          </w:r>
          <w:r>
            <w:tab/>
          </w:r>
          <w:r>
            <w:fldChar w:fldCharType="begin"/>
          </w:r>
          <w:r>
            <w:instrText xml:space="preserve"> PAGEREF _Toc13064 \h </w:instrText>
          </w:r>
          <w:r>
            <w:fldChar w:fldCharType="separate"/>
          </w:r>
          <w:r>
            <w:t>1</w:t>
          </w:r>
          <w:r>
            <w:fldChar w:fldCharType="end"/>
          </w:r>
          <w:r>
            <w:rPr>
              <w:rFonts w:hint="default"/>
            </w:rPr>
            <w:fldChar w:fldCharType="end"/>
          </w:r>
        </w:p>
        <w:p w14:paraId="2C21FD8C">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_Toc4143 </w:instrText>
          </w:r>
          <w:r>
            <w:rPr>
              <w:rFonts w:hint="default"/>
            </w:rPr>
            <w:fldChar w:fldCharType="separate"/>
          </w:r>
          <w:r>
            <w:t>1.2 国内外研究与应用现状</w:t>
          </w:r>
          <w:r>
            <w:tab/>
          </w:r>
          <w:r>
            <w:fldChar w:fldCharType="begin"/>
          </w:r>
          <w:r>
            <w:instrText xml:space="preserve"> PAGEREF _Toc4143 \h </w:instrText>
          </w:r>
          <w:r>
            <w:fldChar w:fldCharType="separate"/>
          </w:r>
          <w:r>
            <w:t>1</w:t>
          </w:r>
          <w:r>
            <w:fldChar w:fldCharType="end"/>
          </w:r>
          <w:r>
            <w:rPr>
              <w:rFonts w:hint="default"/>
            </w:rPr>
            <w:fldChar w:fldCharType="end"/>
          </w:r>
        </w:p>
        <w:p w14:paraId="69BC3C75">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_Toc24053 </w:instrText>
          </w:r>
          <w:r>
            <w:rPr>
              <w:rFonts w:hint="default"/>
            </w:rPr>
            <w:fldChar w:fldCharType="separate"/>
          </w:r>
          <w:r>
            <w:t>1.3 课程设计主要研究内容</w:t>
          </w:r>
          <w:r>
            <w:tab/>
          </w:r>
          <w:r>
            <w:fldChar w:fldCharType="begin"/>
          </w:r>
          <w:r>
            <w:instrText xml:space="preserve"> PAGEREF _Toc24053 \h </w:instrText>
          </w:r>
          <w:r>
            <w:fldChar w:fldCharType="separate"/>
          </w:r>
          <w:r>
            <w:t>1</w:t>
          </w:r>
          <w:r>
            <w:fldChar w:fldCharType="end"/>
          </w:r>
          <w:r>
            <w:rPr>
              <w:rFonts w:hint="default"/>
            </w:rPr>
            <w:fldChar w:fldCharType="end"/>
          </w:r>
        </w:p>
        <w:p w14:paraId="3AAD4C24">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_Toc16867 </w:instrText>
          </w:r>
          <w:r>
            <w:rPr>
              <w:rFonts w:hint="default"/>
            </w:rPr>
            <w:fldChar w:fldCharType="separate"/>
          </w:r>
          <w:r>
            <w:t>1.4 课程设计目标与技术难点</w:t>
          </w:r>
          <w:r>
            <w:tab/>
          </w:r>
          <w:r>
            <w:fldChar w:fldCharType="begin"/>
          </w:r>
          <w:r>
            <w:instrText xml:space="preserve"> PAGEREF _Toc16867 \h </w:instrText>
          </w:r>
          <w:r>
            <w:fldChar w:fldCharType="separate"/>
          </w:r>
          <w:r>
            <w:t>2</w:t>
          </w:r>
          <w:r>
            <w:fldChar w:fldCharType="end"/>
          </w:r>
          <w:r>
            <w:rPr>
              <w:rFonts w:hint="default"/>
            </w:rPr>
            <w:fldChar w:fldCharType="end"/>
          </w:r>
        </w:p>
        <w:p w14:paraId="1CEF273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_Toc30601 </w:instrText>
          </w:r>
          <w:r>
            <w:rPr>
              <w:rFonts w:hint="default"/>
            </w:rPr>
            <w:fldChar w:fldCharType="separate"/>
          </w:r>
          <w:r>
            <w:t>1.5 论文组织结构</w:t>
          </w:r>
          <w:r>
            <w:tab/>
          </w:r>
          <w:r>
            <w:fldChar w:fldCharType="begin"/>
          </w:r>
          <w:r>
            <w:instrText xml:space="preserve"> PAGEREF _Toc30601 \h </w:instrText>
          </w:r>
          <w:r>
            <w:fldChar w:fldCharType="separate"/>
          </w:r>
          <w:r>
            <w:t>3</w:t>
          </w:r>
          <w:r>
            <w:fldChar w:fldCharType="end"/>
          </w:r>
          <w:r>
            <w:rPr>
              <w:rFonts w:hint="default"/>
            </w:rPr>
            <w:fldChar w:fldCharType="end"/>
          </w:r>
        </w:p>
        <w:p w14:paraId="135C1FF5">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_Toc5819 </w:instrText>
          </w:r>
          <w:r>
            <w:rPr>
              <w:rFonts w:hint="default"/>
            </w:rPr>
            <w:fldChar w:fldCharType="separate"/>
          </w:r>
          <w:r>
            <w:rPr>
              <w:rFonts w:hint="default"/>
            </w:rPr>
            <w:t xml:space="preserve">第2章 </w:t>
          </w:r>
          <w:r>
            <w:rPr>
              <w:lang w:val="en-US" w:eastAsia="zh-CN"/>
            </w:rPr>
            <w:t>相关技术与开发环境</w:t>
          </w:r>
          <w:r>
            <w:tab/>
          </w:r>
          <w:r>
            <w:fldChar w:fldCharType="begin"/>
          </w:r>
          <w:r>
            <w:instrText xml:space="preserve"> PAGEREF _Toc5819 \h </w:instrText>
          </w:r>
          <w:r>
            <w:fldChar w:fldCharType="separate"/>
          </w:r>
          <w:r>
            <w:t>4</w:t>
          </w:r>
          <w:r>
            <w:fldChar w:fldCharType="end"/>
          </w:r>
          <w:r>
            <w:rPr>
              <w:rFonts w:hint="default"/>
            </w:rPr>
            <w:fldChar w:fldCharType="end"/>
          </w:r>
        </w:p>
        <w:p w14:paraId="4448675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_Toc2916 </w:instrText>
          </w:r>
          <w:r>
            <w:rPr>
              <w:rFonts w:hint="default"/>
            </w:rPr>
            <w:fldChar w:fldCharType="separate"/>
          </w:r>
          <w:r>
            <w:rPr>
              <w:rFonts w:hint="eastAsia"/>
              <w:lang w:val="en-US" w:eastAsia="zh-CN"/>
            </w:rPr>
            <w:t>2.1 系统开发核心技术</w:t>
          </w:r>
          <w:r>
            <w:tab/>
          </w:r>
          <w:r>
            <w:fldChar w:fldCharType="begin"/>
          </w:r>
          <w:r>
            <w:instrText xml:space="preserve"> PAGEREF _Toc2916 \h </w:instrText>
          </w:r>
          <w:r>
            <w:fldChar w:fldCharType="separate"/>
          </w:r>
          <w:r>
            <w:t>4</w:t>
          </w:r>
          <w:r>
            <w:fldChar w:fldCharType="end"/>
          </w:r>
          <w:r>
            <w:rPr>
              <w:rFonts w:hint="default"/>
            </w:rPr>
            <w:fldChar w:fldCharType="end"/>
          </w:r>
        </w:p>
        <w:p w14:paraId="0F175E8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_Toc16022 </w:instrText>
          </w:r>
          <w:r>
            <w:rPr>
              <w:rFonts w:hint="default"/>
            </w:rPr>
            <w:fldChar w:fldCharType="separate"/>
          </w:r>
          <w:r>
            <w:t>2.2 开发工具与软件环境</w:t>
          </w:r>
          <w:r>
            <w:tab/>
          </w:r>
          <w:r>
            <w:fldChar w:fldCharType="begin"/>
          </w:r>
          <w:r>
            <w:instrText xml:space="preserve"> PAGEREF _Toc16022 \h </w:instrText>
          </w:r>
          <w:r>
            <w:fldChar w:fldCharType="separate"/>
          </w:r>
          <w:r>
            <w:t>7</w:t>
          </w:r>
          <w:r>
            <w:fldChar w:fldCharType="end"/>
          </w:r>
          <w:r>
            <w:rPr>
              <w:rFonts w:hint="default"/>
            </w:rPr>
            <w:fldChar w:fldCharType="end"/>
          </w:r>
        </w:p>
        <w:p w14:paraId="1EDEDED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_Toc6572 </w:instrText>
          </w:r>
          <w:r>
            <w:rPr>
              <w:rFonts w:hint="default"/>
            </w:rPr>
            <w:fldChar w:fldCharType="separate"/>
          </w:r>
          <w:r>
            <w:t>2.3 数据库技术概述</w:t>
          </w:r>
          <w:r>
            <w:tab/>
          </w:r>
          <w:r>
            <w:fldChar w:fldCharType="begin"/>
          </w:r>
          <w:r>
            <w:instrText xml:space="preserve"> PAGEREF _Toc6572 \h </w:instrText>
          </w:r>
          <w:r>
            <w:fldChar w:fldCharType="separate"/>
          </w:r>
          <w:r>
            <w:t>8</w:t>
          </w:r>
          <w:r>
            <w:fldChar w:fldCharType="end"/>
          </w:r>
          <w:r>
            <w:rPr>
              <w:rFonts w:hint="default"/>
            </w:rPr>
            <w:fldChar w:fldCharType="end"/>
          </w:r>
        </w:p>
        <w:p w14:paraId="7CFEB85D">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_Toc29144 </w:instrText>
          </w:r>
          <w:r>
            <w:rPr>
              <w:rFonts w:hint="default"/>
            </w:rPr>
            <w:fldChar w:fldCharType="separate"/>
          </w:r>
          <w:r>
            <w:t>2.4 软件开发模型与方法</w:t>
          </w:r>
          <w:r>
            <w:tab/>
          </w:r>
          <w:r>
            <w:fldChar w:fldCharType="begin"/>
          </w:r>
          <w:r>
            <w:instrText xml:space="preserve"> PAGEREF _Toc29144 \h </w:instrText>
          </w:r>
          <w:r>
            <w:fldChar w:fldCharType="separate"/>
          </w:r>
          <w:r>
            <w:t>9</w:t>
          </w:r>
          <w:r>
            <w:fldChar w:fldCharType="end"/>
          </w:r>
          <w:r>
            <w:rPr>
              <w:rFonts w:hint="default"/>
            </w:rPr>
            <w:fldChar w:fldCharType="end"/>
          </w:r>
        </w:p>
        <w:p w14:paraId="5A9763A1">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_Toc5817 </w:instrText>
          </w:r>
          <w:r>
            <w:rPr>
              <w:rFonts w:hint="default"/>
            </w:rPr>
            <w:fldChar w:fldCharType="separate"/>
          </w:r>
          <w:r>
            <w:t>2.5 本章小结</w:t>
          </w:r>
          <w:r>
            <w:tab/>
          </w:r>
          <w:r>
            <w:fldChar w:fldCharType="begin"/>
          </w:r>
          <w:r>
            <w:instrText xml:space="preserve"> PAGEREF _Toc5817 \h </w:instrText>
          </w:r>
          <w:r>
            <w:fldChar w:fldCharType="separate"/>
          </w:r>
          <w:r>
            <w:t>11</w:t>
          </w:r>
          <w:r>
            <w:fldChar w:fldCharType="end"/>
          </w:r>
          <w:r>
            <w:rPr>
              <w:rFonts w:hint="default"/>
            </w:rPr>
            <w:fldChar w:fldCharType="end"/>
          </w:r>
        </w:p>
        <w:p w14:paraId="2CE68479">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_Toc8922 </w:instrText>
          </w:r>
          <w:r>
            <w:rPr>
              <w:rFonts w:hint="default"/>
            </w:rPr>
            <w:fldChar w:fldCharType="separate"/>
          </w:r>
          <w:r>
            <w:rPr>
              <w:rFonts w:hint="default"/>
            </w:rPr>
            <w:t xml:space="preserve">第3章 </w:t>
          </w:r>
          <w:r>
            <w:t>系统需求分析</w:t>
          </w:r>
          <w:r>
            <w:tab/>
          </w:r>
          <w:r>
            <w:fldChar w:fldCharType="begin"/>
          </w:r>
          <w:r>
            <w:instrText xml:space="preserve"> PAGEREF _Toc8922 \h </w:instrText>
          </w:r>
          <w:r>
            <w:fldChar w:fldCharType="separate"/>
          </w:r>
          <w:r>
            <w:t>12</w:t>
          </w:r>
          <w:r>
            <w:fldChar w:fldCharType="end"/>
          </w:r>
          <w:r>
            <w:rPr>
              <w:rFonts w:hint="default"/>
            </w:rPr>
            <w:fldChar w:fldCharType="end"/>
          </w:r>
        </w:p>
        <w:p w14:paraId="03814AC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_Toc17754 </w:instrText>
          </w:r>
          <w:r>
            <w:rPr>
              <w:rFonts w:hint="default"/>
            </w:rPr>
            <w:fldChar w:fldCharType="separate"/>
          </w:r>
          <w:r>
            <w:rPr>
              <w:rFonts w:hint="eastAsia"/>
            </w:rPr>
            <w:t>3.1 功能性需求分析</w:t>
          </w:r>
          <w:r>
            <w:tab/>
          </w:r>
          <w:r>
            <w:fldChar w:fldCharType="begin"/>
          </w:r>
          <w:r>
            <w:instrText xml:space="preserve"> PAGEREF _Toc17754 \h </w:instrText>
          </w:r>
          <w:r>
            <w:fldChar w:fldCharType="separate"/>
          </w:r>
          <w:r>
            <w:t>12</w:t>
          </w:r>
          <w:r>
            <w:fldChar w:fldCharType="end"/>
          </w:r>
          <w:r>
            <w:rPr>
              <w:rFonts w:hint="default"/>
            </w:rPr>
            <w:fldChar w:fldCharType="end"/>
          </w:r>
        </w:p>
        <w:p w14:paraId="22BFB8A5">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_Toc9119 </w:instrText>
          </w:r>
          <w:r>
            <w:rPr>
              <w:rFonts w:hint="default"/>
            </w:rPr>
            <w:fldChar w:fldCharType="separate"/>
          </w:r>
          <w:r>
            <w:rPr>
              <w:rFonts w:hint="eastAsia"/>
              <w:lang w:val="en-US" w:eastAsia="zh-CN"/>
            </w:rPr>
            <w:t>3.2 非功能性需求分析</w:t>
          </w:r>
          <w:r>
            <w:tab/>
          </w:r>
          <w:r>
            <w:fldChar w:fldCharType="begin"/>
          </w:r>
          <w:r>
            <w:instrText xml:space="preserve"> PAGEREF _Toc9119 \h </w:instrText>
          </w:r>
          <w:r>
            <w:fldChar w:fldCharType="separate"/>
          </w:r>
          <w:r>
            <w:t>14</w:t>
          </w:r>
          <w:r>
            <w:fldChar w:fldCharType="end"/>
          </w:r>
          <w:r>
            <w:rPr>
              <w:rFonts w:hint="default"/>
            </w:rPr>
            <w:fldChar w:fldCharType="end"/>
          </w:r>
        </w:p>
        <w:p w14:paraId="0598555A">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_Toc10292 </w:instrText>
          </w:r>
          <w:r>
            <w:rPr>
              <w:rFonts w:hint="default"/>
            </w:rPr>
            <w:fldChar w:fldCharType="separate"/>
          </w:r>
          <w:r>
            <w:rPr>
              <w:rFonts w:hint="eastAsia"/>
              <w:lang w:val="en-US" w:eastAsia="zh-CN"/>
            </w:rPr>
            <w:t>3.3 用户需求分析</w:t>
          </w:r>
          <w:r>
            <w:tab/>
          </w:r>
          <w:r>
            <w:fldChar w:fldCharType="begin"/>
          </w:r>
          <w:r>
            <w:instrText xml:space="preserve"> PAGEREF _Toc10292 \h </w:instrText>
          </w:r>
          <w:r>
            <w:fldChar w:fldCharType="separate"/>
          </w:r>
          <w:r>
            <w:t>16</w:t>
          </w:r>
          <w:r>
            <w:fldChar w:fldCharType="end"/>
          </w:r>
          <w:r>
            <w:rPr>
              <w:rFonts w:hint="default"/>
            </w:rPr>
            <w:fldChar w:fldCharType="end"/>
          </w:r>
        </w:p>
        <w:p w14:paraId="20EA771D">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_Toc10813 </w:instrText>
          </w:r>
          <w:r>
            <w:rPr>
              <w:rFonts w:hint="default"/>
            </w:rPr>
            <w:fldChar w:fldCharType="separate"/>
          </w:r>
          <w:r>
            <w:rPr>
              <w:rFonts w:hint="eastAsia"/>
              <w:lang w:val="en-US" w:eastAsia="zh-CN"/>
            </w:rPr>
            <w:t>3.4 系统可行性分析</w:t>
          </w:r>
          <w:r>
            <w:tab/>
          </w:r>
          <w:r>
            <w:fldChar w:fldCharType="begin"/>
          </w:r>
          <w:r>
            <w:instrText xml:space="preserve"> PAGEREF _Toc10813 \h </w:instrText>
          </w:r>
          <w:r>
            <w:fldChar w:fldCharType="separate"/>
          </w:r>
          <w:r>
            <w:t>17</w:t>
          </w:r>
          <w:r>
            <w:fldChar w:fldCharType="end"/>
          </w:r>
          <w:r>
            <w:rPr>
              <w:rFonts w:hint="default"/>
            </w:rPr>
            <w:fldChar w:fldCharType="end"/>
          </w:r>
        </w:p>
        <w:p w14:paraId="22903C8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_Toc27386 </w:instrText>
          </w:r>
          <w:r>
            <w:rPr>
              <w:rFonts w:hint="default"/>
            </w:rPr>
            <w:fldChar w:fldCharType="separate"/>
          </w:r>
          <w:r>
            <w:rPr>
              <w:rFonts w:hint="eastAsia"/>
              <w:lang w:val="en-US" w:eastAsia="zh-CN"/>
            </w:rPr>
            <w:t>3.5 本章小结</w:t>
          </w:r>
          <w:r>
            <w:tab/>
          </w:r>
          <w:r>
            <w:fldChar w:fldCharType="begin"/>
          </w:r>
          <w:r>
            <w:instrText xml:space="preserve"> PAGEREF _Toc27386 \h </w:instrText>
          </w:r>
          <w:r>
            <w:fldChar w:fldCharType="separate"/>
          </w:r>
          <w:r>
            <w:t>19</w:t>
          </w:r>
          <w:r>
            <w:fldChar w:fldCharType="end"/>
          </w:r>
          <w:r>
            <w:rPr>
              <w:rFonts w:hint="default"/>
            </w:rPr>
            <w:fldChar w:fldCharType="end"/>
          </w:r>
        </w:p>
        <w:p w14:paraId="23BC470D">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_Toc12713 </w:instrText>
          </w:r>
          <w:r>
            <w:rPr>
              <w:rFonts w:hint="default"/>
            </w:rPr>
            <w:fldChar w:fldCharType="separate"/>
          </w:r>
          <w:r>
            <w:t>3.5 需求建模</w:t>
          </w:r>
          <w:r>
            <w:tab/>
          </w:r>
          <w:r>
            <w:fldChar w:fldCharType="begin"/>
          </w:r>
          <w:r>
            <w:instrText xml:space="preserve"> PAGEREF _Toc12713 \h </w:instrText>
          </w:r>
          <w:r>
            <w:fldChar w:fldCharType="separate"/>
          </w:r>
          <w:r>
            <w:t>19</w:t>
          </w:r>
          <w:r>
            <w:fldChar w:fldCharType="end"/>
          </w:r>
          <w:r>
            <w:rPr>
              <w:rFonts w:hint="default"/>
            </w:rPr>
            <w:fldChar w:fldCharType="end"/>
          </w:r>
        </w:p>
        <w:p w14:paraId="7BFDB31C">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_Toc27288 </w:instrText>
          </w:r>
          <w:r>
            <w:rPr>
              <w:rFonts w:hint="default"/>
            </w:rPr>
            <w:fldChar w:fldCharType="separate"/>
          </w:r>
          <w:r>
            <w:rPr>
              <w:rFonts w:hint="default"/>
            </w:rPr>
            <w:t xml:space="preserve">第4章 </w:t>
          </w:r>
          <w:r>
            <w:rPr>
              <w:lang w:val="en-US" w:eastAsia="zh-CN"/>
            </w:rPr>
            <w:t>系统概要设计</w:t>
          </w:r>
          <w:r>
            <w:tab/>
          </w:r>
          <w:r>
            <w:fldChar w:fldCharType="begin"/>
          </w:r>
          <w:r>
            <w:instrText xml:space="preserve"> PAGEREF _Toc27288 \h </w:instrText>
          </w:r>
          <w:r>
            <w:fldChar w:fldCharType="separate"/>
          </w:r>
          <w:r>
            <w:t>30</w:t>
          </w:r>
          <w:r>
            <w:fldChar w:fldCharType="end"/>
          </w:r>
          <w:r>
            <w:rPr>
              <w:rFonts w:hint="default"/>
            </w:rPr>
            <w:fldChar w:fldCharType="end"/>
          </w:r>
        </w:p>
        <w:p w14:paraId="2990571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_Toc25029 </w:instrText>
          </w:r>
          <w:r>
            <w:rPr>
              <w:rFonts w:hint="default"/>
            </w:rPr>
            <w:fldChar w:fldCharType="separate"/>
          </w:r>
          <w:r>
            <w:t>4.1 系统总体架构设计</w:t>
          </w:r>
          <w:r>
            <w:tab/>
          </w:r>
          <w:r>
            <w:fldChar w:fldCharType="begin"/>
          </w:r>
          <w:r>
            <w:instrText xml:space="preserve"> PAGEREF _Toc25029 \h </w:instrText>
          </w:r>
          <w:r>
            <w:fldChar w:fldCharType="separate"/>
          </w:r>
          <w:r>
            <w:t>30</w:t>
          </w:r>
          <w:r>
            <w:fldChar w:fldCharType="end"/>
          </w:r>
          <w:r>
            <w:rPr>
              <w:rFonts w:hint="default"/>
            </w:rPr>
            <w:fldChar w:fldCharType="end"/>
          </w:r>
        </w:p>
        <w:p w14:paraId="6D6812A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_Toc31623 </w:instrText>
          </w:r>
          <w:r>
            <w:rPr>
              <w:rFonts w:hint="default"/>
            </w:rPr>
            <w:fldChar w:fldCharType="separate"/>
          </w:r>
          <w:r>
            <w:t>4.2 系统功能模块划分</w:t>
          </w:r>
          <w:r>
            <w:tab/>
          </w:r>
          <w:r>
            <w:fldChar w:fldCharType="begin"/>
          </w:r>
          <w:r>
            <w:instrText xml:space="preserve"> PAGEREF _Toc31623 \h </w:instrText>
          </w:r>
          <w:r>
            <w:fldChar w:fldCharType="separate"/>
          </w:r>
          <w:r>
            <w:t>32</w:t>
          </w:r>
          <w:r>
            <w:fldChar w:fldCharType="end"/>
          </w:r>
          <w:r>
            <w:rPr>
              <w:rFonts w:hint="default"/>
            </w:rPr>
            <w:fldChar w:fldCharType="end"/>
          </w:r>
        </w:p>
        <w:p w14:paraId="3F5FDB1E">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_Toc16597 </w:instrText>
          </w:r>
          <w:r>
            <w:rPr>
              <w:rFonts w:hint="default"/>
            </w:rPr>
            <w:fldChar w:fldCharType="separate"/>
          </w:r>
          <w:r>
            <w:t>4.3 系统整体流程图设计</w:t>
          </w:r>
          <w:r>
            <w:tab/>
          </w:r>
          <w:r>
            <w:fldChar w:fldCharType="begin"/>
          </w:r>
          <w:r>
            <w:instrText xml:space="preserve"> PAGEREF _Toc16597 \h </w:instrText>
          </w:r>
          <w:r>
            <w:fldChar w:fldCharType="separate"/>
          </w:r>
          <w:r>
            <w:t>34</w:t>
          </w:r>
          <w:r>
            <w:fldChar w:fldCharType="end"/>
          </w:r>
          <w:r>
            <w:rPr>
              <w:rFonts w:hint="default"/>
            </w:rPr>
            <w:fldChar w:fldCharType="end"/>
          </w:r>
        </w:p>
        <w:p w14:paraId="72CA579A">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_Toc18398 </w:instrText>
          </w:r>
          <w:r>
            <w:rPr>
              <w:rFonts w:hint="default"/>
            </w:rPr>
            <w:fldChar w:fldCharType="separate"/>
          </w:r>
          <w:r>
            <w:rPr>
              <w:rFonts w:hint="default"/>
              <w:lang w:val="en-US" w:eastAsia="zh-CN"/>
            </w:rPr>
            <w:t xml:space="preserve">第5章 </w:t>
          </w:r>
          <w:r>
            <w:rPr>
              <w:rFonts w:hint="eastAsia"/>
              <w:lang w:val="en-US" w:eastAsia="zh-CN"/>
            </w:rPr>
            <w:t>系统详细设计</w:t>
          </w:r>
          <w:r>
            <w:tab/>
          </w:r>
          <w:r>
            <w:fldChar w:fldCharType="begin"/>
          </w:r>
          <w:r>
            <w:instrText xml:space="preserve"> PAGEREF _Toc18398 \h </w:instrText>
          </w:r>
          <w:r>
            <w:fldChar w:fldCharType="separate"/>
          </w:r>
          <w:r>
            <w:t>40</w:t>
          </w:r>
          <w:r>
            <w:fldChar w:fldCharType="end"/>
          </w:r>
          <w:r>
            <w:rPr>
              <w:rFonts w:hint="default"/>
            </w:rPr>
            <w:fldChar w:fldCharType="end"/>
          </w:r>
        </w:p>
        <w:p w14:paraId="17071B78">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_Toc16854 </w:instrText>
          </w:r>
          <w:r>
            <w:rPr>
              <w:rFonts w:hint="default"/>
            </w:rPr>
            <w:fldChar w:fldCharType="separate"/>
          </w:r>
          <w:r>
            <w:rPr>
              <w:rFonts w:hint="eastAsia"/>
              <w:lang w:val="en-US" w:eastAsia="zh-CN"/>
            </w:rPr>
            <w:t>5.1 核心功能模块详细设计</w:t>
          </w:r>
          <w:r>
            <w:tab/>
          </w:r>
          <w:r>
            <w:fldChar w:fldCharType="begin"/>
          </w:r>
          <w:r>
            <w:instrText xml:space="preserve"> PAGEREF _Toc16854 \h </w:instrText>
          </w:r>
          <w:r>
            <w:fldChar w:fldCharType="separate"/>
          </w:r>
          <w:r>
            <w:t>40</w:t>
          </w:r>
          <w:r>
            <w:fldChar w:fldCharType="end"/>
          </w:r>
          <w:r>
            <w:rPr>
              <w:rFonts w:hint="default"/>
            </w:rPr>
            <w:fldChar w:fldCharType="end"/>
          </w:r>
        </w:p>
        <w:p w14:paraId="259EF68F">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_Toc10981 </w:instrText>
          </w:r>
          <w:r>
            <w:rPr>
              <w:rFonts w:hint="default"/>
            </w:rPr>
            <w:fldChar w:fldCharType="separate"/>
          </w:r>
          <w:r>
            <w:t>5.2 程序流程设计</w:t>
          </w:r>
          <w:r>
            <w:tab/>
          </w:r>
          <w:r>
            <w:fldChar w:fldCharType="begin"/>
          </w:r>
          <w:r>
            <w:instrText xml:space="preserve"> PAGEREF _Toc10981 \h </w:instrText>
          </w:r>
          <w:r>
            <w:fldChar w:fldCharType="separate"/>
          </w:r>
          <w:r>
            <w:t>42</w:t>
          </w:r>
          <w:r>
            <w:fldChar w:fldCharType="end"/>
          </w:r>
          <w:r>
            <w:rPr>
              <w:rFonts w:hint="default"/>
            </w:rPr>
            <w:fldChar w:fldCharType="end"/>
          </w:r>
        </w:p>
        <w:p w14:paraId="3501FBF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_Toc7749 </w:instrText>
          </w:r>
          <w:r>
            <w:rPr>
              <w:rFonts w:hint="default"/>
            </w:rPr>
            <w:fldChar w:fldCharType="separate"/>
          </w:r>
          <w:r>
            <w:rPr>
              <w:lang w:val="en-US" w:eastAsia="zh-CN"/>
            </w:rPr>
            <w:t>5.3 数据库设计</w:t>
          </w:r>
          <w:r>
            <w:tab/>
          </w:r>
          <w:r>
            <w:fldChar w:fldCharType="begin"/>
          </w:r>
          <w:r>
            <w:instrText xml:space="preserve"> PAGEREF _Toc7749 \h </w:instrText>
          </w:r>
          <w:r>
            <w:fldChar w:fldCharType="separate"/>
          </w:r>
          <w:r>
            <w:t>48</w:t>
          </w:r>
          <w:r>
            <w:fldChar w:fldCharType="end"/>
          </w:r>
          <w:r>
            <w:rPr>
              <w:rFonts w:hint="default"/>
            </w:rPr>
            <w:fldChar w:fldCharType="end"/>
          </w:r>
        </w:p>
        <w:p w14:paraId="12F144A4">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_Toc24107 </w:instrText>
          </w:r>
          <w:r>
            <w:rPr>
              <w:rFonts w:hint="default"/>
            </w:rPr>
            <w:fldChar w:fldCharType="separate"/>
          </w:r>
          <w:r>
            <w:t>5.4 界面设计规范与布局设计</w:t>
          </w:r>
          <w:r>
            <w:tab/>
          </w:r>
          <w:r>
            <w:fldChar w:fldCharType="begin"/>
          </w:r>
          <w:r>
            <w:instrText xml:space="preserve"> PAGEREF _Toc24107 \h </w:instrText>
          </w:r>
          <w:r>
            <w:fldChar w:fldCharType="separate"/>
          </w:r>
          <w:r>
            <w:t>60</w:t>
          </w:r>
          <w:r>
            <w:fldChar w:fldCharType="end"/>
          </w:r>
          <w:r>
            <w:rPr>
              <w:rFonts w:hint="default"/>
            </w:rPr>
            <w:fldChar w:fldCharType="end"/>
          </w:r>
        </w:p>
        <w:p w14:paraId="1737A04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_Toc8021 </w:instrText>
          </w:r>
          <w:r>
            <w:rPr>
              <w:rFonts w:hint="default"/>
            </w:rPr>
            <w:fldChar w:fldCharType="separate"/>
          </w:r>
          <w:r>
            <w:rPr>
              <w:rFonts w:hint="eastAsia"/>
              <w:lang w:val="en-US" w:eastAsia="zh-CN"/>
            </w:rPr>
            <w:t>5.5 本章小结</w:t>
          </w:r>
          <w:r>
            <w:tab/>
          </w:r>
          <w:r>
            <w:fldChar w:fldCharType="begin"/>
          </w:r>
          <w:r>
            <w:instrText xml:space="preserve"> PAGEREF _Toc8021 \h </w:instrText>
          </w:r>
          <w:r>
            <w:fldChar w:fldCharType="separate"/>
          </w:r>
          <w:r>
            <w:t>65</w:t>
          </w:r>
          <w:r>
            <w:fldChar w:fldCharType="end"/>
          </w:r>
          <w:r>
            <w:rPr>
              <w:rFonts w:hint="default"/>
            </w:rPr>
            <w:fldChar w:fldCharType="end"/>
          </w:r>
        </w:p>
        <w:p w14:paraId="7A5FAED0">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_Toc11381 </w:instrText>
          </w:r>
          <w:r>
            <w:rPr>
              <w:rFonts w:hint="default"/>
            </w:rPr>
            <w:fldChar w:fldCharType="separate"/>
          </w:r>
          <w:r>
            <w:rPr>
              <w:rFonts w:hint="default"/>
              <w:lang w:val="en-US" w:eastAsia="zh-CN"/>
            </w:rPr>
            <w:t xml:space="preserve">第6章 </w:t>
          </w:r>
          <w:r>
            <w:t>系统实现</w:t>
          </w:r>
          <w:r>
            <w:tab/>
          </w:r>
          <w:r>
            <w:fldChar w:fldCharType="begin"/>
          </w:r>
          <w:r>
            <w:instrText xml:space="preserve"> PAGEREF _Toc11381 \h </w:instrText>
          </w:r>
          <w:r>
            <w:fldChar w:fldCharType="separate"/>
          </w:r>
          <w:r>
            <w:t>67</w:t>
          </w:r>
          <w:r>
            <w:fldChar w:fldCharType="end"/>
          </w:r>
          <w:r>
            <w:rPr>
              <w:rFonts w:hint="default"/>
            </w:rPr>
            <w:fldChar w:fldCharType="end"/>
          </w:r>
        </w:p>
        <w:p w14:paraId="2DFDE482">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_Toc22954 </w:instrText>
          </w:r>
          <w:r>
            <w:rPr>
              <w:rFonts w:hint="default"/>
            </w:rPr>
            <w:fldChar w:fldCharType="separate"/>
          </w:r>
          <w:r>
            <w:t>6.1 开发环境配置与搭建</w:t>
          </w:r>
          <w:r>
            <w:tab/>
          </w:r>
          <w:r>
            <w:fldChar w:fldCharType="begin"/>
          </w:r>
          <w:r>
            <w:instrText xml:space="preserve"> PAGEREF _Toc22954 \h </w:instrText>
          </w:r>
          <w:r>
            <w:fldChar w:fldCharType="separate"/>
          </w:r>
          <w:r>
            <w:t>67</w:t>
          </w:r>
          <w:r>
            <w:fldChar w:fldCharType="end"/>
          </w:r>
          <w:r>
            <w:rPr>
              <w:rFonts w:hint="default"/>
            </w:rPr>
            <w:fldChar w:fldCharType="end"/>
          </w:r>
        </w:p>
        <w:p w14:paraId="7579127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_Toc16640 </w:instrText>
          </w:r>
          <w:r>
            <w:rPr>
              <w:rFonts w:hint="default"/>
            </w:rPr>
            <w:fldChar w:fldCharType="separate"/>
          </w:r>
          <w:r>
            <w:t>6.2 核心功能模块实现过程</w:t>
          </w:r>
          <w:r>
            <w:tab/>
          </w:r>
          <w:r>
            <w:fldChar w:fldCharType="begin"/>
          </w:r>
          <w:r>
            <w:instrText xml:space="preserve"> PAGEREF _Toc16640 \h </w:instrText>
          </w:r>
          <w:r>
            <w:fldChar w:fldCharType="separate"/>
          </w:r>
          <w:r>
            <w:t>68</w:t>
          </w:r>
          <w:r>
            <w:fldChar w:fldCharType="end"/>
          </w:r>
          <w:r>
            <w:rPr>
              <w:rFonts w:hint="default"/>
            </w:rPr>
            <w:fldChar w:fldCharType="end"/>
          </w:r>
        </w:p>
        <w:p w14:paraId="19DE4CD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_Toc14350 </w:instrText>
          </w:r>
          <w:r>
            <w:rPr>
              <w:rFonts w:hint="default"/>
            </w:rPr>
            <w:fldChar w:fldCharType="separate"/>
          </w:r>
          <w:r>
            <w:t>6.3 关键代码与核心算法说明</w:t>
          </w:r>
          <w:r>
            <w:tab/>
          </w:r>
          <w:r>
            <w:fldChar w:fldCharType="begin"/>
          </w:r>
          <w:r>
            <w:instrText xml:space="preserve"> PAGEREF _Toc14350 \h </w:instrText>
          </w:r>
          <w:r>
            <w:fldChar w:fldCharType="separate"/>
          </w:r>
          <w:r>
            <w:t>71</w:t>
          </w:r>
          <w:r>
            <w:fldChar w:fldCharType="end"/>
          </w:r>
          <w:r>
            <w:rPr>
              <w:rFonts w:hint="default"/>
            </w:rPr>
            <w:fldChar w:fldCharType="end"/>
          </w:r>
        </w:p>
        <w:p w14:paraId="157BAB2F">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_Toc7655 </w:instrText>
          </w:r>
          <w:r>
            <w:rPr>
              <w:rFonts w:hint="default"/>
            </w:rPr>
            <w:fldChar w:fldCharType="separate"/>
          </w:r>
          <w:r>
            <w:t>6.4 系统界面实现效果展示</w:t>
          </w:r>
          <w:r>
            <w:tab/>
          </w:r>
          <w:r>
            <w:fldChar w:fldCharType="begin"/>
          </w:r>
          <w:r>
            <w:instrText xml:space="preserve"> PAGEREF _Toc7655 \h </w:instrText>
          </w:r>
          <w:r>
            <w:fldChar w:fldCharType="separate"/>
          </w:r>
          <w:r>
            <w:t>74</w:t>
          </w:r>
          <w:r>
            <w:fldChar w:fldCharType="end"/>
          </w:r>
          <w:r>
            <w:rPr>
              <w:rFonts w:hint="default"/>
            </w:rPr>
            <w:fldChar w:fldCharType="end"/>
          </w:r>
        </w:p>
        <w:p w14:paraId="1213118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_Toc21698 </w:instrText>
          </w:r>
          <w:r>
            <w:rPr>
              <w:rFonts w:hint="default"/>
            </w:rPr>
            <w:fldChar w:fldCharType="separate"/>
          </w:r>
          <w:r>
            <w:t>6.5 本章小结</w:t>
          </w:r>
          <w:r>
            <w:tab/>
          </w:r>
          <w:r>
            <w:fldChar w:fldCharType="begin"/>
          </w:r>
          <w:r>
            <w:instrText xml:space="preserve"> PAGEREF _Toc21698 \h </w:instrText>
          </w:r>
          <w:r>
            <w:fldChar w:fldCharType="separate"/>
          </w:r>
          <w:r>
            <w:t>76</w:t>
          </w:r>
          <w:r>
            <w:fldChar w:fldCharType="end"/>
          </w:r>
          <w:r>
            <w:rPr>
              <w:rFonts w:hint="default"/>
            </w:rPr>
            <w:fldChar w:fldCharType="end"/>
          </w:r>
        </w:p>
        <w:p w14:paraId="0575E263">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_Toc23216 </w:instrText>
          </w:r>
          <w:r>
            <w:rPr>
              <w:rFonts w:hint="default"/>
            </w:rPr>
            <w:fldChar w:fldCharType="separate"/>
          </w:r>
          <w:r>
            <w:rPr>
              <w:rFonts w:hint="default"/>
            </w:rPr>
            <w:t xml:space="preserve">第7章 </w:t>
          </w:r>
          <w:r>
            <w:t>系统测试</w:t>
          </w:r>
          <w:r>
            <w:tab/>
          </w:r>
          <w:r>
            <w:fldChar w:fldCharType="begin"/>
          </w:r>
          <w:r>
            <w:instrText xml:space="preserve"> PAGEREF _Toc23216 \h </w:instrText>
          </w:r>
          <w:r>
            <w:fldChar w:fldCharType="separate"/>
          </w:r>
          <w:r>
            <w:t>77</w:t>
          </w:r>
          <w:r>
            <w:fldChar w:fldCharType="end"/>
          </w:r>
          <w:r>
            <w:rPr>
              <w:rFonts w:hint="default"/>
            </w:rPr>
            <w:fldChar w:fldCharType="end"/>
          </w:r>
        </w:p>
        <w:p w14:paraId="10FC061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_Toc24147 </w:instrText>
          </w:r>
          <w:r>
            <w:rPr>
              <w:rFonts w:hint="default"/>
            </w:rPr>
            <w:fldChar w:fldCharType="separate"/>
          </w:r>
          <w:r>
            <w:rPr>
              <w:rFonts w:hint="eastAsia"/>
              <w:lang w:val="en-US" w:eastAsia="zh-CN"/>
            </w:rPr>
            <w:t xml:space="preserve">7.1 </w:t>
          </w:r>
          <w:r>
            <w:t>系统功能测试</w:t>
          </w:r>
          <w:r>
            <w:rPr>
              <w:rFonts w:hint="eastAsia"/>
              <w:lang w:val="en-US" w:eastAsia="zh-CN"/>
            </w:rPr>
            <w:t>用例与测试结果</w:t>
          </w:r>
          <w:r>
            <w:tab/>
          </w:r>
          <w:r>
            <w:fldChar w:fldCharType="begin"/>
          </w:r>
          <w:r>
            <w:instrText xml:space="preserve"> PAGEREF _Toc24147 \h </w:instrText>
          </w:r>
          <w:r>
            <w:fldChar w:fldCharType="separate"/>
          </w:r>
          <w:r>
            <w:t>77</w:t>
          </w:r>
          <w:r>
            <w:fldChar w:fldCharType="end"/>
          </w:r>
          <w:r>
            <w:rPr>
              <w:rFonts w:hint="default"/>
            </w:rPr>
            <w:fldChar w:fldCharType="end"/>
          </w:r>
        </w:p>
        <w:p w14:paraId="5900FF7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_Toc5199 </w:instrText>
          </w:r>
          <w:r>
            <w:rPr>
              <w:rFonts w:hint="default"/>
            </w:rPr>
            <w:fldChar w:fldCharType="separate"/>
          </w:r>
          <w:r>
            <w:rPr>
              <w:rFonts w:hint="eastAsia" w:ascii="宋体" w:hAnsi="宋体" w:cs="宋体"/>
              <w:kern w:val="0"/>
              <w:szCs w:val="24"/>
              <w:lang w:val="en-US" w:eastAsia="zh-CN" w:bidi="ar"/>
            </w:rPr>
            <w:t xml:space="preserve">7.2 </w:t>
          </w:r>
          <w:r>
            <w:t>接口测试</w:t>
          </w:r>
          <w:r>
            <w:rPr>
              <w:rFonts w:hint="eastAsia"/>
              <w:lang w:val="en-US" w:eastAsia="zh-CN"/>
            </w:rPr>
            <w:t>用例与测试结果</w:t>
          </w:r>
          <w:r>
            <w:tab/>
          </w:r>
          <w:r>
            <w:fldChar w:fldCharType="begin"/>
          </w:r>
          <w:r>
            <w:instrText xml:space="preserve"> PAGEREF _Toc5199 \h </w:instrText>
          </w:r>
          <w:r>
            <w:fldChar w:fldCharType="separate"/>
          </w:r>
          <w:r>
            <w:t>78</w:t>
          </w:r>
          <w:r>
            <w:fldChar w:fldCharType="end"/>
          </w:r>
          <w:r>
            <w:rPr>
              <w:rFonts w:hint="default"/>
            </w:rPr>
            <w:fldChar w:fldCharType="end"/>
          </w:r>
        </w:p>
        <w:p w14:paraId="6EA5F2B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_Toc27679 </w:instrText>
          </w:r>
          <w:r>
            <w:rPr>
              <w:rFonts w:hint="default"/>
            </w:rPr>
            <w:fldChar w:fldCharType="separate"/>
          </w:r>
          <w:r>
            <w:t>7.3 测试总结</w:t>
          </w:r>
          <w:r>
            <w:tab/>
          </w:r>
          <w:r>
            <w:fldChar w:fldCharType="begin"/>
          </w:r>
          <w:r>
            <w:instrText xml:space="preserve"> PAGEREF _Toc27679 \h </w:instrText>
          </w:r>
          <w:r>
            <w:fldChar w:fldCharType="separate"/>
          </w:r>
          <w:r>
            <w:t>81</w:t>
          </w:r>
          <w:r>
            <w:fldChar w:fldCharType="end"/>
          </w:r>
          <w:r>
            <w:rPr>
              <w:rFonts w:hint="default"/>
            </w:rPr>
            <w:fldChar w:fldCharType="end"/>
          </w:r>
        </w:p>
        <w:p w14:paraId="34310FC7">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_Toc536 </w:instrText>
          </w:r>
          <w:r>
            <w:rPr>
              <w:rFonts w:hint="default"/>
            </w:rPr>
            <w:fldChar w:fldCharType="separate"/>
          </w:r>
          <w:r>
            <w:rPr>
              <w:rFonts w:hint="default"/>
            </w:rPr>
            <w:t xml:space="preserve">第8章 </w:t>
          </w:r>
          <w:r>
            <w:rPr>
              <w:lang w:val="en-US" w:eastAsia="zh-CN"/>
            </w:rPr>
            <w:t>总结与展望</w:t>
          </w:r>
          <w:r>
            <w:tab/>
          </w:r>
          <w:r>
            <w:fldChar w:fldCharType="begin"/>
          </w:r>
          <w:r>
            <w:instrText xml:space="preserve"> PAGEREF _Toc536 \h </w:instrText>
          </w:r>
          <w:r>
            <w:fldChar w:fldCharType="separate"/>
          </w:r>
          <w:r>
            <w:t>83</w:t>
          </w:r>
          <w:r>
            <w:fldChar w:fldCharType="end"/>
          </w:r>
          <w:r>
            <w:rPr>
              <w:rFonts w:hint="default"/>
            </w:rPr>
            <w:fldChar w:fldCharType="end"/>
          </w:r>
        </w:p>
        <w:p w14:paraId="5A1A93D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_Toc2022 </w:instrText>
          </w:r>
          <w:r>
            <w:rPr>
              <w:rFonts w:hint="default"/>
            </w:rPr>
            <w:fldChar w:fldCharType="separate"/>
          </w:r>
          <w:r>
            <w:t>8.1 课程设计工作总结</w:t>
          </w:r>
          <w:r>
            <w:tab/>
          </w:r>
          <w:r>
            <w:fldChar w:fldCharType="begin"/>
          </w:r>
          <w:r>
            <w:instrText xml:space="preserve"> PAGEREF _Toc2022 \h </w:instrText>
          </w:r>
          <w:r>
            <w:fldChar w:fldCharType="separate"/>
          </w:r>
          <w:r>
            <w:t>83</w:t>
          </w:r>
          <w:r>
            <w:fldChar w:fldCharType="end"/>
          </w:r>
          <w:r>
            <w:rPr>
              <w:rFonts w:hint="default"/>
            </w:rPr>
            <w:fldChar w:fldCharType="end"/>
          </w:r>
        </w:p>
        <w:p w14:paraId="7E03EC5F">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_Toc32635 </w:instrText>
          </w:r>
          <w:r>
            <w:rPr>
              <w:rFonts w:hint="default"/>
            </w:rPr>
            <w:fldChar w:fldCharType="separate"/>
          </w:r>
          <w:r>
            <w:t>8.2 系统现存不足与缺陷</w:t>
          </w:r>
          <w:r>
            <w:tab/>
          </w:r>
          <w:r>
            <w:fldChar w:fldCharType="begin"/>
          </w:r>
          <w:r>
            <w:instrText xml:space="preserve"> PAGEREF _Toc32635 \h </w:instrText>
          </w:r>
          <w:r>
            <w:fldChar w:fldCharType="separate"/>
          </w:r>
          <w:r>
            <w:t>84</w:t>
          </w:r>
          <w:r>
            <w:fldChar w:fldCharType="end"/>
          </w:r>
          <w:r>
            <w:rPr>
              <w:rFonts w:hint="default"/>
            </w:rPr>
            <w:fldChar w:fldCharType="end"/>
          </w:r>
        </w:p>
        <w:p w14:paraId="70642A1C">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_Toc7465 </w:instrText>
          </w:r>
          <w:r>
            <w:rPr>
              <w:rFonts w:hint="default"/>
            </w:rPr>
            <w:fldChar w:fldCharType="separate"/>
          </w:r>
          <w:r>
            <w:t>8.3 系统优化方案与未来展望</w:t>
          </w:r>
          <w:r>
            <w:tab/>
          </w:r>
          <w:r>
            <w:fldChar w:fldCharType="begin"/>
          </w:r>
          <w:r>
            <w:instrText xml:space="preserve"> PAGEREF _Toc7465 \h </w:instrText>
          </w:r>
          <w:r>
            <w:fldChar w:fldCharType="separate"/>
          </w:r>
          <w:r>
            <w:t>85</w:t>
          </w:r>
          <w:r>
            <w:fldChar w:fldCharType="end"/>
          </w:r>
          <w:r>
            <w:rPr>
              <w:rFonts w:hint="default"/>
            </w:rPr>
            <w:fldChar w:fldCharType="end"/>
          </w:r>
        </w:p>
        <w:p w14:paraId="40AFBE34">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_Toc6282 </w:instrText>
          </w:r>
          <w:r>
            <w:rPr>
              <w:rFonts w:hint="default"/>
            </w:rPr>
            <w:fldChar w:fldCharType="separate"/>
          </w:r>
          <w:r>
            <w:t>8.4 软件工程课程设计学习心得</w:t>
          </w:r>
          <w:r>
            <w:tab/>
          </w:r>
          <w:r>
            <w:fldChar w:fldCharType="begin"/>
          </w:r>
          <w:r>
            <w:instrText xml:space="preserve"> PAGEREF _Toc6282 \h </w:instrText>
          </w:r>
          <w:r>
            <w:fldChar w:fldCharType="separate"/>
          </w:r>
          <w:r>
            <w:t>86</w:t>
          </w:r>
          <w:r>
            <w:fldChar w:fldCharType="end"/>
          </w:r>
          <w:r>
            <w:rPr>
              <w:rFonts w:hint="default"/>
            </w:rPr>
            <w:fldChar w:fldCharType="end"/>
          </w:r>
        </w:p>
        <w:p w14:paraId="76F98B4A">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_Toc17434 </w:instrText>
          </w:r>
          <w:r>
            <w:rPr>
              <w:rFonts w:hint="default"/>
            </w:rPr>
            <w:fldChar w:fldCharType="separate"/>
          </w:r>
          <w:r>
            <w:t>参考文献</w:t>
          </w:r>
          <w:r>
            <w:tab/>
          </w:r>
          <w:r>
            <w:fldChar w:fldCharType="begin"/>
          </w:r>
          <w:r>
            <w:instrText xml:space="preserve"> PAGEREF _Toc17434 \h </w:instrText>
          </w:r>
          <w:r>
            <w:fldChar w:fldCharType="separate"/>
          </w:r>
          <w:r>
            <w:t>88</w:t>
          </w:r>
          <w:r>
            <w:fldChar w:fldCharType="end"/>
          </w:r>
          <w:r>
            <w:rPr>
              <w:rFonts w:hint="default"/>
            </w:rPr>
            <w:fldChar w:fldCharType="end"/>
          </w:r>
        </w:p>
        <w:p w14:paraId="79E23035">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_Toc22404 </w:instrText>
          </w:r>
          <w:r>
            <w:rPr>
              <w:rFonts w:hint="default"/>
            </w:rPr>
            <w:fldChar w:fldCharType="separate"/>
          </w:r>
          <w:r>
            <w:t>附录</w:t>
          </w:r>
          <w:r>
            <w:tab/>
          </w:r>
          <w:r>
            <w:fldChar w:fldCharType="begin"/>
          </w:r>
          <w:r>
            <w:instrText xml:space="preserve"> PAGEREF _Toc22404 \h </w:instrText>
          </w:r>
          <w:r>
            <w:fldChar w:fldCharType="separate"/>
          </w:r>
          <w:r>
            <w:t>89</w:t>
          </w:r>
          <w:r>
            <w:fldChar w:fldCharType="end"/>
          </w:r>
          <w:r>
            <w:rPr>
              <w:rFonts w:hint="default"/>
            </w:rPr>
            <w:fldChar w:fldCharType="end"/>
          </w:r>
        </w:p>
        <w:p w14:paraId="28EE5F3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_Toc19814 </w:instrText>
          </w:r>
          <w:r>
            <w:rPr>
              <w:rFonts w:hint="default"/>
            </w:rPr>
            <w:fldChar w:fldCharType="separate"/>
          </w:r>
          <w:r>
            <w:rPr>
              <w:lang w:val="en-US" w:eastAsia="zh-CN"/>
            </w:rPr>
            <w:t>附录 A 核心源代码</w:t>
          </w:r>
          <w:r>
            <w:tab/>
          </w:r>
          <w:r>
            <w:fldChar w:fldCharType="begin"/>
          </w:r>
          <w:r>
            <w:instrText xml:space="preserve"> PAGEREF _Toc19814 \h </w:instrText>
          </w:r>
          <w:r>
            <w:fldChar w:fldCharType="separate"/>
          </w:r>
          <w:r>
            <w:t>89</w:t>
          </w:r>
          <w:r>
            <w:fldChar w:fldCharType="end"/>
          </w:r>
          <w:r>
            <w:rPr>
              <w:rFonts w:hint="default"/>
            </w:rPr>
            <w:fldChar w:fldCharType="end"/>
          </w:r>
        </w:p>
        <w:p w14:paraId="282E649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_Toc17418 </w:instrText>
          </w:r>
          <w:r>
            <w:rPr>
              <w:rFonts w:hint="default"/>
            </w:rPr>
            <w:fldChar w:fldCharType="separate"/>
          </w:r>
          <w:r>
            <w:rPr>
              <w:lang w:val="en-US" w:eastAsia="zh-CN"/>
            </w:rPr>
            <w:t>附录 B 测试数据</w:t>
          </w:r>
          <w:r>
            <w:tab/>
          </w:r>
          <w:r>
            <w:fldChar w:fldCharType="begin"/>
          </w:r>
          <w:r>
            <w:instrText xml:space="preserve"> PAGEREF _Toc17418 \h </w:instrText>
          </w:r>
          <w:r>
            <w:fldChar w:fldCharType="separate"/>
          </w:r>
          <w:r>
            <w:t>95</w:t>
          </w:r>
          <w:r>
            <w:fldChar w:fldCharType="end"/>
          </w:r>
          <w:r>
            <w:rPr>
              <w:rFonts w:hint="default"/>
            </w:rPr>
            <w:fldChar w:fldCharType="end"/>
          </w:r>
        </w:p>
        <w:p w14:paraId="10ED6ACF">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_Toc23860 </w:instrText>
          </w:r>
          <w:r>
            <w:rPr>
              <w:rFonts w:hint="default"/>
            </w:rPr>
            <w:fldChar w:fldCharType="separate"/>
          </w:r>
          <w:r>
            <w:rPr>
              <w:lang w:val="en-US" w:eastAsia="zh-CN"/>
            </w:rPr>
            <w:t>附录 C 相关图纸</w:t>
          </w:r>
          <w:r>
            <w:tab/>
          </w:r>
          <w:r>
            <w:fldChar w:fldCharType="begin"/>
          </w:r>
          <w:r>
            <w:instrText xml:space="preserve"> PAGEREF _Toc23860 \h </w:instrText>
          </w:r>
          <w:r>
            <w:fldChar w:fldCharType="separate"/>
          </w:r>
          <w:r>
            <w:t>96</w:t>
          </w:r>
          <w:r>
            <w:fldChar w:fldCharType="end"/>
          </w:r>
          <w:r>
            <w:rPr>
              <w:rFonts w:hint="default"/>
            </w:rPr>
            <w:fldChar w:fldCharType="end"/>
          </w:r>
        </w:p>
        <w:p w14:paraId="76AB5547">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color w:val="000000"/>
              <w:kern w:val="2"/>
              <w:sz w:val="24"/>
              <w:szCs w:val="24"/>
              <w:lang w:val="en-US" w:eastAsia="zh-CN" w:bidi="ar-SA"/>
            </w:rPr>
          </w:pPr>
          <w:r>
            <w:rPr>
              <w:rFonts w:hint="default"/>
            </w:rPr>
            <w:fldChar w:fldCharType="end"/>
          </w:r>
        </w:p>
      </w:sdtContent>
    </w:sdt>
    <w:p w14:paraId="4E4CF974">
      <w:pPr>
        <w:pStyle w:val="2"/>
        <w:bidi w:val="0"/>
        <w:rPr>
          <w:rFonts w:hint="default"/>
        </w:rPr>
        <w:sectPr>
          <w:footerReference r:id="rId5" w:type="default"/>
          <w:pgSz w:w="11906" w:h="16838"/>
          <w:pgMar w:top="1440" w:right="1800" w:bottom="1440" w:left="1800" w:header="851" w:footer="992" w:gutter="0"/>
          <w:pgNumType w:fmt="upperRoman" w:start="1"/>
          <w:cols w:space="425" w:num="1"/>
          <w:docGrid w:type="lines" w:linePitch="312" w:charSpace="0"/>
        </w:sectPr>
      </w:pPr>
    </w:p>
    <w:p w14:paraId="4B4B9D2A">
      <w:pPr>
        <w:pStyle w:val="2"/>
        <w:bidi w:val="0"/>
        <w:rPr>
          <w:rFonts w:hint="default"/>
        </w:rPr>
      </w:pPr>
      <w:bookmarkStart w:id="0" w:name="_Toc31752"/>
      <w:r>
        <w:rPr>
          <w:rFonts w:hint="default"/>
        </w:rPr>
        <w:t>绪论</w:t>
      </w:r>
      <w:bookmarkEnd w:id="0"/>
    </w:p>
    <w:p w14:paraId="5B59F0A7">
      <w:pPr>
        <w:pStyle w:val="3"/>
        <w:bidi w:val="0"/>
        <w:rPr>
          <w:rFonts w:hint="default"/>
        </w:rPr>
      </w:pPr>
      <w:bookmarkStart w:id="1" w:name="_Toc13064"/>
      <w:r>
        <w:rPr>
          <w:rFonts w:hint="default"/>
        </w:rPr>
        <w:t>1.1 项目研究背景与意义</w:t>
      </w:r>
      <w:bookmarkEnd w:id="1"/>
    </w:p>
    <w:p w14:paraId="456DB2C0">
      <w:pPr>
        <w:bidi w:val="0"/>
        <w:rPr>
          <w:rFonts w:hint="eastAsia"/>
          <w:lang w:val="en-US" w:eastAsia="zh-CN"/>
        </w:rPr>
      </w:pPr>
      <w:r>
        <w:rPr>
          <w:rFonts w:hint="eastAsia"/>
          <w:lang w:val="en-US" w:eastAsia="zh-CN"/>
        </w:rPr>
        <w:t>随着教育信息化进程持续推进，传统纸质考试模式的短板逐渐凸显。人工组织考试、线下阅卷、手动统计成绩的方式，不仅耗费大量人力与时间成本，还存在试题管理混乱、成绩统计易出错、考后学情分析缺失等问题，难以适配现代化教学管理需求。</w:t>
      </w:r>
    </w:p>
    <w:p w14:paraId="0688067C">
      <w:pPr>
        <w:bidi w:val="0"/>
      </w:pPr>
      <w:r>
        <w:rPr>
          <w:rFonts w:hint="eastAsia"/>
          <w:lang w:val="en-US" w:eastAsia="zh-CN"/>
        </w:rPr>
        <w:t>在此形势下，打造数字化智能考试平台成为解决上述问题的有效途径。本项目SmartExam智能考试平台，面向中小型教学场景设计，主打轻量化、易部署、易操作。系统实现试题管理、在线考试、智能阅卷、成绩分析等一体化功能，同时融入AI辅助出题能力。既能简化考试全流程管理、降低运营成本，也能依托考试数据直观反馈学生学习情况，为教师优化教学方案提供参考，具备实际应用价值与实践意义。</w:t>
      </w:r>
    </w:p>
    <w:p w14:paraId="508A7864">
      <w:pPr>
        <w:pStyle w:val="3"/>
        <w:bidi w:val="0"/>
      </w:pPr>
      <w:bookmarkStart w:id="2" w:name="_Toc4143"/>
      <w:r>
        <w:t>1.2 国内外研究与应用现状</w:t>
      </w:r>
      <w:bookmarkEnd w:id="2"/>
    </w:p>
    <w:p w14:paraId="088D04C9">
      <w:pPr>
        <w:bidi w:val="0"/>
      </w:pPr>
      <w:r>
        <w:rPr>
          <w:rFonts w:hint="eastAsia"/>
          <w:lang w:val="en-US" w:eastAsia="zh-CN"/>
        </w:rPr>
        <w:t>智能考试平台</w:t>
      </w:r>
      <w:r>
        <w:rPr>
          <w:lang w:val="en-US" w:eastAsia="zh-CN"/>
        </w:rPr>
        <w:t>经过多年发展，国内外均已形成成熟的产品体系与相关技术研究成果。</w:t>
      </w:r>
    </w:p>
    <w:p w14:paraId="0C7818BE">
      <w:pPr>
        <w:bidi w:val="0"/>
      </w:pPr>
      <w:r>
        <w:rPr>
          <w:lang w:val="en-US" w:eastAsia="zh-CN"/>
        </w:rPr>
        <w:t>国外主流以Blackboard、Canvas、Moodle等学习管理平台为代表，平台功能完备，集成自适应考试、在线监考、智能评分等进阶能力，相关学术研究也在自动评分、机考算法等领域形成丰富积累。</w:t>
      </w:r>
    </w:p>
    <w:p w14:paraId="5739D847">
      <w:pPr>
        <w:bidi w:val="0"/>
      </w:pPr>
      <w:r>
        <w:rPr>
          <w:lang w:val="en-US" w:eastAsia="zh-CN"/>
        </w:rPr>
        <w:t>国内广泛使用的学习通、雨课堂、智慧树等平台，已深度融入各大院校日常教学。但这类通用型平台普遍功能繁杂，部署与使用门槛较高，且数据托管于第三方平台，存在数据安全隐患，同时定制化能力不足，无法精准适配小众化、个性化的使用场景。</w:t>
      </w:r>
    </w:p>
    <w:p w14:paraId="1611BA62">
      <w:pPr>
        <w:bidi w:val="0"/>
        <w:rPr>
          <w:lang w:val="en-US" w:eastAsia="zh-CN"/>
        </w:rPr>
      </w:pPr>
      <w:r>
        <w:rPr>
          <w:lang w:val="en-US" w:eastAsia="zh-CN"/>
        </w:rPr>
        <w:t>技术层面，目前</w:t>
      </w:r>
      <w:r>
        <w:rPr>
          <w:rFonts w:hint="eastAsia"/>
          <w:lang w:val="en-US" w:eastAsia="zh-CN"/>
        </w:rPr>
        <w:t>智能考试平台</w:t>
      </w:r>
      <w:r>
        <w:rPr>
          <w:lang w:val="en-US" w:eastAsia="zh-CN"/>
        </w:rPr>
        <w:t>普遍采用前后端分离架构</w:t>
      </w:r>
      <w:r>
        <w:rPr>
          <w:rFonts w:hint="default"/>
          <w:vertAlign w:val="superscript"/>
          <w:lang w:val="en-US" w:eastAsia="zh-CN"/>
        </w:rPr>
        <w:fldChar w:fldCharType="begin"/>
      </w:r>
      <w:r>
        <w:instrText xml:space="preserve"> REF _Ref21931 \r \h  \* MERGEFORMAT</w:instrText>
      </w:r>
      <w:r>
        <w:rPr>
          <w:rFonts w:hint="default"/>
          <w:vertAlign w:val="superscript"/>
          <w:lang w:val="en-US" w:eastAsia="zh-CN"/>
        </w:rPr>
        <w:fldChar w:fldCharType="separate"/>
      </w:r>
      <w:r>
        <w:rPr>
          <w:rFonts w:hint="default"/>
          <w:vertAlign w:val="superscript"/>
          <w:lang w:val="en-US" w:eastAsia="zh-CN"/>
        </w:rPr>
        <w:t>[1]</w:t>
      </w:r>
      <w:r>
        <w:rPr>
          <w:rFonts w:hint="default"/>
          <w:vertAlign w:val="superscript"/>
          <w:lang w:val="en-US" w:eastAsia="zh-CN"/>
        </w:rPr>
        <w:fldChar w:fldCharType="end"/>
      </w:r>
      <w:r>
        <w:rPr>
          <w:lang w:val="en-US" w:eastAsia="zh-CN"/>
        </w:rPr>
        <w:t>。后端主流选用SpringBoot、Django等框架，搭配MyBatis-Plus等组件简化数据库操作；前端以Vue.js、React等框架为主，结合ElementPlus等UI组件库提升开发效率。当下，基于大语言模型的AI自动出题、AI智能阅卷技术逐步兴起，但在开源教学类系统中的落地应用仍相对较少。</w:t>
      </w:r>
    </w:p>
    <w:p w14:paraId="4B2DEFF6">
      <w:pPr>
        <w:pStyle w:val="3"/>
        <w:bidi w:val="0"/>
      </w:pPr>
      <w:bookmarkStart w:id="3" w:name="_Toc24053"/>
      <w:r>
        <w:t>1.3 课程设计主要研究内容</w:t>
      </w:r>
      <w:bookmarkEnd w:id="3"/>
    </w:p>
    <w:p w14:paraId="304164D6">
      <w:pPr>
        <w:bidi w:val="0"/>
      </w:pPr>
      <w:r>
        <w:rPr>
          <w:lang w:val="en-US" w:eastAsia="zh-CN"/>
        </w:rPr>
        <w:t>本项目围绕在线考试核心业务开展设计与开发，具体研究及实现内容如下：</w:t>
      </w:r>
    </w:p>
    <w:p w14:paraId="4AA58791">
      <w:pPr>
        <w:bidi w:val="0"/>
      </w:pPr>
      <w:r>
        <w:t>用户与权限管理：采用RBAC角色权限控制模式，划分超级管理员、教师、学生三类角色，区分不同角色的操作权限与页面视图。支持学习小组管理，实现考试范围精细化管控。</w:t>
      </w:r>
    </w:p>
    <w:p w14:paraId="01A90BD9">
      <w:pPr>
        <w:bidi w:val="0"/>
        <w:sectPr>
          <w:footerReference r:id="rId6" w:type="default"/>
          <w:pgSz w:w="11906" w:h="16838"/>
          <w:pgMar w:top="1440" w:right="1800" w:bottom="1440" w:left="1800" w:header="851" w:footer="992" w:gutter="0"/>
          <w:pgNumType w:fmt="decimal" w:start="1"/>
          <w:cols w:space="425" w:num="1"/>
          <w:docGrid w:type="lines" w:linePitch="312" w:charSpace="0"/>
        </w:sectPr>
      </w:pPr>
    </w:p>
    <w:p w14:paraId="1624827A">
      <w:pPr>
        <w:bidi w:val="0"/>
      </w:pPr>
      <w:r>
        <w:t>试题与考试管理：设计适配单选、多选、判断、填空、主观题的试题结构，支持按知识点分类归档；完整实现考试创建、试题组卷、时间配置、发布管理等全流程功能。</w:t>
      </w:r>
    </w:p>
    <w:p w14:paraId="21FA1982">
      <w:pPr>
        <w:bidi w:val="0"/>
      </w:pPr>
      <w:r>
        <w:t>在线考试与答题：学生端支持在线作答、试卷提交</w:t>
      </w:r>
      <w:r>
        <w:rPr>
          <w:rFonts w:hint="default"/>
          <w:vertAlign w:val="superscript"/>
          <w:lang w:val="en-US"/>
        </w:rPr>
        <w:fldChar w:fldCharType="begin"/>
      </w:r>
      <w:r>
        <w:instrText xml:space="preserve"> REF _Ref22440 \r \h  \* MERGEFORMAT</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t>、答题记录查询，系统可实时识别考试未开始、进行中、已结束等状态，并严格执行限时考试规则。</w:t>
      </w:r>
    </w:p>
    <w:p w14:paraId="191D51AC">
      <w:pPr>
        <w:bidi w:val="0"/>
      </w:pPr>
      <w:r>
        <w:t>阅卷与成绩管理：融合多种阅卷方式，客观题支持系统自动判分，主观题实现AI智能阅卷+人工复核相结合的模式；多维度统计考试数据，并展示分数分布、考试完成率等信息。</w:t>
      </w:r>
    </w:p>
    <w:p w14:paraId="6D55536C">
      <w:pPr>
        <w:bidi w:val="0"/>
      </w:pPr>
      <w:r>
        <w:t>知识点与智能辅助：搭建知识点管理模块，建立知识点与试题的关联关系；对接Ollama服务，实现AI辅助出题功能。</w:t>
      </w:r>
    </w:p>
    <w:p w14:paraId="09BBA0B6">
      <w:pPr>
        <w:bidi w:val="0"/>
      </w:pPr>
      <w:r>
        <w:t>数据可视化：基于ECharts完成数据可视化开发，通过柱状图、饼图、趋势图等形式，直观展示各类考试与成绩数据。</w:t>
      </w:r>
    </w:p>
    <w:p w14:paraId="6B8C6461">
      <w:pPr>
        <w:pStyle w:val="3"/>
        <w:bidi w:val="0"/>
      </w:pPr>
      <w:bookmarkStart w:id="4" w:name="_Toc16867"/>
      <w:r>
        <w:t>1.4 课程设计目标与技术难点</w:t>
      </w:r>
      <w:bookmarkEnd w:id="4"/>
    </w:p>
    <w:p w14:paraId="241B2F99">
      <w:pPr>
        <w:pStyle w:val="4"/>
        <w:bidi w:val="0"/>
        <w:rPr>
          <w:rFonts w:hint="default"/>
        </w:rPr>
      </w:pPr>
      <w:r>
        <w:rPr>
          <w:rFonts w:hint="default"/>
        </w:rPr>
        <w:t>1.4.1 设计目标</w:t>
      </w:r>
    </w:p>
    <w:p w14:paraId="546EA4B3">
      <w:pPr>
        <w:bidi w:val="0"/>
      </w:pPr>
      <w:r>
        <w:t>搭建规范的前后端分离架构，后端使用SpringBoot3.2.5+MyBatis-Plus+MySQL技术栈，前端采用Vue3+Vite+ElementPlus技术栈，整体架构分层清晰、运行稳定。</w:t>
      </w:r>
    </w:p>
    <w:p w14:paraId="119E0CB1">
      <w:pPr>
        <w:bidi w:val="0"/>
      </w:pPr>
      <w:r>
        <w:t>打通考试全业务流程，实现教师组卷发卷、学生在线考试</w:t>
      </w:r>
      <w:r>
        <w:rPr>
          <w:rFonts w:hint="default"/>
          <w:vertAlign w:val="superscript"/>
          <w:lang w:val="en-US"/>
        </w:rPr>
        <w:fldChar w:fldCharType="begin"/>
      </w:r>
      <w:r>
        <w:instrText xml:space="preserve"> REF _Ref22675 \r \h  \* MERGEFORMAT</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t>、AI智能阅卷辅以人工复核、成绩统计分析的完整业务闭环。</w:t>
      </w:r>
    </w:p>
    <w:p w14:paraId="21E517F8">
      <w:pPr>
        <w:bidi w:val="0"/>
      </w:pPr>
      <w:r>
        <w:t>区分多角色使用场景，教师端聚焦试题、考试、成绩管理，学生端侧重在线答题、成绩查询与学习情况查看。</w:t>
      </w:r>
    </w:p>
    <w:p w14:paraId="1853EEB2">
      <w:pPr>
        <w:bidi w:val="0"/>
      </w:pPr>
      <w:r>
        <w:t>依托SpringSecurity实现身份认证与权限控制，配合参数校验、异常捕获机制，保障系统安全、数据完整与运行健壮。</w:t>
      </w:r>
    </w:p>
    <w:p w14:paraId="248A72CD">
      <w:pPr>
        <w:pStyle w:val="4"/>
        <w:bidi w:val="0"/>
      </w:pPr>
      <w:r>
        <w:t>1.4.2 技术难点</w:t>
      </w:r>
    </w:p>
    <w:p w14:paraId="2D52727C">
      <w:pPr>
        <w:bidi w:val="0"/>
        <w:rPr>
          <w:b w:val="0"/>
        </w:rPr>
      </w:pPr>
      <w:r>
        <w:rPr>
          <w:b w:val="0"/>
        </w:rPr>
        <w:t>数据库关系建模：考试、试题、答题记录、用户分组之间存在复杂多对多关联，合理设计数据表结构与实体映射关系是开发重点。</w:t>
      </w:r>
    </w:p>
    <w:p w14:paraId="2B4A3F67">
      <w:pPr>
        <w:bidi w:val="0"/>
        <w:rPr>
          <w:b w:val="0"/>
        </w:rPr>
      </w:pPr>
      <w:r>
        <w:rPr>
          <w:b w:val="0"/>
        </w:rPr>
        <w:t>AI阅卷与人工复核流程设计：针对主观题，对接大模型实现AI智能阅卷，同时配套设计人工复核流程，包含阅卷队列、答题内容展示、分数调整录入等功能，涉及多表联查与业务状态管控。</w:t>
      </w:r>
    </w:p>
    <w:p w14:paraId="20A94965">
      <w:pPr>
        <w:bidi w:val="0"/>
        <w:rPr>
          <w:b w:val="0"/>
        </w:rPr>
      </w:pPr>
      <w:r>
        <w:rPr>
          <w:b w:val="0"/>
        </w:rPr>
        <w:t>数据统计与可视化：从海量考试数据中提取有效信息完成多维度统计</w:t>
      </w:r>
      <w:r>
        <w:rPr>
          <w:rFonts w:hint="default"/>
          <w:b w:val="0"/>
          <w:vertAlign w:val="superscript"/>
          <w:lang w:val="en-US"/>
        </w:rPr>
        <w:fldChar w:fldCharType="begin"/>
      </w:r>
      <w:r>
        <w:instrText xml:space="preserve"> REF _Ref22848 \r \h  \* MERGEFORMAT</w:instrText>
      </w:r>
      <w:r>
        <w:rPr>
          <w:rFonts w:hint="default"/>
          <w:b w:val="0"/>
          <w:vertAlign w:val="superscript"/>
          <w:lang w:val="en-US"/>
        </w:rPr>
        <w:fldChar w:fldCharType="separate"/>
      </w:r>
      <w:r>
        <w:rPr>
          <w:rFonts w:hint="default"/>
          <w:b w:val="0"/>
          <w:vertAlign w:val="superscript"/>
          <w:lang w:val="en-US"/>
        </w:rPr>
        <w:t>[4]</w:t>
      </w:r>
      <w:r>
        <w:rPr>
          <w:rFonts w:hint="default"/>
          <w:b w:val="0"/>
          <w:vertAlign w:val="superscript"/>
          <w:lang w:val="en-US"/>
        </w:rPr>
        <w:fldChar w:fldCharType="end"/>
      </w:r>
      <w:r>
        <w:rPr>
          <w:b w:val="0"/>
        </w:rPr>
        <w:t>，并在前端通过图表实现可视化展示。</w:t>
      </w:r>
    </w:p>
    <w:p w14:paraId="1272C156">
      <w:pPr>
        <w:bidi w:val="0"/>
        <w:rPr>
          <w:b w:val="0"/>
        </w:rPr>
      </w:pPr>
      <w:r>
        <w:rPr>
          <w:b w:val="0"/>
        </w:rPr>
        <w:t>AI出题与AI阅卷功能集成：通过OkHttp调用本地Ollama大模型服务，分别实现试题生成、主观题智能评分两大功能</w:t>
      </w:r>
      <w:r>
        <w:rPr>
          <w:rFonts w:hint="default"/>
          <w:b w:val="0"/>
          <w:vertAlign w:val="superscript"/>
          <w:lang w:val="en-US"/>
        </w:rPr>
        <w:fldChar w:fldCharType="begin"/>
      </w:r>
      <w:r>
        <w:instrText xml:space="preserve"> REF _Ref23106 \r \h  \* MERGEFORMAT</w:instrText>
      </w:r>
      <w:r>
        <w:rPr>
          <w:rFonts w:hint="default"/>
          <w:b w:val="0"/>
          <w:vertAlign w:val="superscript"/>
          <w:lang w:val="en-US"/>
        </w:rPr>
        <w:fldChar w:fldCharType="separate"/>
      </w:r>
      <w:r>
        <w:rPr>
          <w:rFonts w:hint="default"/>
          <w:b w:val="0"/>
          <w:vertAlign w:val="superscript"/>
          <w:lang w:val="en-US"/>
        </w:rPr>
        <w:t>[5]</w:t>
      </w:r>
      <w:r>
        <w:rPr>
          <w:rFonts w:hint="default"/>
          <w:b w:val="0"/>
          <w:vertAlign w:val="superscript"/>
          <w:lang w:val="en-US"/>
        </w:rPr>
        <w:fldChar w:fldCharType="end"/>
      </w:r>
      <w:r>
        <w:rPr>
          <w:b w:val="0"/>
        </w:rPr>
        <w:t>，处理模型非标准化输出，并完成文本、评分结果的格式化，嵌入对应业务流程。</w:t>
      </w:r>
    </w:p>
    <w:p w14:paraId="1088520E">
      <w:pPr>
        <w:bidi w:val="0"/>
        <w:rPr>
          <w:b w:val="0"/>
        </w:rPr>
      </w:pPr>
      <w:r>
        <w:rPr>
          <w:b w:val="0"/>
        </w:rPr>
        <w:t>前端权限与状态管理：基于Pinia实现全局状态管理，结合VueRouter配置动态路由守卫，根据用户角色限制页面访问权限。</w:t>
      </w:r>
    </w:p>
    <w:p w14:paraId="63C0EA88">
      <w:pPr>
        <w:pStyle w:val="3"/>
        <w:bidi w:val="0"/>
      </w:pPr>
      <w:bookmarkStart w:id="5" w:name="_Toc30601"/>
      <w:r>
        <w:t>1.5 论文组织结构</w:t>
      </w:r>
      <w:bookmarkEnd w:id="5"/>
    </w:p>
    <w:p w14:paraId="36EEBA76">
      <w:pPr>
        <w:bidi w:val="0"/>
      </w:pPr>
      <w:r>
        <w:rPr>
          <w:lang w:val="en-US" w:eastAsia="zh-CN"/>
        </w:rPr>
        <w:t>本文围绕SmartExam</w:t>
      </w:r>
      <w:r>
        <w:rPr>
          <w:rFonts w:hint="eastAsia"/>
          <w:lang w:val="en-US" w:eastAsia="zh-CN"/>
        </w:rPr>
        <w:t>智能考试平台</w:t>
      </w:r>
      <w:r>
        <w:rPr>
          <w:lang w:val="en-US" w:eastAsia="zh-CN"/>
        </w:rPr>
        <w:t>的设计与实现展开论述，全文共分为八个章节，辅以致谢、参考文献及附录部分，各章节内容安排如下：</w:t>
      </w:r>
    </w:p>
    <w:p w14:paraId="26B0CF87">
      <w:pPr>
        <w:bidi w:val="0"/>
      </w:pPr>
      <w:r>
        <w:rPr>
          <w:lang w:val="en-US" w:eastAsia="zh-CN"/>
        </w:rPr>
        <w:t>第1章为绪论。首先阐述系统的研究背景与实际应用意义，分析国内外</w:t>
      </w:r>
      <w:r>
        <w:rPr>
          <w:rFonts w:hint="eastAsia"/>
          <w:lang w:val="en-US" w:eastAsia="zh-CN"/>
        </w:rPr>
        <w:t>智能考试平台</w:t>
      </w:r>
      <w:r>
        <w:rPr>
          <w:lang w:val="en-US" w:eastAsia="zh-CN"/>
        </w:rPr>
        <w:t>的发展现状与主流技术方向，明确本次课程设计的主要研究内容、设计目标与核心技术难点，并梳理全文整体组织结构。</w:t>
      </w:r>
    </w:p>
    <w:p w14:paraId="36144143">
      <w:pPr>
        <w:bidi w:val="0"/>
      </w:pPr>
      <w:r>
        <w:rPr>
          <w:lang w:val="en-US" w:eastAsia="zh-CN"/>
        </w:rPr>
        <w:t>第2章为相关技术与开发环境。介绍本系统开发所使用的前后端核心框架、开发工具、软硬件运行环境，讲解数据库相关技术，同时说明本次开发采用的软件开发模型与实现方法。</w:t>
      </w:r>
    </w:p>
    <w:p w14:paraId="3C213CB0">
      <w:pPr>
        <w:bidi w:val="0"/>
      </w:pPr>
      <w:r>
        <w:rPr>
          <w:lang w:val="en-US" w:eastAsia="zh-CN"/>
        </w:rPr>
        <w:t>第3章为系统需求分析。从功能性、非功能性、不同使用角色三个维度完成需求梳理，并开展技术、经济、操作三方面可行性分析，结合用例图与文字说明完成需求建模，明确系统开发边界与核心业务要求。</w:t>
      </w:r>
    </w:p>
    <w:p w14:paraId="19EAC917">
      <w:pPr>
        <w:bidi w:val="0"/>
      </w:pPr>
      <w:r>
        <w:rPr>
          <w:lang w:val="en-US" w:eastAsia="zh-CN"/>
        </w:rPr>
        <w:t>第4章为系统概要设计。完成系统总体架构设计，对整体功能进行模块划分，绘制系统整体业务流程图，搭建系统整体框架，为后续详细设计与代码实现提供依据。</w:t>
      </w:r>
    </w:p>
    <w:p w14:paraId="72887E7A">
      <w:pPr>
        <w:bidi w:val="0"/>
      </w:pPr>
      <w:r>
        <w:rPr>
          <w:lang w:val="en-US" w:eastAsia="zh-CN"/>
        </w:rPr>
        <w:t>第5章为系统详细设计。针对各核心功能模块进行细化设计，梳理关键业务程序流程；完成数据库设计，依次开展概念结构设计、逻辑结构设计与物理设计；同时制定界面设计规范，完成页面布局规划。</w:t>
      </w:r>
    </w:p>
    <w:p w14:paraId="56B3E999">
      <w:pPr>
        <w:bidi w:val="0"/>
      </w:pPr>
      <w:r>
        <w:rPr>
          <w:lang w:val="en-US" w:eastAsia="zh-CN"/>
        </w:rPr>
        <w:t>第6章为系统实现。介绍开发环境的搭建与配置过程，阐述各核心功能模块的具体实现流程，展示项目关键代码与核心算法，并附上系统各功能模块的最终界面运行效果。</w:t>
      </w:r>
    </w:p>
    <w:p w14:paraId="0F4657AB">
      <w:pPr>
        <w:bidi w:val="0"/>
      </w:pPr>
      <w:r>
        <w:rPr>
          <w:lang w:val="en-US" w:eastAsia="zh-CN"/>
        </w:rPr>
        <w:t>第7章为系统测试。说明本次测试的环境、目的、方法与原则，设计并执行功能、性能、兼容性等测试用例，记录测试过程中出现的问题并给出对应的优化方案，最后对整体测试工作进行总结。</w:t>
      </w:r>
    </w:p>
    <w:p w14:paraId="6E0040D5">
      <w:pPr>
        <w:bidi w:val="0"/>
      </w:pPr>
      <w:r>
        <w:rPr>
          <w:lang w:val="en-US" w:eastAsia="zh-CN"/>
        </w:rPr>
        <w:t>第8章为总结与展望。全面总结本次课程设计完成的主要工作，分析当前系统存在的不足与缺陷，提出后续功能优化与版本迭代方向，并分享本次软件开发过程中的软件工程学习心得。</w:t>
      </w:r>
    </w:p>
    <w:p w14:paraId="6846E419">
      <w:pPr>
        <w:bidi w:val="0"/>
      </w:pPr>
      <w:r>
        <w:rPr>
          <w:lang w:val="en-US" w:eastAsia="zh-CN"/>
        </w:rPr>
        <w:t>文末设置致谢、参考文献板块；附录部分收录系统核心源代码、测试数据、流程图、E-R图、架构图等相关资料，完善论文配套内容。</w:t>
      </w:r>
    </w:p>
    <w:p w14:paraId="701AF027">
      <w:pPr>
        <w:pStyle w:val="2"/>
        <w:bidi w:val="0"/>
      </w:pPr>
      <w:bookmarkStart w:id="6" w:name="_Toc5819"/>
      <w:r>
        <w:rPr>
          <w:lang w:val="en-US" w:eastAsia="zh-CN"/>
        </w:rPr>
        <w:t>相关技术与开发环境</w:t>
      </w:r>
      <w:bookmarkEnd w:id="6"/>
    </w:p>
    <w:p w14:paraId="7DC74195">
      <w:pPr>
        <w:pStyle w:val="3"/>
        <w:bidi w:val="0"/>
        <w:rPr>
          <w:rFonts w:hint="eastAsia"/>
          <w:lang w:val="en-US" w:eastAsia="zh-CN"/>
        </w:rPr>
      </w:pPr>
      <w:bookmarkStart w:id="7" w:name="_Toc2916"/>
      <w:r>
        <w:rPr>
          <w:rFonts w:hint="eastAsia"/>
          <w:lang w:val="en-US" w:eastAsia="zh-CN"/>
        </w:rPr>
        <w:t>2.1 系统开发核心技术</w:t>
      </w:r>
      <w:bookmarkEnd w:id="7"/>
    </w:p>
    <w:p w14:paraId="6D328CED">
      <w:pPr>
        <w:bidi w:val="0"/>
        <w:rPr>
          <w:rFonts w:hint="eastAsia"/>
          <w:lang w:val="en-US" w:eastAsia="zh-CN"/>
        </w:rPr>
      </w:pPr>
      <w:r>
        <w:rPr>
          <w:rFonts w:hint="eastAsia"/>
          <w:lang w:val="en-US" w:eastAsia="zh-CN"/>
        </w:rPr>
        <w:t>本系统采用行业主流的前后端分离架构进行开发，后端基于SpringBoot生态搭建业务服务，前端依托Vue3生态搭建交互页面，同时引入大模型通信工具实现AI出题、AI智能阅卷两大智能核心功能，前后端各司其职、通过接口完成数据交互，整体架构解耦性强、便于开发调试与后期维护。本节分别对后端、前端两大技术栈展开详细说明。</w:t>
      </w:r>
    </w:p>
    <w:p w14:paraId="379D1796">
      <w:pPr>
        <w:pStyle w:val="4"/>
        <w:bidi w:val="0"/>
        <w:rPr>
          <w:rFonts w:hint="eastAsia"/>
          <w:lang w:val="en-US" w:eastAsia="zh-CN"/>
        </w:rPr>
      </w:pPr>
      <w:r>
        <w:rPr>
          <w:rFonts w:hint="eastAsia"/>
          <w:lang w:val="en-US" w:eastAsia="zh-CN"/>
        </w:rPr>
        <w:t>2.1.1 后端核心技术栈</w:t>
      </w:r>
    </w:p>
    <w:p w14:paraId="482E00ED">
      <w:pPr>
        <w:bidi w:val="0"/>
        <w:rPr>
          <w:rFonts w:hint="eastAsia"/>
          <w:lang w:val="en-US" w:eastAsia="zh-CN"/>
        </w:rPr>
      </w:pPr>
      <w:r>
        <w:rPr>
          <w:rFonts w:hint="eastAsia"/>
          <w:lang w:val="en-US" w:eastAsia="zh-CN"/>
        </w:rPr>
        <w:t>1. SpringBoot3.2.5</w:t>
      </w:r>
    </w:p>
    <w:p w14:paraId="7BAC7A42">
      <w:pPr>
        <w:bidi w:val="0"/>
        <w:rPr>
          <w:rFonts w:hint="eastAsia"/>
          <w:lang w:val="en-US" w:eastAsia="zh-CN"/>
        </w:rPr>
      </w:pPr>
      <w:r>
        <w:rPr>
          <w:rFonts w:hint="eastAsia"/>
          <w:lang w:val="en-US" w:eastAsia="zh-CN"/>
        </w:rPr>
        <w:t>SpringBoot是基于Spring框架开发的轻量化后端开发框架，完美解决了原生Spring框架配置繁琐、依赖整合复杂的痛点。本系统选用3.2.5稳定版本，依托其自动配置机制、内嵌Tomcat服务器、一站式依赖管理三大核心优势，无需繁琐的XML配置文件即可快速启动项目，大幅简化后端项目搭建与部署流程，同时无缝兼容MyBatis-Plus、SpringSecurity等周边生态框架，适配考试系统复杂的业务逻辑开发。</w:t>
      </w:r>
    </w:p>
    <w:p w14:paraId="253AF0BC">
      <w:pPr>
        <w:numPr>
          <w:ilvl w:val="0"/>
          <w:numId w:val="2"/>
        </w:numPr>
        <w:bidi w:val="0"/>
        <w:rPr>
          <w:rFonts w:hint="eastAsia"/>
          <w:lang w:val="en-US" w:eastAsia="zh-CN"/>
        </w:rPr>
      </w:pPr>
      <w:r>
        <w:rPr>
          <w:rFonts w:hint="eastAsia"/>
          <w:lang w:val="en-US" w:eastAsia="zh-CN"/>
        </w:rPr>
        <w:t>MyBatis-Plus3.5.6</w:t>
      </w:r>
    </w:p>
    <w:p w14:paraId="3C188285">
      <w:pPr>
        <w:bidi w:val="0"/>
        <w:rPr>
          <w:rFonts w:hint="eastAsia"/>
          <w:lang w:val="en-US" w:eastAsia="zh-CN"/>
        </w:rPr>
      </w:pPr>
      <w:r>
        <w:rPr>
          <w:rFonts w:hint="eastAsia"/>
          <w:lang w:val="en-US" w:eastAsia="zh-CN"/>
        </w:rPr>
        <w:t>MyBatis-Plus是在原生MyBatis持久层框架基础上的增强工具，在不改动原有MyBatis使用规则的前提下，拓展了通用CRUD能力。本系统通过继承内置BaseMapper与ServiceImpl通用接口，无需手写基础增删改查SQL语句，极大减少重复冗余代码；同时框架自带分页插件、条件构造器、主键自动生成功能，可高效完成考试数据、试题数据、用户答题数据的查询与维护，适配系统多表关联的数据操作场景。</w:t>
      </w:r>
    </w:p>
    <w:p w14:paraId="73A83D5B">
      <w:pPr>
        <w:numPr>
          <w:ilvl w:val="0"/>
          <w:numId w:val="3"/>
        </w:numPr>
        <w:bidi w:val="0"/>
        <w:rPr>
          <w:rFonts w:hint="eastAsia"/>
          <w:lang w:val="en-US" w:eastAsia="zh-CN"/>
        </w:rPr>
      </w:pPr>
      <w:r>
        <w:rPr>
          <w:rFonts w:hint="eastAsia"/>
          <w:lang w:val="en-US" w:eastAsia="zh-CN"/>
        </w:rPr>
        <w:t>SpringSecurity</w:t>
      </w:r>
    </w:p>
    <w:p w14:paraId="038F812E">
      <w:pPr>
        <w:bidi w:val="0"/>
        <w:rPr>
          <w:rFonts w:hint="eastAsia"/>
          <w:lang w:val="en-US" w:eastAsia="zh-CN"/>
        </w:rPr>
      </w:pPr>
      <w:r>
        <w:rPr>
          <w:rFonts w:hint="eastAsia"/>
          <w:lang w:val="en-US" w:eastAsia="zh-CN"/>
        </w:rPr>
        <w:t>作为系统安全认证与权限管控框架，负责实现系统登录认证、角色权限拦截、接口访问防护三大核心安全功能。结合本系统超级管理员、教师、学生三类角色，完成基于RBAC权限模型的接口鉴权，限制不同角色访问对应功能接口，杜绝越权操作，保障考试系统试题数据、考试记录、成绩数据的安全性。</w:t>
      </w:r>
    </w:p>
    <w:p w14:paraId="0AD5781B">
      <w:pPr>
        <w:numPr>
          <w:ilvl w:val="0"/>
          <w:numId w:val="4"/>
        </w:numPr>
        <w:bidi w:val="0"/>
        <w:rPr>
          <w:rFonts w:hint="eastAsia"/>
          <w:lang w:val="en-US" w:eastAsia="zh-CN"/>
        </w:rPr>
      </w:pPr>
      <w:r>
        <w:rPr>
          <w:rFonts w:hint="eastAsia"/>
          <w:lang w:val="en-US" w:eastAsia="zh-CN"/>
        </w:rPr>
        <w:t>OkHttp4.12.0</w:t>
      </w:r>
    </w:p>
    <w:p w14:paraId="6BFF1ED4">
      <w:pPr>
        <w:bidi w:val="0"/>
        <w:rPr>
          <w:rFonts w:hint="eastAsia"/>
          <w:lang w:val="en-US" w:eastAsia="zh-CN"/>
        </w:rPr>
      </w:pPr>
      <w:r>
        <w:rPr>
          <w:rFonts w:hint="eastAsia"/>
          <w:lang w:val="en-US" w:eastAsia="zh-CN"/>
        </w:rPr>
        <w:t>一款高性能HTTP客户端通信工具，本系统核心用于后端与本地Ollama大模型服务进行网络通信，向后端大模型发送出题、主观题阅卷请求，接收大模型返回的文本数据与评分结果，是实现AI自动出题、AI智能阅卷两大特色功能的关键通信组件。</w:t>
      </w:r>
    </w:p>
    <w:p w14:paraId="5E0D74C4">
      <w:pPr>
        <w:numPr>
          <w:ilvl w:val="0"/>
          <w:numId w:val="4"/>
        </w:numPr>
        <w:bidi w:val="0"/>
        <w:ind w:left="0" w:leftChars="0" w:firstLine="480" w:firstLineChars="0"/>
        <w:rPr>
          <w:rFonts w:hint="eastAsia"/>
          <w:lang w:val="en-US" w:eastAsia="zh-CN"/>
        </w:rPr>
      </w:pPr>
      <w:r>
        <w:rPr>
          <w:rFonts w:hint="eastAsia"/>
          <w:lang w:val="en-US" w:eastAsia="zh-CN"/>
        </w:rPr>
        <w:t>Lombok</w:t>
      </w:r>
    </w:p>
    <w:p w14:paraId="27F8A631">
      <w:pPr>
        <w:bidi w:val="0"/>
        <w:rPr>
          <w:lang w:val="en-US" w:eastAsia="zh-CN"/>
        </w:rPr>
      </w:pPr>
      <w:r>
        <w:rPr>
          <w:rFonts w:hint="eastAsia"/>
          <w:lang w:val="en-US" w:eastAsia="zh-CN"/>
        </w:rPr>
        <w:t>通过注解简化Java实体类开发，无需手动编写getter、setter、无参/有参构造方法、toString等基础代码，精简后端实体类冗余代码，提升后端代码可读性与开发效率。</w:t>
      </w:r>
    </w:p>
    <w:p w14:paraId="09028877">
      <w:pPr>
        <w:pStyle w:val="4"/>
        <w:bidi w:val="0"/>
        <w:rPr>
          <w:rFonts w:hint="eastAsia"/>
        </w:rPr>
      </w:pPr>
      <w:r>
        <w:rPr>
          <w:rFonts w:hint="eastAsia"/>
        </w:rPr>
        <w:t>2.1.2 前端核心技术栈</w:t>
      </w:r>
    </w:p>
    <w:p w14:paraId="3BDB6646">
      <w:pPr>
        <w:bidi w:val="0"/>
        <w:rPr>
          <w:rFonts w:hint="eastAsia"/>
          <w:lang w:val="en-US" w:eastAsia="zh-CN"/>
        </w:rPr>
      </w:pPr>
      <w:r>
        <w:rPr>
          <w:rFonts w:hint="eastAsia"/>
          <w:lang w:val="en-US" w:eastAsia="zh-CN"/>
        </w:rPr>
        <w:t>1. Vue3</w:t>
      </w:r>
    </w:p>
    <w:p w14:paraId="487C1605">
      <w:pPr>
        <w:bidi w:val="0"/>
        <w:rPr>
          <w:rFonts w:hint="eastAsia"/>
          <w:lang w:val="en-US" w:eastAsia="zh-CN"/>
        </w:rPr>
      </w:pPr>
      <w:r>
        <w:rPr>
          <w:rFonts w:hint="eastAsia"/>
          <w:lang w:val="en-US" w:eastAsia="zh-CN"/>
        </w:rPr>
        <w:t>本次前端选用Vue3组合式API开发，相较于Vue2选项式API，具备更好的代码复用性与逻辑抽离能力，依托Proxy实现响应式数据绑定，搭配虚拟DOM机制提升页面渲染速度，适配考试系统多表单、多表格、多弹窗的复杂页面交互场景。</w:t>
      </w:r>
    </w:p>
    <w:p w14:paraId="774B7313">
      <w:pPr>
        <w:numPr>
          <w:ilvl w:val="0"/>
          <w:numId w:val="2"/>
        </w:numPr>
        <w:bidi w:val="0"/>
        <w:ind w:left="0" w:leftChars="0" w:firstLine="480" w:firstLineChars="0"/>
        <w:rPr>
          <w:rFonts w:hint="eastAsia"/>
          <w:lang w:val="en-US" w:eastAsia="zh-CN"/>
        </w:rPr>
      </w:pPr>
      <w:r>
        <w:rPr>
          <w:rFonts w:hint="eastAsia"/>
          <w:lang w:val="en-US" w:eastAsia="zh-CN"/>
        </w:rPr>
        <w:t>VueRouter4</w:t>
      </w:r>
    </w:p>
    <w:p w14:paraId="1601CE71">
      <w:pPr>
        <w:bidi w:val="0"/>
        <w:rPr>
          <w:rFonts w:hint="eastAsia"/>
          <w:lang w:val="en-US" w:eastAsia="zh-CN"/>
        </w:rPr>
      </w:pPr>
      <w:r>
        <w:rPr>
          <w:rFonts w:hint="eastAsia"/>
          <w:lang w:val="en-US" w:eastAsia="zh-CN"/>
        </w:rPr>
        <w:t>Vue3官方路由管理器，实现单页面应用的无刷新页面跳转。结合系统角色权限，配置动态路由与全局路由守卫，实现登录拦截、页面权限管控，游客无法进入系统内部页面，不同角色用户登录后仅展示对应权限的功能菜单。</w:t>
      </w:r>
    </w:p>
    <w:p w14:paraId="7661B52F">
      <w:pPr>
        <w:bidi w:val="0"/>
        <w:rPr>
          <w:rFonts w:hint="eastAsia"/>
          <w:lang w:val="en-US" w:eastAsia="zh-CN"/>
        </w:rPr>
      </w:pPr>
      <w:r>
        <w:rPr>
          <w:rFonts w:hint="eastAsia"/>
          <w:lang w:val="en-US" w:eastAsia="zh-CN"/>
        </w:rPr>
        <w:t>3. Pinia</w:t>
      </w:r>
    </w:p>
    <w:p w14:paraId="04F2B880">
      <w:pPr>
        <w:bidi w:val="0"/>
        <w:rPr>
          <w:rFonts w:hint="eastAsia"/>
          <w:lang w:val="en-US" w:eastAsia="zh-CN"/>
        </w:rPr>
      </w:pPr>
      <w:r>
        <w:rPr>
          <w:rFonts w:hint="eastAsia"/>
          <w:lang w:val="en-US" w:eastAsia="zh-CN"/>
        </w:rPr>
        <w:t>Vue3新一代官方状态管理工具，替代传统Vuex，用于全局共享用户登录信息、角色权限、页面配置等公共数据，解决组件之间数据传递繁琐的问题，保证前端全局数据状态统一。</w:t>
      </w:r>
    </w:p>
    <w:p w14:paraId="7C66175D">
      <w:pPr>
        <w:numPr>
          <w:ilvl w:val="0"/>
          <w:numId w:val="2"/>
        </w:numPr>
        <w:bidi w:val="0"/>
        <w:ind w:left="0" w:leftChars="0" w:firstLine="480" w:firstLineChars="0"/>
        <w:rPr>
          <w:rFonts w:hint="eastAsia"/>
          <w:lang w:val="en-US" w:eastAsia="zh-CN"/>
        </w:rPr>
      </w:pPr>
      <w:r>
        <w:rPr>
          <w:rFonts w:hint="eastAsia"/>
          <w:lang w:val="en-US" w:eastAsia="zh-CN"/>
        </w:rPr>
        <w:t>ElementPlus</w:t>
      </w:r>
    </w:p>
    <w:p w14:paraId="5265B51F">
      <w:pPr>
        <w:bidi w:val="0"/>
        <w:rPr>
          <w:rFonts w:hint="eastAsia"/>
          <w:lang w:val="en-US" w:eastAsia="zh-CN"/>
        </w:rPr>
      </w:pPr>
      <w:r>
        <w:rPr>
          <w:rFonts w:hint="eastAsia"/>
          <w:lang w:val="en-US" w:eastAsia="zh-CN"/>
        </w:rPr>
        <w:t>适配Vue3的企业级UI组件库，内置表单、表格、弹窗、分页、导航栏等全套通用页面组件，无需从零编写基础页面样式，快速搭建规范统一的系统界面，同时支持主题自定义，保证系统整体视觉风格一致。</w:t>
      </w:r>
    </w:p>
    <w:p w14:paraId="63B89839">
      <w:pPr>
        <w:numPr>
          <w:ilvl w:val="0"/>
          <w:numId w:val="2"/>
        </w:numPr>
        <w:bidi w:val="0"/>
        <w:ind w:left="0" w:leftChars="0" w:firstLine="480" w:firstLineChars="0"/>
        <w:rPr>
          <w:rFonts w:hint="eastAsia"/>
          <w:lang w:val="en-US" w:eastAsia="zh-CN"/>
        </w:rPr>
      </w:pPr>
      <w:r>
        <w:rPr>
          <w:rFonts w:hint="eastAsia"/>
          <w:lang w:val="en-US" w:eastAsia="zh-CN"/>
        </w:rPr>
        <w:t>ECharts6</w:t>
      </w:r>
    </w:p>
    <w:p w14:paraId="28E91CB8">
      <w:pPr>
        <w:bidi w:val="0"/>
        <w:rPr>
          <w:rFonts w:hint="eastAsia"/>
          <w:lang w:val="en-US" w:eastAsia="zh-CN"/>
        </w:rPr>
      </w:pPr>
      <w:r>
        <w:rPr>
          <w:rFonts w:hint="eastAsia"/>
          <w:lang w:val="en-US" w:eastAsia="zh-CN"/>
        </w:rPr>
        <w:t>开源数据可视化图表库，用于实现考试成绩柱状图、分数分布饼图、成绩趋势折线图等可视化功能，直观展示用户组考试学情数据，满足教师端成绩统计分析的可视化需求。</w:t>
      </w:r>
    </w:p>
    <w:p w14:paraId="1B91D27D">
      <w:pPr>
        <w:numPr>
          <w:ilvl w:val="0"/>
          <w:numId w:val="2"/>
        </w:numPr>
        <w:bidi w:val="0"/>
        <w:ind w:left="0" w:leftChars="0" w:firstLine="480" w:firstLineChars="0"/>
        <w:rPr>
          <w:rFonts w:hint="eastAsia"/>
          <w:lang w:val="en-US" w:eastAsia="zh-CN"/>
        </w:rPr>
      </w:pPr>
      <w:r>
        <w:rPr>
          <w:rFonts w:hint="eastAsia"/>
          <w:lang w:val="en-US" w:eastAsia="zh-CN"/>
        </w:rPr>
        <w:t>Vite5</w:t>
      </w:r>
    </w:p>
    <w:p w14:paraId="310022EE">
      <w:pPr>
        <w:bidi w:val="0"/>
        <w:rPr>
          <w:rFonts w:hint="eastAsia"/>
          <w:lang w:val="en-US" w:eastAsia="zh-CN"/>
        </w:rPr>
      </w:pPr>
      <w:r>
        <w:rPr>
          <w:rFonts w:hint="eastAsia"/>
          <w:lang w:val="en-US" w:eastAsia="zh-CN"/>
        </w:rPr>
        <w:t>新一代前端构建工具，相较于传统Webpack，具备极速冷启动、毫秒级热更新的优势，大幅缩短前端项目运行与调试时间，提升前端开发效率。</w:t>
      </w:r>
    </w:p>
    <w:p w14:paraId="4DEC5290">
      <w:pPr>
        <w:pStyle w:val="4"/>
        <w:bidi w:val="0"/>
        <w:rPr>
          <w:rFonts w:hint="eastAsia"/>
          <w:lang w:val="en-US" w:eastAsia="zh-CN"/>
        </w:rPr>
      </w:pPr>
      <w:r>
        <w:rPr>
          <w:rFonts w:hint="eastAsia"/>
          <w:lang w:val="en-US" w:eastAsia="zh-CN"/>
        </w:rPr>
        <w:t>2.1.3 数据库核心技术</w:t>
      </w:r>
    </w:p>
    <w:p w14:paraId="0B17E6A5">
      <w:pPr>
        <w:bidi w:val="0"/>
        <w:rPr>
          <w:rFonts w:hint="eastAsia"/>
          <w:lang w:val="en-US" w:eastAsia="zh-CN"/>
        </w:rPr>
      </w:pPr>
      <w:r>
        <w:rPr>
          <w:rFonts w:hint="eastAsia"/>
          <w:lang w:val="en-US" w:eastAsia="zh-CN"/>
        </w:rPr>
        <w:t>1. MySQL8.0</w:t>
      </w:r>
    </w:p>
    <w:p w14:paraId="7C45DF4D">
      <w:pPr>
        <w:bidi w:val="0"/>
        <w:rPr>
          <w:rFonts w:hint="eastAsia"/>
          <w:lang w:val="en-US" w:eastAsia="zh-CN"/>
        </w:rPr>
      </w:pPr>
      <w:r>
        <w:rPr>
          <w:rFonts w:hint="eastAsia"/>
          <w:lang w:val="en-US" w:eastAsia="zh-CN"/>
        </w:rPr>
        <w:t>MySQL是一款开源稳定的关系型数据库，具备完善的ACID事务特性，能够有效保障考试提交、成绩录入、答题数据保存等关键业务的数据一致性。该数据库运维成本低、社区生态完善，适配本中小型智能考试平台的数据存储体量，可稳定支撑日常试题管理、在线考试、成绩统计等全业务的数据读写需求。</w:t>
      </w:r>
    </w:p>
    <w:p w14:paraId="63492D4B">
      <w:pPr>
        <w:numPr>
          <w:ilvl w:val="0"/>
          <w:numId w:val="5"/>
        </w:numPr>
        <w:bidi w:val="0"/>
        <w:rPr>
          <w:rFonts w:hint="eastAsia"/>
          <w:lang w:val="en-US" w:eastAsia="zh-CN"/>
        </w:rPr>
      </w:pPr>
      <w:r>
        <w:rPr>
          <w:rFonts w:hint="eastAsia"/>
          <w:lang w:val="en-US" w:eastAsia="zh-CN"/>
        </w:rPr>
        <w:t>MyBatis-Plus</w:t>
      </w:r>
    </w:p>
    <w:p w14:paraId="1EC59C3A">
      <w:pPr>
        <w:bidi w:val="0"/>
        <w:rPr>
          <w:rFonts w:hint="eastAsia"/>
          <w:lang w:val="en-US" w:eastAsia="zh-CN"/>
        </w:rPr>
      </w:pPr>
      <w:r>
        <w:rPr>
          <w:rFonts w:hint="eastAsia"/>
          <w:lang w:val="en-US" w:eastAsia="zh-CN"/>
        </w:rPr>
        <w:t>作为后端主流持久层增强框架，承接后端业务代码与MySQL数据库，在原生MyBatis基础上封装通用增删改查方法，简化基础数据库操作代码。同时支持多表关联查询、动态条件拼接、分页查询等功能，完美适配考试系统中考试、试题、答题记录等多表复杂关联的业务查询场景。</w:t>
      </w:r>
    </w:p>
    <w:p w14:paraId="16DEF68D">
      <w:pPr>
        <w:numPr>
          <w:ilvl w:val="0"/>
          <w:numId w:val="5"/>
        </w:numPr>
        <w:bidi w:val="0"/>
        <w:ind w:left="0" w:leftChars="0" w:firstLine="480" w:firstLineChars="0"/>
        <w:rPr>
          <w:rFonts w:hint="eastAsia"/>
          <w:lang w:val="en-US" w:eastAsia="zh-CN"/>
        </w:rPr>
      </w:pPr>
      <w:r>
        <w:rPr>
          <w:rFonts w:hint="eastAsia"/>
          <w:lang w:val="en-US" w:eastAsia="zh-CN"/>
        </w:rPr>
        <w:t>Hikari数据库连接池</w:t>
      </w:r>
    </w:p>
    <w:p w14:paraId="1A85EE90">
      <w:pPr>
        <w:bidi w:val="0"/>
        <w:rPr>
          <w:rFonts w:hint="eastAsia"/>
          <w:lang w:val="en-US" w:eastAsia="zh-CN"/>
        </w:rPr>
      </w:pPr>
      <w:r>
        <w:rPr>
          <w:rFonts w:hint="eastAsia"/>
          <w:lang w:val="en-US" w:eastAsia="zh-CN"/>
        </w:rPr>
        <w:t>SpringBoot内置的高性能数据库连接池，负责统一管理数据库连接资源，避免频繁创建、销毁连接带来的系统性能损耗。在考试高峰期多用户同时在线答题、提交试卷的并发场景下，能够有效提升接口响应速度，保障系统并发访问稳定性。</w:t>
      </w:r>
    </w:p>
    <w:p w14:paraId="4DB6E3B6">
      <w:pPr>
        <w:pStyle w:val="4"/>
        <w:keepNext w:val="0"/>
        <w:keepLines w:val="0"/>
        <w:widowControl/>
        <w:suppressLineNumbers w:val="0"/>
        <w:jc w:val="left"/>
      </w:pPr>
      <w:r>
        <w:t>2.1.4 前后端及数据库全栈技术汇总</w:t>
      </w:r>
    </w:p>
    <w:p w14:paraId="72096ED4">
      <w:pPr>
        <w:pStyle w:val="7"/>
        <w:ind w:left="0" w:leftChars="0" w:firstLine="0" w:firstLineChars="0"/>
        <w:jc w:val="center"/>
        <w:rPr>
          <w:rFonts w:hint="eastAsia" w:eastAsia="宋体"/>
          <w:lang w:eastAsia="zh-CN"/>
        </w:rPr>
      </w:pPr>
      <w:bookmarkStart w:id="8" w:name="_Ref21608"/>
      <w:r>
        <w:t xml:space="preserve">表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全栈技术汇总表</w:t>
      </w:r>
      <w:bookmarkEnd w:id="8"/>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12"/>
        <w:gridCol w:w="3709"/>
        <w:gridCol w:w="2174"/>
      </w:tblGrid>
      <w:tr w14:paraId="29E54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1537"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9BC4E8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技术分层</w:t>
            </w:r>
          </w:p>
        </w:tc>
        <w:tc>
          <w:tcPr>
            <w:tcW w:w="218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B9D44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技术名称</w:t>
            </w:r>
          </w:p>
        </w:tc>
        <w:tc>
          <w:tcPr>
            <w:tcW w:w="127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AE8441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使用版本</w:t>
            </w:r>
          </w:p>
        </w:tc>
      </w:tr>
      <w:tr w14:paraId="4DC6F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restar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64ECD1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后端技术</w:t>
            </w:r>
          </w:p>
        </w:tc>
        <w:tc>
          <w:tcPr>
            <w:tcW w:w="218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31E65D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Spring Boot</w:t>
            </w:r>
          </w:p>
        </w:tc>
        <w:tc>
          <w:tcPr>
            <w:tcW w:w="127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59211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3.2.5</w:t>
            </w:r>
          </w:p>
        </w:tc>
      </w:tr>
      <w:tr w14:paraId="40FE6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50F79BE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6A1E40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MyBatis-Plus</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10A2AFB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3.5.6</w:t>
            </w:r>
          </w:p>
        </w:tc>
      </w:tr>
      <w:tr w14:paraId="4C252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17D1226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1DBF24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Spring Security</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3CAA2DB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配套版本</w:t>
            </w:r>
          </w:p>
        </w:tc>
      </w:tr>
      <w:tr w14:paraId="4346D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3026DE1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65A9C1B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OkHttp</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15B55E9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4.12.0</w:t>
            </w:r>
          </w:p>
        </w:tc>
      </w:tr>
      <w:tr w14:paraId="109D8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6C47AFF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0B86D63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Lombok</w:t>
            </w:r>
            <w:r>
              <w:rPr>
                <w:rFonts w:hint="eastAsia" w:ascii="Times New Roman" w:hAnsi="Times New Roman" w:eastAsia="宋体" w:cs="Times New Roman"/>
                <w:b w:val="0"/>
                <w:color w:val="000000"/>
                <w:sz w:val="21"/>
                <w:lang w:val="en-US" w:eastAsia="zh-CN"/>
              </w:rPr>
              <w:tab/>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1905B4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配套版本</w:t>
            </w:r>
          </w:p>
        </w:tc>
      </w:tr>
      <w:tr w14:paraId="2EBAC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restart"/>
            <w:tcBorders>
              <w:top w:val="nil"/>
              <w:left w:val="nil"/>
              <w:bottom w:val="nil"/>
              <w:right w:val="nil"/>
            </w:tcBorders>
            <w:shd w:val="clear" w:color="auto" w:fill="FFFFFF"/>
            <w:tcMar>
              <w:top w:w="96" w:type="dxa"/>
              <w:left w:w="96" w:type="dxa"/>
              <w:bottom w:w="96" w:type="dxa"/>
              <w:right w:w="96" w:type="dxa"/>
            </w:tcMar>
            <w:vAlign w:val="center"/>
          </w:tcPr>
          <w:p w14:paraId="18F27B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前端技术</w:t>
            </w: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526599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Vue 3</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3C5E61E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3.x</w:t>
            </w:r>
          </w:p>
        </w:tc>
      </w:tr>
      <w:tr w14:paraId="69BE2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05791C7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0042EA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Vue Router 4</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6FB54A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4.x</w:t>
            </w:r>
          </w:p>
        </w:tc>
      </w:tr>
      <w:tr w14:paraId="3E93E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3571DE3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197DE77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Pinia</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24736F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2.x</w:t>
            </w:r>
          </w:p>
        </w:tc>
      </w:tr>
      <w:tr w14:paraId="7D1F5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67A9906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01C070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Element Plus</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39C3F75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2.x</w:t>
            </w:r>
          </w:p>
        </w:tc>
      </w:tr>
      <w:tr w14:paraId="34421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7BF2760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668244B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ECharts 6</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621178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6.x</w:t>
            </w:r>
          </w:p>
        </w:tc>
      </w:tr>
      <w:tr w14:paraId="4B180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0ABD865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5A1BAD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Vite 5</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654607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5.x</w:t>
            </w:r>
          </w:p>
        </w:tc>
      </w:tr>
      <w:tr w14:paraId="3C3E1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atLeast"/>
        </w:trPr>
        <w:tc>
          <w:tcPr>
            <w:tcW w:w="1537" w:type="pct"/>
            <w:vMerge w:val="restart"/>
            <w:tcBorders>
              <w:top w:val="nil"/>
              <w:left w:val="nil"/>
              <w:bottom w:val="nil"/>
              <w:right w:val="nil"/>
            </w:tcBorders>
            <w:shd w:val="clear" w:color="auto" w:fill="FFFFFF"/>
            <w:tcMar>
              <w:top w:w="96" w:type="dxa"/>
              <w:left w:w="96" w:type="dxa"/>
              <w:bottom w:w="96" w:type="dxa"/>
              <w:right w:w="96" w:type="dxa"/>
            </w:tcMar>
            <w:vAlign w:val="center"/>
          </w:tcPr>
          <w:p w14:paraId="680F261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数据库技术</w:t>
            </w: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500DE4D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MySQL</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10E680F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8.0</w:t>
            </w:r>
          </w:p>
        </w:tc>
      </w:tr>
      <w:tr w14:paraId="4CC35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top"/>
          </w:tcPr>
          <w:p w14:paraId="66B1376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36ECC8F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MyBatis-Plus</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62FCD7F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3.5.6</w:t>
            </w:r>
          </w:p>
        </w:tc>
      </w:tr>
      <w:tr w14:paraId="1E351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continue"/>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A4941C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05744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Hikari连接池</w:t>
            </w:r>
          </w:p>
        </w:tc>
        <w:tc>
          <w:tcPr>
            <w:tcW w:w="127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7011C1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内置版本</w:t>
            </w:r>
          </w:p>
        </w:tc>
      </w:tr>
    </w:tbl>
    <w:p w14:paraId="24DBF4D0">
      <w:pPr>
        <w:pStyle w:val="3"/>
        <w:keepNext w:val="0"/>
        <w:keepLines w:val="0"/>
        <w:widowControl/>
        <w:suppressLineNumbers w:val="0"/>
        <w:jc w:val="left"/>
      </w:pPr>
      <w:bookmarkStart w:id="9" w:name="_Toc16022"/>
      <w:r>
        <w:t>2.2 开发工具与软件环境</w:t>
      </w:r>
      <w:bookmarkEnd w:id="9"/>
    </w:p>
    <w:p w14:paraId="44FED142">
      <w:pPr>
        <w:keepNext w:val="0"/>
        <w:keepLines w:val="0"/>
        <w:widowControl/>
        <w:suppressLineNumbers w:val="0"/>
        <w:jc w:val="left"/>
      </w:pPr>
      <w:r>
        <w:rPr>
          <w:rFonts w:ascii="宋体" w:hAnsi="宋体" w:eastAsia="宋体" w:cs="宋体"/>
          <w:color w:val="000000"/>
          <w:kern w:val="0"/>
          <w:sz w:val="24"/>
          <w:szCs w:val="24"/>
          <w:lang w:val="en-US" w:eastAsia="zh-CN" w:bidi="ar"/>
        </w:rPr>
        <w:t>本次系统开发分为后端、前端、数据库三大开发板块，配套选用针对性开发工具，同时明确软硬件运行环境，保证项目开发、调试、运行全程稳定无兼容问题，具体开发工具及软硬件环境如下所示。</w:t>
      </w:r>
    </w:p>
    <w:p w14:paraId="04D9F225">
      <w:pPr>
        <w:pStyle w:val="4"/>
        <w:keepNext w:val="0"/>
        <w:keepLines w:val="0"/>
        <w:widowControl/>
        <w:suppressLineNumbers w:val="0"/>
        <w:jc w:val="left"/>
      </w:pPr>
      <w:r>
        <w:t>2.2.1 开发工具明细</w:t>
      </w:r>
    </w:p>
    <w:p w14:paraId="6923EB1F">
      <w:pPr>
        <w:bidi w:val="0"/>
      </w:pPr>
      <w:r>
        <w:rPr>
          <w:lang w:val="en-US" w:eastAsia="zh-CN"/>
        </w:rPr>
        <w:t>本次开发所用工具、对应版本及具体用途如表2-1所示。</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6"/>
        <w:gridCol w:w="1640"/>
        <w:gridCol w:w="4710"/>
      </w:tblGrid>
      <w:tr w14:paraId="10BBD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126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D86A82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工具名称</w:t>
            </w:r>
          </w:p>
        </w:tc>
        <w:tc>
          <w:tcPr>
            <w:tcW w:w="96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B24473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使用版本</w:t>
            </w:r>
          </w:p>
        </w:tc>
        <w:tc>
          <w:tcPr>
            <w:tcW w:w="277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302DA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具体开发用途</w:t>
            </w:r>
          </w:p>
        </w:tc>
      </w:tr>
      <w:tr w14:paraId="35A61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26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6E80F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IntelliJ IDEA</w:t>
            </w:r>
          </w:p>
        </w:tc>
        <w:tc>
          <w:tcPr>
            <w:tcW w:w="96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9CD67A4">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202</w:t>
            </w:r>
            <w:r>
              <w:rPr>
                <w:rFonts w:hint="eastAsia" w:cs="Times New Roman"/>
                <w:b w:val="0"/>
                <w:color w:val="000000"/>
                <w:sz w:val="21"/>
                <w:lang w:val="en-US" w:eastAsia="zh-CN"/>
              </w:rPr>
              <w:t>5</w:t>
            </w:r>
            <w:r>
              <w:rPr>
                <w:rFonts w:ascii="Times New Roman" w:hAnsi="Times New Roman" w:eastAsia="宋体" w:cs="Times New Roman"/>
                <w:b w:val="0"/>
                <w:color w:val="000000"/>
                <w:sz w:val="21"/>
                <w:lang w:val="en-US" w:eastAsia="zh-CN"/>
              </w:rPr>
              <w:t>.</w:t>
            </w:r>
            <w:r>
              <w:rPr>
                <w:rFonts w:hint="eastAsia" w:cs="Times New Roman"/>
                <w:b w:val="0"/>
                <w:color w:val="000000"/>
                <w:sz w:val="21"/>
                <w:lang w:val="en-US" w:eastAsia="zh-CN"/>
              </w:rPr>
              <w:t>2</w:t>
            </w:r>
          </w:p>
        </w:tc>
        <w:tc>
          <w:tcPr>
            <w:tcW w:w="277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C3F3B4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后端Spring Boot项目代码编写、接口调试、项目整体运行</w:t>
            </w:r>
          </w:p>
        </w:tc>
      </w:tr>
      <w:tr w14:paraId="06881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263" w:type="pct"/>
            <w:tcBorders>
              <w:top w:val="nil"/>
              <w:left w:val="nil"/>
              <w:bottom w:val="nil"/>
              <w:right w:val="nil"/>
            </w:tcBorders>
            <w:shd w:val="clear" w:color="auto" w:fill="FFFFFF"/>
            <w:tcMar>
              <w:top w:w="96" w:type="dxa"/>
              <w:left w:w="96" w:type="dxa"/>
              <w:bottom w:w="96" w:type="dxa"/>
              <w:right w:w="96" w:type="dxa"/>
            </w:tcMar>
            <w:vAlign w:val="top"/>
          </w:tcPr>
          <w:p w14:paraId="3A64E49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Visual Studio Code</w:t>
            </w:r>
          </w:p>
        </w:tc>
        <w:tc>
          <w:tcPr>
            <w:tcW w:w="965" w:type="pct"/>
            <w:tcBorders>
              <w:top w:val="nil"/>
              <w:left w:val="nil"/>
              <w:bottom w:val="nil"/>
              <w:right w:val="nil"/>
            </w:tcBorders>
            <w:shd w:val="clear" w:color="auto" w:fill="FFFFFF"/>
            <w:tcMar>
              <w:top w:w="96" w:type="dxa"/>
              <w:left w:w="96" w:type="dxa"/>
              <w:bottom w:w="96" w:type="dxa"/>
              <w:right w:w="96" w:type="dxa"/>
            </w:tcMar>
            <w:vAlign w:val="top"/>
          </w:tcPr>
          <w:p w14:paraId="6C06B8C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1.80</w:t>
            </w:r>
          </w:p>
        </w:tc>
        <w:tc>
          <w:tcPr>
            <w:tcW w:w="2771" w:type="pct"/>
            <w:tcBorders>
              <w:top w:val="nil"/>
              <w:left w:val="nil"/>
              <w:bottom w:val="nil"/>
              <w:right w:val="nil"/>
            </w:tcBorders>
            <w:shd w:val="clear" w:color="auto" w:fill="FFFFFF"/>
            <w:tcMar>
              <w:top w:w="96" w:type="dxa"/>
              <w:left w:w="96" w:type="dxa"/>
              <w:bottom w:w="96" w:type="dxa"/>
              <w:right w:w="96" w:type="dxa"/>
            </w:tcMar>
            <w:vAlign w:val="top"/>
          </w:tcPr>
          <w:p w14:paraId="276F72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前端Vue3页面代码编写、组件调试、前端项目启动</w:t>
            </w:r>
          </w:p>
        </w:tc>
      </w:tr>
      <w:tr w14:paraId="72560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263" w:type="pct"/>
            <w:tcBorders>
              <w:top w:val="nil"/>
              <w:left w:val="nil"/>
              <w:bottom w:val="nil"/>
              <w:right w:val="nil"/>
            </w:tcBorders>
            <w:shd w:val="clear" w:color="auto" w:fill="FFFFFF"/>
            <w:tcMar>
              <w:top w:w="96" w:type="dxa"/>
              <w:left w:w="96" w:type="dxa"/>
              <w:bottom w:w="96" w:type="dxa"/>
              <w:right w:w="96" w:type="dxa"/>
            </w:tcMar>
            <w:vAlign w:val="top"/>
          </w:tcPr>
          <w:p w14:paraId="789FDEA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MySQL Workbench</w:t>
            </w:r>
          </w:p>
        </w:tc>
        <w:tc>
          <w:tcPr>
            <w:tcW w:w="965" w:type="pct"/>
            <w:tcBorders>
              <w:top w:val="nil"/>
              <w:left w:val="nil"/>
              <w:bottom w:val="nil"/>
              <w:right w:val="nil"/>
            </w:tcBorders>
            <w:shd w:val="clear" w:color="auto" w:fill="FFFFFF"/>
            <w:tcMar>
              <w:top w:w="96" w:type="dxa"/>
              <w:left w:w="96" w:type="dxa"/>
              <w:bottom w:w="96" w:type="dxa"/>
              <w:right w:w="96" w:type="dxa"/>
            </w:tcMar>
            <w:vAlign w:val="top"/>
          </w:tcPr>
          <w:p w14:paraId="52FF8E5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8.0</w:t>
            </w:r>
          </w:p>
        </w:tc>
        <w:tc>
          <w:tcPr>
            <w:tcW w:w="2771" w:type="pct"/>
            <w:tcBorders>
              <w:top w:val="nil"/>
              <w:left w:val="nil"/>
              <w:bottom w:val="nil"/>
              <w:right w:val="nil"/>
            </w:tcBorders>
            <w:shd w:val="clear" w:color="auto" w:fill="FFFFFF"/>
            <w:tcMar>
              <w:top w:w="96" w:type="dxa"/>
              <w:left w:w="96" w:type="dxa"/>
              <w:bottom w:w="96" w:type="dxa"/>
              <w:right w:w="96" w:type="dxa"/>
            </w:tcMar>
            <w:vAlign w:val="top"/>
          </w:tcPr>
          <w:p w14:paraId="5B61E7A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数据库创建、数据表设计、SQL语句执行、数据维护</w:t>
            </w:r>
          </w:p>
        </w:tc>
      </w:tr>
      <w:tr w14:paraId="47FED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26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A0CCB0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Postman</w:t>
            </w:r>
          </w:p>
        </w:tc>
        <w:tc>
          <w:tcPr>
            <w:tcW w:w="96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6F3DF4B">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12.13</w:t>
            </w:r>
          </w:p>
        </w:tc>
        <w:tc>
          <w:tcPr>
            <w:tcW w:w="277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D9912A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后端RESTful接口调试、接口请求测试，方便前后端接口对接联调</w:t>
            </w:r>
          </w:p>
        </w:tc>
      </w:tr>
    </w:tbl>
    <w:p w14:paraId="1B6049BB">
      <w:pPr>
        <w:pStyle w:val="4"/>
        <w:bidi w:val="0"/>
        <w:rPr>
          <w:rFonts w:hint="eastAsia"/>
          <w:lang w:eastAsia="zh-CN"/>
        </w:rPr>
      </w:pPr>
      <w:r>
        <w:rPr>
          <w:rFonts w:hint="eastAsia"/>
          <w:lang w:eastAsia="zh-CN"/>
        </w:rPr>
        <w:t>2.2.2 软硬件运行环境</w:t>
      </w:r>
    </w:p>
    <w:p w14:paraId="63A222A2">
      <w:pPr>
        <w:bidi w:val="0"/>
        <w:rPr>
          <w:rFonts w:hint="eastAsia"/>
          <w:lang w:eastAsia="zh-CN"/>
        </w:rPr>
      </w:pPr>
      <w:r>
        <w:rPr>
          <w:rFonts w:hint="eastAsia"/>
          <w:lang w:val="en-US" w:eastAsia="zh-CN"/>
        </w:rPr>
        <w:t xml:space="preserve">1. </w:t>
      </w:r>
      <w:r>
        <w:rPr>
          <w:rFonts w:hint="eastAsia"/>
          <w:lang w:eastAsia="zh-CN"/>
        </w:rPr>
        <w:t>后端运行环境</w:t>
      </w:r>
    </w:p>
    <w:p w14:paraId="50975D2A">
      <w:pPr>
        <w:bidi w:val="0"/>
        <w:rPr>
          <w:rFonts w:hint="eastAsia"/>
          <w:lang w:eastAsia="zh-CN"/>
        </w:rPr>
      </w:pPr>
      <w:r>
        <w:rPr>
          <w:rFonts w:hint="eastAsia"/>
          <w:lang w:eastAsia="zh-CN"/>
        </w:rPr>
        <w:t>JDK版本：JDK</w:t>
      </w:r>
      <w:r>
        <w:rPr>
          <w:rFonts w:hint="eastAsia"/>
          <w:lang w:val="en-US" w:eastAsia="zh-CN"/>
        </w:rPr>
        <w:t xml:space="preserve"> </w:t>
      </w:r>
      <w:r>
        <w:rPr>
          <w:rFonts w:hint="eastAsia"/>
          <w:lang w:eastAsia="zh-CN"/>
        </w:rPr>
        <w:t>17</w:t>
      </w:r>
      <w:r>
        <w:rPr>
          <w:rFonts w:hint="eastAsia"/>
          <w:lang w:val="en-US" w:eastAsia="zh-CN"/>
        </w:rPr>
        <w:t xml:space="preserve"> </w:t>
      </w:r>
      <w:r>
        <w:rPr>
          <w:rFonts w:hint="eastAsia"/>
          <w:lang w:eastAsia="zh-CN"/>
        </w:rPr>
        <w:t>LTS（长期支持版本，适配SpringBoot3.x系列）</w:t>
      </w:r>
    </w:p>
    <w:p w14:paraId="13725412">
      <w:pPr>
        <w:bidi w:val="0"/>
        <w:rPr>
          <w:rFonts w:hint="eastAsia"/>
          <w:lang w:eastAsia="zh-CN"/>
        </w:rPr>
      </w:pPr>
      <w:r>
        <w:rPr>
          <w:rFonts w:hint="eastAsia"/>
          <w:lang w:eastAsia="zh-CN"/>
        </w:rPr>
        <w:t>项目构建工具：ApacheMaven</w:t>
      </w:r>
      <w:r>
        <w:rPr>
          <w:rFonts w:hint="eastAsia"/>
          <w:lang w:val="en-US" w:eastAsia="zh-CN"/>
        </w:rPr>
        <w:t xml:space="preserve"> </w:t>
      </w:r>
      <w:r>
        <w:rPr>
          <w:rFonts w:hint="eastAsia"/>
          <w:lang w:eastAsia="zh-CN"/>
        </w:rPr>
        <w:t>3.8+，统一管理后端项目依赖包</w:t>
      </w:r>
    </w:p>
    <w:p w14:paraId="41196927">
      <w:pPr>
        <w:bidi w:val="0"/>
        <w:rPr>
          <w:rFonts w:hint="eastAsia"/>
          <w:lang w:eastAsia="zh-CN"/>
        </w:rPr>
      </w:pPr>
      <w:r>
        <w:rPr>
          <w:rFonts w:hint="eastAsia"/>
          <w:lang w:eastAsia="zh-CN"/>
        </w:rPr>
        <w:t>数据库：MySQL</w:t>
      </w:r>
      <w:r>
        <w:rPr>
          <w:rFonts w:hint="eastAsia"/>
          <w:lang w:val="en-US" w:eastAsia="zh-CN"/>
        </w:rPr>
        <w:t xml:space="preserve"> </w:t>
      </w:r>
      <w:r>
        <w:rPr>
          <w:rFonts w:hint="eastAsia"/>
          <w:lang w:eastAsia="zh-CN"/>
        </w:rPr>
        <w:t>8.0</w:t>
      </w:r>
    </w:p>
    <w:p w14:paraId="087E67AA">
      <w:pPr>
        <w:bidi w:val="0"/>
        <w:rPr>
          <w:rFonts w:hint="eastAsia"/>
          <w:lang w:eastAsia="zh-CN"/>
        </w:rPr>
      </w:pPr>
      <w:r>
        <w:rPr>
          <w:rFonts w:hint="eastAsia"/>
          <w:lang w:eastAsia="zh-CN"/>
        </w:rPr>
        <w:t>AI服务环境：本地Ollama服务，搭载gemma3:4b大模型，支撑AI出题与AI阅卷功能</w:t>
      </w:r>
    </w:p>
    <w:p w14:paraId="1D9F2F31">
      <w:pPr>
        <w:numPr>
          <w:ilvl w:val="0"/>
          <w:numId w:val="6"/>
        </w:numPr>
        <w:bidi w:val="0"/>
        <w:rPr>
          <w:rFonts w:hint="eastAsia"/>
          <w:lang w:eastAsia="zh-CN"/>
        </w:rPr>
      </w:pPr>
      <w:r>
        <w:rPr>
          <w:rFonts w:hint="eastAsia"/>
          <w:lang w:eastAsia="zh-CN"/>
        </w:rPr>
        <w:t>前端运行环境</w:t>
      </w:r>
    </w:p>
    <w:p w14:paraId="6AB2B099">
      <w:pPr>
        <w:bidi w:val="0"/>
        <w:rPr>
          <w:rFonts w:hint="eastAsia"/>
          <w:lang w:eastAsia="zh-CN"/>
        </w:rPr>
      </w:pPr>
      <w:r>
        <w:rPr>
          <w:rFonts w:hint="eastAsia"/>
          <w:lang w:eastAsia="zh-CN"/>
        </w:rPr>
        <w:t>运行环境：Node.js</w:t>
      </w:r>
      <w:r>
        <w:rPr>
          <w:rFonts w:hint="eastAsia"/>
          <w:lang w:val="en-US" w:eastAsia="zh-CN"/>
        </w:rPr>
        <w:t xml:space="preserve"> </w:t>
      </w:r>
      <w:r>
        <w:rPr>
          <w:rFonts w:hint="eastAsia"/>
          <w:lang w:eastAsia="zh-CN"/>
        </w:rPr>
        <w:t>20.x</w:t>
      </w:r>
      <w:r>
        <w:rPr>
          <w:rFonts w:hint="eastAsia"/>
          <w:lang w:val="en-US" w:eastAsia="zh-CN"/>
        </w:rPr>
        <w:t xml:space="preserve"> </w:t>
      </w:r>
      <w:r>
        <w:rPr>
          <w:rFonts w:hint="eastAsia"/>
          <w:lang w:eastAsia="zh-CN"/>
        </w:rPr>
        <w:t>LTS</w:t>
      </w:r>
    </w:p>
    <w:p w14:paraId="0240D489">
      <w:pPr>
        <w:bidi w:val="0"/>
        <w:rPr>
          <w:rFonts w:hint="eastAsia"/>
          <w:lang w:eastAsia="zh-CN"/>
        </w:rPr>
      </w:pPr>
      <w:r>
        <w:rPr>
          <w:rFonts w:hint="eastAsia"/>
          <w:lang w:eastAsia="zh-CN"/>
        </w:rPr>
        <w:t>包管理工具：npm</w:t>
      </w:r>
      <w:r>
        <w:rPr>
          <w:rFonts w:hint="eastAsia"/>
          <w:lang w:val="en-US" w:eastAsia="zh-CN"/>
        </w:rPr>
        <w:t xml:space="preserve"> </w:t>
      </w:r>
      <w:r>
        <w:rPr>
          <w:rFonts w:hint="eastAsia"/>
          <w:lang w:eastAsia="zh-CN"/>
        </w:rPr>
        <w:t>10.</w:t>
      </w:r>
      <w:r>
        <w:rPr>
          <w:rFonts w:hint="eastAsia"/>
          <w:lang w:val="en-US" w:eastAsia="zh-CN"/>
        </w:rPr>
        <w:t>1</w:t>
      </w:r>
      <w:r>
        <w:rPr>
          <w:rFonts w:hint="eastAsia"/>
          <w:lang w:eastAsia="zh-CN"/>
        </w:rPr>
        <w:t>，管理前端项目第三方依赖</w:t>
      </w:r>
    </w:p>
    <w:p w14:paraId="5BF002B1">
      <w:pPr>
        <w:pStyle w:val="4"/>
        <w:keepNext w:val="0"/>
        <w:keepLines w:val="0"/>
        <w:widowControl/>
        <w:suppressLineNumbers w:val="0"/>
        <w:jc w:val="left"/>
      </w:pPr>
      <w:r>
        <w:t>2.2.3 核心配置文件说明</w:t>
      </w:r>
    </w:p>
    <w:p w14:paraId="203B78FE">
      <w:pPr>
        <w:bidi w:val="0"/>
      </w:pPr>
      <w:r>
        <w:rPr>
          <w:lang w:val="en-US" w:eastAsia="zh-CN"/>
        </w:rPr>
        <w:t>项目核心配置均集中在后端application.yml配置文件中，主要包含数据库连接配置、Ollama大模型服务地址配置，关键配置代码如下：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52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3CF0581">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数据库连接配置</w:t>
            </w:r>
          </w:p>
          <w:p w14:paraId="2B04A523">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spring:</w:t>
            </w:r>
          </w:p>
          <w:p w14:paraId="324C1E9C">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datasource:</w:t>
            </w:r>
          </w:p>
          <w:p w14:paraId="5D32CC7C">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url: jdbc:mysql://localhost:3306/smart_exam?useUnicode=true&amp;characterEncoding=utf-8&amp;useSSL=false&amp;serverTimezone=Asia/Shanghai</w:t>
            </w:r>
          </w:p>
          <w:p w14:paraId="3609B1F5">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username: root</w:t>
            </w:r>
          </w:p>
          <w:p w14:paraId="24698B10">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password: 123456789zyx</w:t>
            </w:r>
          </w:p>
          <w:p w14:paraId="249D46BF">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Ollama AI大模型服务配置</w:t>
            </w:r>
          </w:p>
          <w:p w14:paraId="285E1E21">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ollama:</w:t>
            </w:r>
          </w:p>
          <w:p w14:paraId="45E48C61">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url: http://localhost:11434</w:t>
            </w:r>
          </w:p>
          <w:p w14:paraId="630B701D">
            <w:pPr>
              <w:keepNext w:val="0"/>
              <w:keepLines w:val="0"/>
              <w:widowControl/>
              <w:suppressLineNumbers w:val="0"/>
              <w:jc w:val="left"/>
              <w:rPr>
                <w:rFonts w:hint="eastAsia" w:ascii="Times New Roman" w:hAnsi="Times New Roman" w:eastAsia="宋体" w:cs="Times New Roman"/>
                <w:color w:val="000000"/>
                <w:kern w:val="2"/>
                <w:sz w:val="24"/>
                <w:szCs w:val="24"/>
                <w:vertAlign w:val="baseline"/>
                <w:lang w:val="en-US" w:eastAsia="zh-CN" w:bidi="ar-SA"/>
              </w:rPr>
            </w:pPr>
            <w:r>
              <w:rPr>
                <w:rFonts w:hint="default" w:ascii="Times New Roman" w:hAnsi="Times New Roman" w:eastAsia="宋体" w:cs="Times New Roman"/>
                <w:color w:val="000000"/>
                <w:kern w:val="0"/>
                <w:sz w:val="21"/>
                <w:szCs w:val="21"/>
                <w:lang w:val="en-US" w:eastAsia="zh-CN" w:bidi="ar"/>
              </w:rPr>
              <w:t xml:space="preserve">  model: gemma3:4b</w:t>
            </w:r>
          </w:p>
        </w:tc>
      </w:tr>
    </w:tbl>
    <w:p w14:paraId="279F548F">
      <w:pPr>
        <w:bidi w:val="0"/>
      </w:pPr>
      <w:r>
        <w:rPr>
          <w:lang w:val="en-US" w:eastAsia="zh-CN"/>
        </w:rPr>
        <w:t>上述配置分别完成数据库地址、账号密码、时区统一配置，以及本地大模型接口地址与模型版本绑定，保证后端可以正常连接数据库与AI服务，实现数据持久化与智能阅卷、智能出题功能。</w:t>
      </w:r>
    </w:p>
    <w:p w14:paraId="25C17132">
      <w:pPr>
        <w:pStyle w:val="3"/>
        <w:keepNext w:val="0"/>
        <w:keepLines w:val="0"/>
        <w:widowControl/>
        <w:suppressLineNumbers w:val="0"/>
        <w:jc w:val="left"/>
      </w:pPr>
      <w:bookmarkStart w:id="10" w:name="_Toc6572"/>
      <w:r>
        <w:t>2.3 数据库技术概述</w:t>
      </w:r>
      <w:bookmarkEnd w:id="10"/>
    </w:p>
    <w:p w14:paraId="3E0E9722">
      <w:pPr>
        <w:pStyle w:val="4"/>
        <w:keepNext w:val="0"/>
        <w:keepLines w:val="0"/>
        <w:widowControl/>
        <w:suppressLineNumbers w:val="0"/>
        <w:jc w:val="left"/>
      </w:pPr>
      <w:r>
        <w:t>2.3.1 数据库选型依据</w:t>
      </w:r>
    </w:p>
    <w:p w14:paraId="2A86375C">
      <w:pPr>
        <w:bidi w:val="0"/>
      </w:pPr>
      <w:r>
        <w:rPr>
          <w:lang w:val="en-US" w:eastAsia="zh-CN"/>
        </w:rPr>
        <w:t>本系统最终选用MySQL</w:t>
      </w:r>
      <w:r>
        <w:rPr>
          <w:rFonts w:hint="eastAsia"/>
          <w:lang w:val="en-US" w:eastAsia="zh-CN"/>
        </w:rPr>
        <w:t xml:space="preserve"> </w:t>
      </w:r>
      <w:r>
        <w:rPr>
          <w:lang w:val="en-US" w:eastAsia="zh-CN"/>
        </w:rPr>
        <w:t>8.0作为系统持久化数据库，选型主要依据如下：第一，MySQL属于开源免费关系型数据库，无版权成本，完全适配课程设计开发场景；第二，数据库支持完整ACID事务特性，考试提交、成绩录入、答题记录保存等业务对数据一致性要求高，事务机制可以有效避免数据错乱、丢失问题；第三，MySQL生态完善，和MyBatis-Plus框架兼容性极佳，开发难度低、运维简单；第四，系统数据量适中，MySQL足以支撑日常考试、试题、用户等数据的存储与高并发查询需求。</w:t>
      </w:r>
    </w:p>
    <w:p w14:paraId="2375BB83">
      <w:pPr>
        <w:pStyle w:val="4"/>
        <w:keepNext w:val="0"/>
        <w:keepLines w:val="0"/>
        <w:widowControl/>
        <w:suppressLineNumbers w:val="0"/>
        <w:jc w:val="left"/>
      </w:pPr>
      <w:r>
        <w:t>2.3.2 系统核心数据表说明</w:t>
      </w:r>
    </w:p>
    <w:p w14:paraId="44AE7F7C">
      <w:pPr>
        <w:bidi w:val="0"/>
      </w:pPr>
      <w:r>
        <w:rPr>
          <w:lang w:val="en-US" w:eastAsia="zh-CN"/>
        </w:rPr>
        <w:t>结合在线考试完整业务流程，系统共设计8张核心数据表，覆盖用户管理、考试管理、试题管理、答题记录、用户分组、知识点管理全业务，各数据表功能及核心字段如表2-2所示。</w:t>
      </w:r>
    </w:p>
    <w:p w14:paraId="48B05EF1">
      <w:pPr>
        <w:pStyle w:val="7"/>
        <w:ind w:left="0" w:leftChars="0" w:firstLine="0" w:firstLineChars="0"/>
        <w:jc w:val="center"/>
        <w:rPr>
          <w:rFonts w:hint="eastAsia" w:eastAsia="宋体"/>
          <w:lang w:eastAsia="zh-CN"/>
        </w:rPr>
      </w:pPr>
      <w:bookmarkStart w:id="11" w:name="_Ref12203"/>
      <w:r>
        <w:t xml:space="preserve">表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系统核心数据表</w:t>
      </w:r>
      <w:bookmarkEnd w:id="11"/>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0"/>
        <w:gridCol w:w="2814"/>
        <w:gridCol w:w="3754"/>
      </w:tblGrid>
      <w:tr w14:paraId="214D0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3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6B3713B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数据表名称</w:t>
            </w:r>
          </w:p>
        </w:tc>
        <w:tc>
          <w:tcPr>
            <w:tcW w:w="165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E3F41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数据表功能</w:t>
            </w:r>
          </w:p>
        </w:tc>
        <w:tc>
          <w:tcPr>
            <w:tcW w:w="220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7C70C9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核心字段</w:t>
            </w:r>
          </w:p>
        </w:tc>
      </w:tr>
      <w:tr w14:paraId="5869D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3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1B229E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w:t>
            </w:r>
          </w:p>
        </w:tc>
        <w:tc>
          <w:tcPr>
            <w:tcW w:w="165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80873F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存储所有系统用户信息</w:t>
            </w:r>
          </w:p>
        </w:tc>
        <w:tc>
          <w:tcPr>
            <w:tcW w:w="220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EEA3D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username, real_name, role, password</w:t>
            </w:r>
          </w:p>
        </w:tc>
      </w:tr>
      <w:tr w14:paraId="3E24B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35" w:type="pct"/>
            <w:tcBorders>
              <w:top w:val="nil"/>
              <w:left w:val="nil"/>
              <w:bottom w:val="nil"/>
              <w:right w:val="nil"/>
            </w:tcBorders>
            <w:shd w:val="clear" w:color="auto" w:fill="FFFFFF"/>
            <w:tcMar>
              <w:top w:w="96" w:type="dxa"/>
              <w:left w:w="96" w:type="dxa"/>
              <w:bottom w:w="96" w:type="dxa"/>
              <w:right w:w="96" w:type="dxa"/>
            </w:tcMar>
            <w:vAlign w:val="top"/>
          </w:tcPr>
          <w:p w14:paraId="6C36241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w:t>
            </w:r>
          </w:p>
        </w:tc>
        <w:tc>
          <w:tcPr>
            <w:tcW w:w="1655" w:type="pct"/>
            <w:tcBorders>
              <w:top w:val="nil"/>
              <w:left w:val="nil"/>
              <w:bottom w:val="nil"/>
              <w:right w:val="nil"/>
            </w:tcBorders>
            <w:shd w:val="clear" w:color="auto" w:fill="FFFFFF"/>
            <w:tcMar>
              <w:top w:w="96" w:type="dxa"/>
              <w:left w:w="96" w:type="dxa"/>
              <w:bottom w:w="96" w:type="dxa"/>
              <w:right w:w="96" w:type="dxa"/>
            </w:tcMar>
            <w:vAlign w:val="top"/>
          </w:tcPr>
          <w:p w14:paraId="6E21D8D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存储考试基本信息</w:t>
            </w:r>
          </w:p>
        </w:tc>
        <w:tc>
          <w:tcPr>
            <w:tcW w:w="2208" w:type="pct"/>
            <w:tcBorders>
              <w:top w:val="nil"/>
              <w:left w:val="nil"/>
              <w:bottom w:val="nil"/>
              <w:right w:val="nil"/>
            </w:tcBorders>
            <w:shd w:val="clear" w:color="auto" w:fill="FFFFFF"/>
            <w:tcMar>
              <w:top w:w="96" w:type="dxa"/>
              <w:left w:w="96" w:type="dxa"/>
              <w:bottom w:w="96" w:type="dxa"/>
              <w:right w:w="96" w:type="dxa"/>
            </w:tcMar>
            <w:vAlign w:val="top"/>
          </w:tcPr>
          <w:p w14:paraId="524CB72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title, start_time, end_time, duration, total_score</w:t>
            </w:r>
          </w:p>
        </w:tc>
      </w:tr>
      <w:tr w14:paraId="3F438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3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77BF1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question</w:t>
            </w:r>
          </w:p>
        </w:tc>
        <w:tc>
          <w:tcPr>
            <w:tcW w:w="165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ED5E57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存储所有试题内容</w:t>
            </w:r>
          </w:p>
        </w:tc>
        <w:tc>
          <w:tcPr>
            <w:tcW w:w="220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114DC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content, type, options, answer, analysis, score</w:t>
            </w:r>
          </w:p>
        </w:tc>
      </w:tr>
    </w:tbl>
    <w:p w14:paraId="42AE620A">
      <w:pPr>
        <w:tabs>
          <w:tab w:val="left" w:pos="1131"/>
        </w:tabs>
        <w:bidi w:val="0"/>
        <w:ind w:left="0" w:leftChars="0" w:firstLine="0" w:firstLineChars="0"/>
        <w:jc w:val="left"/>
        <w:rPr>
          <w:rFonts w:hint="eastAsia" w:ascii="Times New Roman" w:hAnsi="Times New Roman" w:eastAsia="宋体" w:cs="Times New Roman"/>
          <w:color w:val="000000"/>
          <w:kern w:val="2"/>
          <w:sz w:val="24"/>
          <w:szCs w:val="24"/>
          <w:lang w:val="en-US" w:eastAsia="zh-CN" w:bidi="ar-SA"/>
        </w:rPr>
      </w:pPr>
    </w:p>
    <w:p w14:paraId="21B752E9">
      <w:pPr>
        <w:tabs>
          <w:tab w:val="left" w:pos="1131"/>
        </w:tabs>
        <w:bidi w:val="0"/>
        <w:ind w:left="0" w:leftChars="0" w:firstLine="0" w:firstLineChars="0"/>
        <w:jc w:val="center"/>
        <w:rPr>
          <w:rFonts w:hint="default" w:ascii="Arial" w:hAnsi="Arial" w:eastAsia="黑体" w:cs="Times New Roman"/>
          <w:color w:val="000000"/>
          <w:kern w:val="2"/>
          <w:sz w:val="20"/>
          <w:szCs w:val="24"/>
          <w:lang w:val="en-US" w:eastAsia="zh-CN" w:bidi="ar-SA"/>
        </w:rPr>
      </w:pPr>
      <w:r>
        <w:rPr>
          <w:rFonts w:hint="eastAsia" w:ascii="Arial" w:hAnsi="Arial" w:eastAsia="黑体" w:cs="Times New Roman"/>
          <w:color w:val="000000"/>
          <w:kern w:val="2"/>
          <w:sz w:val="20"/>
          <w:szCs w:val="24"/>
          <w:lang w:val="en-US" w:eastAsia="zh-CN" w:bidi="ar-SA"/>
        </w:rPr>
        <w:t>续</w:t>
      </w:r>
      <w:r>
        <w:rPr>
          <w:rFonts w:hint="eastAsia" w:ascii="Arial" w:hAnsi="Arial" w:eastAsia="黑体" w:cs="Times New Roman"/>
          <w:color w:val="000000"/>
          <w:kern w:val="2"/>
          <w:sz w:val="20"/>
          <w:szCs w:val="24"/>
          <w:lang w:val="en-US" w:eastAsia="zh-CN" w:bidi="ar-SA"/>
        </w:rPr>
        <w:fldChar w:fldCharType="begin"/>
      </w:r>
      <w:r>
        <w:instrText xml:space="preserve"> REF _Ref12203 \h  \* MERGEFORMAT</w:instrText>
      </w:r>
      <w:r>
        <w:rPr>
          <w:rFonts w:hint="eastAsia" w:ascii="Arial" w:hAnsi="Arial" w:eastAsia="黑体" w:cs="Times New Roman"/>
          <w:color w:val="000000"/>
          <w:kern w:val="2"/>
          <w:sz w:val="20"/>
          <w:szCs w:val="24"/>
          <w:lang w:val="en-US" w:eastAsia="zh-CN" w:bidi="ar-SA"/>
        </w:rPr>
        <w:fldChar w:fldCharType="separate"/>
      </w:r>
      <w:r>
        <w:rPr>
          <w:rFonts w:ascii="Arial" w:hAnsi="Arial" w:eastAsia="黑体" w:cs="Times New Roman"/>
          <w:color w:val="000000"/>
          <w:kern w:val="2"/>
          <w:sz w:val="20"/>
          <w:szCs w:val="24"/>
          <w:lang w:val="en-US" w:eastAsia="zh-CN" w:bidi="ar-SA"/>
        </w:rPr>
        <w:t xml:space="preserve">表 </w:t>
      </w:r>
      <w:r>
        <w:rPr>
          <w:rFonts w:ascii="Arial" w:hAnsi="Arial" w:eastAsia="黑体" w:cs="Times New Roman"/>
          <w:color w:val="000000"/>
          <w:kern w:val="2"/>
          <w:sz w:val="20"/>
          <w:szCs w:val="24"/>
          <w:lang w:val="en-US" w:eastAsia="zh-CN" w:bidi="ar-SA"/>
        </w:rPr>
        <w:fldChar w:fldCharType="begin"/>
      </w:r>
      <w:r>
        <w:rPr>
          <w:rFonts w:ascii="Arial" w:hAnsi="Arial" w:eastAsia="黑体" w:cs="Times New Roman"/>
          <w:color w:val="000000"/>
          <w:kern w:val="2"/>
          <w:sz w:val="20"/>
          <w:szCs w:val="24"/>
          <w:lang w:val="en-US" w:eastAsia="zh-CN" w:bidi="ar-SA"/>
        </w:rPr>
        <w:instrText xml:space="preserve"> STYLEREF 1 \s \* ARABIC </w:instrText>
      </w:r>
      <w:r>
        <w:rPr>
          <w:rFonts w:ascii="Arial" w:hAnsi="Arial" w:eastAsia="黑体" w:cs="Times New Roman"/>
          <w:color w:val="000000"/>
          <w:kern w:val="2"/>
          <w:sz w:val="20"/>
          <w:szCs w:val="24"/>
          <w:lang w:val="en-US" w:eastAsia="zh-CN" w:bidi="ar-SA"/>
        </w:rPr>
        <w:fldChar w:fldCharType="separate"/>
      </w:r>
      <w:r>
        <w:rPr>
          <w:rFonts w:ascii="Arial" w:hAnsi="Arial" w:eastAsia="黑体" w:cs="Times New Roman"/>
          <w:color w:val="000000"/>
          <w:kern w:val="2"/>
          <w:sz w:val="20"/>
          <w:szCs w:val="24"/>
          <w:lang w:val="en-US" w:eastAsia="zh-CN" w:bidi="ar-SA"/>
        </w:rPr>
        <w:t>2</w:t>
      </w:r>
      <w:r>
        <w:rPr>
          <w:rFonts w:ascii="Arial" w:hAnsi="Arial" w:eastAsia="黑体" w:cs="Times New Roman"/>
          <w:color w:val="000000"/>
          <w:kern w:val="2"/>
          <w:sz w:val="20"/>
          <w:szCs w:val="24"/>
          <w:lang w:val="en-US" w:eastAsia="zh-CN" w:bidi="ar-SA"/>
        </w:rPr>
        <w:fldChar w:fldCharType="end"/>
      </w:r>
      <w:r>
        <w:rPr>
          <w:rFonts w:hint="eastAsia" w:ascii="Arial" w:hAnsi="Arial" w:eastAsia="黑体" w:cs="Times New Roman"/>
          <w:color w:val="000000"/>
          <w:kern w:val="2"/>
          <w:sz w:val="20"/>
          <w:szCs w:val="24"/>
          <w:lang w:val="en-US" w:eastAsia="zh-CN" w:bidi="ar-SA"/>
        </w:rPr>
        <w:t>-</w:t>
      </w:r>
      <w:r>
        <w:rPr>
          <w:rFonts w:ascii="Arial" w:hAnsi="Arial" w:eastAsia="黑体" w:cs="Times New Roman"/>
          <w:color w:val="000000"/>
          <w:kern w:val="2"/>
          <w:sz w:val="20"/>
          <w:szCs w:val="24"/>
          <w:lang w:val="en-US" w:eastAsia="zh-CN" w:bidi="ar-SA"/>
        </w:rPr>
        <w:t>2</w:t>
      </w:r>
      <w:r>
        <w:rPr>
          <w:rFonts w:hint="eastAsia" w:ascii="Arial" w:hAnsi="Arial" w:eastAsia="黑体" w:cs="Times New Roman"/>
          <w:color w:val="000000"/>
          <w:kern w:val="2"/>
          <w:sz w:val="20"/>
          <w:szCs w:val="24"/>
          <w:lang w:val="en-US" w:eastAsia="zh-CN" w:bidi="ar-SA"/>
        </w:rPr>
        <w:t xml:space="preserve"> 系统核心数据表</w:t>
      </w:r>
      <w:r>
        <w:rPr>
          <w:rFonts w:hint="eastAsia" w:ascii="Arial" w:hAnsi="Arial" w:eastAsia="黑体" w:cs="Times New Roman"/>
          <w:color w:val="000000"/>
          <w:kern w:val="2"/>
          <w:sz w:val="20"/>
          <w:szCs w:val="24"/>
          <w:lang w:val="en-US" w:eastAsia="zh-CN" w:bidi="ar-SA"/>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0"/>
        <w:gridCol w:w="2814"/>
        <w:gridCol w:w="3754"/>
      </w:tblGrid>
      <w:tr w14:paraId="40A64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930"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F739D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数据表名称</w:t>
            </w:r>
          </w:p>
        </w:tc>
        <w:tc>
          <w:tcPr>
            <w:tcW w:w="2814"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CE694D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数据表功能</w:t>
            </w:r>
          </w:p>
        </w:tc>
        <w:tc>
          <w:tcPr>
            <w:tcW w:w="3754"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FD8E50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核心字段</w:t>
            </w:r>
          </w:p>
        </w:tc>
      </w:tr>
      <w:tr w14:paraId="523E0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3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F7B1AC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exam_question</w:t>
            </w:r>
          </w:p>
        </w:tc>
        <w:tc>
          <w:tcPr>
            <w:tcW w:w="165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EFDB5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考试与试题中间关联表</w:t>
            </w:r>
          </w:p>
        </w:tc>
        <w:tc>
          <w:tcPr>
            <w:tcW w:w="220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E97A94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exam_id, question_id, score</w:t>
            </w:r>
          </w:p>
        </w:tc>
      </w:tr>
      <w:tr w14:paraId="37F93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35" w:type="pct"/>
            <w:tcBorders>
              <w:top w:val="nil"/>
              <w:left w:val="nil"/>
              <w:bottom w:val="nil"/>
              <w:right w:val="nil"/>
            </w:tcBorders>
            <w:shd w:val="clear" w:color="auto" w:fill="FFFFFF"/>
            <w:tcMar>
              <w:top w:w="96" w:type="dxa"/>
              <w:left w:w="96" w:type="dxa"/>
              <w:bottom w:w="96" w:type="dxa"/>
              <w:right w:w="96" w:type="dxa"/>
            </w:tcMar>
            <w:vAlign w:val="top"/>
          </w:tcPr>
          <w:p w14:paraId="625A89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exam_record</w:t>
            </w:r>
          </w:p>
        </w:tc>
        <w:tc>
          <w:tcPr>
            <w:tcW w:w="1656" w:type="pct"/>
            <w:tcBorders>
              <w:top w:val="nil"/>
              <w:left w:val="nil"/>
              <w:bottom w:val="nil"/>
              <w:right w:val="nil"/>
            </w:tcBorders>
            <w:shd w:val="clear" w:color="auto" w:fill="FFFFFF"/>
            <w:tcMar>
              <w:top w:w="96" w:type="dxa"/>
              <w:left w:w="96" w:type="dxa"/>
              <w:bottom w:w="96" w:type="dxa"/>
              <w:right w:w="96" w:type="dxa"/>
            </w:tcMar>
            <w:vAlign w:val="top"/>
          </w:tcPr>
          <w:p w14:paraId="79FE97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存储学生整场考试记录</w:t>
            </w:r>
          </w:p>
        </w:tc>
        <w:tc>
          <w:tcPr>
            <w:tcW w:w="2208" w:type="pct"/>
            <w:tcBorders>
              <w:top w:val="nil"/>
              <w:left w:val="nil"/>
              <w:bottom w:val="nil"/>
              <w:right w:val="nil"/>
            </w:tcBorders>
            <w:shd w:val="clear" w:color="auto" w:fill="FFFFFF"/>
            <w:tcMar>
              <w:top w:w="96" w:type="dxa"/>
              <w:left w:w="96" w:type="dxa"/>
              <w:bottom w:w="96" w:type="dxa"/>
              <w:right w:w="96" w:type="dxa"/>
            </w:tcMar>
            <w:vAlign w:val="top"/>
          </w:tcPr>
          <w:p w14:paraId="4F2AF43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exam_id, user_id, start_time, submit_time, score, status</w:t>
            </w:r>
          </w:p>
        </w:tc>
      </w:tr>
      <w:tr w14:paraId="1739E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35" w:type="pct"/>
            <w:tcBorders>
              <w:top w:val="nil"/>
              <w:left w:val="nil"/>
              <w:bottom w:val="nil"/>
              <w:right w:val="nil"/>
            </w:tcBorders>
            <w:shd w:val="clear" w:color="auto" w:fill="FFFFFF"/>
            <w:tcMar>
              <w:top w:w="96" w:type="dxa"/>
              <w:left w:w="96" w:type="dxa"/>
              <w:bottom w:w="96" w:type="dxa"/>
              <w:right w:w="96" w:type="dxa"/>
            </w:tcMar>
            <w:vAlign w:val="top"/>
          </w:tcPr>
          <w:p w14:paraId="5129FDD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answer_record</w:t>
            </w:r>
          </w:p>
        </w:tc>
        <w:tc>
          <w:tcPr>
            <w:tcW w:w="1656" w:type="pct"/>
            <w:tcBorders>
              <w:top w:val="nil"/>
              <w:left w:val="nil"/>
              <w:bottom w:val="nil"/>
              <w:right w:val="nil"/>
            </w:tcBorders>
            <w:shd w:val="clear" w:color="auto" w:fill="FFFFFF"/>
            <w:tcMar>
              <w:top w:w="96" w:type="dxa"/>
              <w:left w:w="96" w:type="dxa"/>
              <w:bottom w:w="96" w:type="dxa"/>
              <w:right w:w="96" w:type="dxa"/>
            </w:tcMar>
            <w:vAlign w:val="top"/>
          </w:tcPr>
          <w:p w14:paraId="6E448B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存储学生单题答题记录</w:t>
            </w:r>
          </w:p>
        </w:tc>
        <w:tc>
          <w:tcPr>
            <w:tcW w:w="2208" w:type="pct"/>
            <w:tcBorders>
              <w:top w:val="nil"/>
              <w:left w:val="nil"/>
              <w:bottom w:val="nil"/>
              <w:right w:val="nil"/>
            </w:tcBorders>
            <w:shd w:val="clear" w:color="auto" w:fill="FFFFFF"/>
            <w:tcMar>
              <w:top w:w="96" w:type="dxa"/>
              <w:left w:w="96" w:type="dxa"/>
              <w:bottom w:w="96" w:type="dxa"/>
              <w:right w:w="96" w:type="dxa"/>
            </w:tcMar>
            <w:vAlign w:val="top"/>
          </w:tcPr>
          <w:p w14:paraId="5EE8EF4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exam_record_id, question_id, user_answer, score, comment</w:t>
            </w:r>
          </w:p>
        </w:tc>
      </w:tr>
      <w:tr w14:paraId="26D37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35" w:type="pct"/>
            <w:tcBorders>
              <w:top w:val="nil"/>
              <w:left w:val="nil"/>
              <w:bottom w:val="nil"/>
              <w:right w:val="nil"/>
            </w:tcBorders>
            <w:shd w:val="clear" w:color="auto" w:fill="FFFFFF"/>
            <w:tcMar>
              <w:top w:w="96" w:type="dxa"/>
              <w:left w:w="96" w:type="dxa"/>
              <w:bottom w:w="96" w:type="dxa"/>
              <w:right w:w="96" w:type="dxa"/>
            </w:tcMar>
            <w:vAlign w:val="top"/>
          </w:tcPr>
          <w:p w14:paraId="4B4C07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user_group</w:t>
            </w:r>
          </w:p>
        </w:tc>
        <w:tc>
          <w:tcPr>
            <w:tcW w:w="1656" w:type="pct"/>
            <w:tcBorders>
              <w:top w:val="nil"/>
              <w:left w:val="nil"/>
              <w:bottom w:val="nil"/>
              <w:right w:val="nil"/>
            </w:tcBorders>
            <w:shd w:val="clear" w:color="auto" w:fill="FFFFFF"/>
            <w:tcMar>
              <w:top w:w="96" w:type="dxa"/>
              <w:left w:w="96" w:type="dxa"/>
              <w:bottom w:w="96" w:type="dxa"/>
              <w:right w:w="96" w:type="dxa"/>
            </w:tcMar>
            <w:vAlign w:val="top"/>
          </w:tcPr>
          <w:p w14:paraId="2CC82D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存储教师创建的学习小组信息</w:t>
            </w:r>
          </w:p>
        </w:tc>
        <w:tc>
          <w:tcPr>
            <w:tcW w:w="2208" w:type="pct"/>
            <w:tcBorders>
              <w:top w:val="nil"/>
              <w:left w:val="nil"/>
              <w:bottom w:val="nil"/>
              <w:right w:val="nil"/>
            </w:tcBorders>
            <w:shd w:val="clear" w:color="auto" w:fill="FFFFFF"/>
            <w:tcMar>
              <w:top w:w="96" w:type="dxa"/>
              <w:left w:w="96" w:type="dxa"/>
              <w:bottom w:w="96" w:type="dxa"/>
              <w:right w:w="96" w:type="dxa"/>
            </w:tcMar>
            <w:vAlign w:val="top"/>
          </w:tcPr>
          <w:p w14:paraId="07CC75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name, description, share_code, creator_id</w:t>
            </w:r>
          </w:p>
        </w:tc>
      </w:tr>
      <w:tr w14:paraId="5787D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35" w:type="pct"/>
            <w:tcBorders>
              <w:top w:val="nil"/>
              <w:left w:val="nil"/>
              <w:bottom w:val="nil"/>
              <w:right w:val="nil"/>
            </w:tcBorders>
            <w:shd w:val="clear" w:color="auto" w:fill="FFFFFF"/>
            <w:tcMar>
              <w:top w:w="96" w:type="dxa"/>
              <w:left w:w="96" w:type="dxa"/>
              <w:bottom w:w="96" w:type="dxa"/>
              <w:right w:w="96" w:type="dxa"/>
            </w:tcMar>
            <w:vAlign w:val="top"/>
          </w:tcPr>
          <w:p w14:paraId="42B8F22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user_group_member</w:t>
            </w:r>
          </w:p>
        </w:tc>
        <w:tc>
          <w:tcPr>
            <w:tcW w:w="1656" w:type="pct"/>
            <w:tcBorders>
              <w:top w:val="nil"/>
              <w:left w:val="nil"/>
              <w:bottom w:val="nil"/>
              <w:right w:val="nil"/>
            </w:tcBorders>
            <w:shd w:val="clear" w:color="auto" w:fill="FFFFFF"/>
            <w:tcMar>
              <w:top w:w="96" w:type="dxa"/>
              <w:left w:w="96" w:type="dxa"/>
              <w:bottom w:w="96" w:type="dxa"/>
              <w:right w:w="96" w:type="dxa"/>
            </w:tcMar>
            <w:vAlign w:val="top"/>
          </w:tcPr>
          <w:p w14:paraId="377577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学习小组与组员关联中间表，记录学生入组信息</w:t>
            </w:r>
          </w:p>
        </w:tc>
        <w:tc>
          <w:tcPr>
            <w:tcW w:w="2208" w:type="pct"/>
            <w:tcBorders>
              <w:top w:val="nil"/>
              <w:left w:val="nil"/>
              <w:bottom w:val="nil"/>
              <w:right w:val="nil"/>
            </w:tcBorders>
            <w:shd w:val="clear" w:color="auto" w:fill="FFFFFF"/>
            <w:tcMar>
              <w:top w:w="96" w:type="dxa"/>
              <w:left w:w="96" w:type="dxa"/>
              <w:bottom w:w="96" w:type="dxa"/>
              <w:right w:w="96" w:type="dxa"/>
            </w:tcMar>
            <w:vAlign w:val="top"/>
          </w:tcPr>
          <w:p w14:paraId="345F59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user_group_id, user_id, join_time</w:t>
            </w:r>
          </w:p>
        </w:tc>
      </w:tr>
      <w:tr w14:paraId="3E848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3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9B71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knowledge_point</w:t>
            </w:r>
          </w:p>
        </w:tc>
        <w:tc>
          <w:tcPr>
            <w:tcW w:w="165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EF4389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存储课程知识点分类信息</w:t>
            </w:r>
          </w:p>
        </w:tc>
        <w:tc>
          <w:tcPr>
            <w:tcW w:w="220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75442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name, parent_id</w:t>
            </w:r>
          </w:p>
        </w:tc>
      </w:tr>
    </w:tbl>
    <w:p w14:paraId="625E92FB">
      <w:pPr>
        <w:pStyle w:val="4"/>
        <w:keepNext w:val="0"/>
        <w:keepLines w:val="0"/>
        <w:widowControl/>
        <w:suppressLineNumbers w:val="0"/>
        <w:jc w:val="left"/>
      </w:pPr>
      <w:r>
        <w:t>2.3.3 数据访问层实现方式</w:t>
      </w:r>
    </w:p>
    <w:p w14:paraId="0310E0C5">
      <w:pPr>
        <w:bidi w:val="0"/>
      </w:pPr>
      <w:r>
        <w:rPr>
          <w:lang w:val="en-US" w:eastAsia="zh-CN"/>
        </w:rPr>
        <w:t>本系统依托MyBatis-Plus实现全流程数据交互，基础单表增删改查直接调用框架内置通用方法，无需编写SQL语句；针对考试、试题、答题记录之间多表联查、复杂条件查询场景，通过注解自定义SQL语句完成业务查询，同时开启框架内置分页插件，实现考试列表、试题列表的分页展示，兼顾开发效率与复杂业务查询能力。</w:t>
      </w:r>
    </w:p>
    <w:p w14:paraId="4693C680">
      <w:pPr>
        <w:pStyle w:val="3"/>
        <w:keepNext w:val="0"/>
        <w:keepLines w:val="0"/>
        <w:widowControl/>
        <w:suppressLineNumbers w:val="0"/>
        <w:jc w:val="left"/>
      </w:pPr>
      <w:bookmarkStart w:id="12" w:name="_Toc29144"/>
      <w:r>
        <w:t>2.4 软件开发模型与方法</w:t>
      </w:r>
      <w:bookmarkEnd w:id="12"/>
    </w:p>
    <w:p w14:paraId="3997920E">
      <w:pPr>
        <w:pStyle w:val="4"/>
        <w:bidi w:val="0"/>
      </w:pPr>
      <w:r>
        <w:t>2.4.1 软件开发模型</w:t>
      </w:r>
    </w:p>
    <w:p w14:paraId="6BAB160F">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817620" cy="1882140"/>
            <wp:effectExtent l="0" t="0" r="7620" b="7620"/>
            <wp:docPr id="2" name="图片 2" descr="2020081114393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00811143935546"/>
                    <pic:cNvPicPr>
                      <a:picLocks noChangeAspect="1"/>
                    </pic:cNvPicPr>
                  </pic:nvPicPr>
                  <pic:blipFill>
                    <a:blip r:embed="rId9"/>
                    <a:stretch>
                      <a:fillRect/>
                    </a:stretch>
                  </pic:blipFill>
                  <pic:spPr>
                    <a:xfrm>
                      <a:off x="0" y="0"/>
                      <a:ext cx="3817620" cy="1882140"/>
                    </a:xfrm>
                    <a:prstGeom prst="rect">
                      <a:avLst/>
                    </a:prstGeom>
                  </pic:spPr>
                </pic:pic>
              </a:graphicData>
            </a:graphic>
          </wp:inline>
        </w:drawing>
      </w:r>
    </w:p>
    <w:p w14:paraId="799AD023">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敏捷开发模型图</w:t>
      </w:r>
    </w:p>
    <w:p w14:paraId="01A43A46">
      <w:pPr>
        <w:bidi w:val="0"/>
      </w:pPr>
      <w:r>
        <w:rPr>
          <w:lang w:val="en-US" w:eastAsia="zh-CN"/>
        </w:rPr>
        <w:t>本次SmartExam</w:t>
      </w:r>
      <w:r>
        <w:rPr>
          <w:rFonts w:hint="eastAsia"/>
          <w:lang w:val="en-US" w:eastAsia="zh-CN"/>
        </w:rPr>
        <w:t>智能考试平台</w:t>
      </w:r>
      <w:r>
        <w:rPr>
          <w:lang w:val="en-US" w:eastAsia="zh-CN"/>
        </w:rPr>
        <w:t>开发选用敏捷开发模型，摒弃传统瀑布模型线性开发、后期难以修改的弊端。按照系统功能模块拆分迭代周期，分阶段完成基础用户权限模块、试题考试模块、在线答题模块、AI智能阅卷出题模块、数据可视化模块的开发，每一个迭代周期完成对应功能的开发与自测，及时发现代码漏洞与业务逻辑问题，快速调整优化，适配课程设计短期开发、需求灵活调整的特点。</w:t>
      </w:r>
    </w:p>
    <w:p w14:paraId="58358510">
      <w:pPr>
        <w:pStyle w:val="4"/>
        <w:bidi w:val="0"/>
        <w:rPr>
          <w:rFonts w:hint="eastAsia"/>
          <w:lang w:val="en-US" w:eastAsia="zh-CN"/>
        </w:rPr>
      </w:pPr>
      <w:r>
        <w:rPr>
          <w:rFonts w:hint="eastAsia"/>
          <w:lang w:val="en-US" w:eastAsia="zh-CN"/>
        </w:rPr>
        <w:t>2.4.2 系统架构与设计模式</w:t>
      </w:r>
    </w:p>
    <w:p w14:paraId="18D1D01E">
      <w:pPr>
        <w:bidi w:val="0"/>
        <w:rPr>
          <w:rFonts w:hint="eastAsia"/>
          <w:lang w:val="en-US" w:eastAsia="zh-CN"/>
        </w:rPr>
      </w:pPr>
      <w:r>
        <w:rPr>
          <w:rFonts w:hint="eastAsia"/>
          <w:lang w:val="en-US" w:eastAsia="zh-CN"/>
        </w:rPr>
        <w:t>系统整体采用前后端分离架构+后端MVC设计模式双重设计规范。前后端分离架构实现前端页面展示与后端业务服务完全解耦，前端专注页面交互、数据渲染，后端专注业务逻辑处理、数据计算与接口提供，双方通过JSON格式接口完成数据交互，并行开发互不干扰。</w:t>
      </w:r>
    </w:p>
    <w:p w14:paraId="450CECC4">
      <w:pPr>
        <w:bidi w:val="0"/>
        <w:rPr>
          <w:rFonts w:hint="eastAsia"/>
          <w:lang w:val="en-US" w:eastAsia="zh-CN"/>
        </w:rPr>
      </w:pPr>
      <w:r>
        <w:rPr>
          <w:rFonts w:hint="eastAsia"/>
          <w:lang w:val="en-US" w:eastAsia="zh-CN"/>
        </w:rPr>
        <w:t>后端遵循标准MVC三层架构，分层职责清晰：</w:t>
      </w:r>
    </w:p>
    <w:p w14:paraId="2EDF253A">
      <w:pPr>
        <w:bidi w:val="0"/>
        <w:rPr>
          <w:rFonts w:hint="eastAsia"/>
          <w:lang w:val="en-US" w:eastAsia="zh-CN"/>
        </w:rPr>
      </w:pPr>
      <w:r>
        <w:rPr>
          <w:rFonts w:hint="eastAsia"/>
          <w:lang w:val="en-US" w:eastAsia="zh-CN"/>
        </w:rPr>
        <w:t>Controller控制层：接收前端接口请求，完成参数校验，调用业务层对应方法，统一返回前端响应结果；</w:t>
      </w:r>
    </w:p>
    <w:p w14:paraId="62C71A1A">
      <w:pPr>
        <w:bidi w:val="0"/>
        <w:rPr>
          <w:rFonts w:hint="eastAsia"/>
          <w:lang w:val="en-US" w:eastAsia="zh-CN"/>
        </w:rPr>
      </w:pPr>
      <w:r>
        <w:rPr>
          <w:rFonts w:hint="eastAsia"/>
          <w:lang w:val="en-US" w:eastAsia="zh-CN"/>
        </w:rPr>
        <w:t>Service业务层：处理系统核心业务逻辑，包含AI阅卷逻辑、考试判分逻辑、权限校验逻辑，同时管理事务，保证业务操作数据一致性；</w:t>
      </w:r>
    </w:p>
    <w:p w14:paraId="18683ED4">
      <w:pPr>
        <w:bidi w:val="0"/>
        <w:rPr>
          <w:rFonts w:hint="eastAsia"/>
          <w:lang w:val="en-US" w:eastAsia="zh-CN"/>
        </w:rPr>
      </w:pPr>
      <w:r>
        <w:rPr>
          <w:rFonts w:hint="eastAsia"/>
          <w:lang w:val="en-US" w:eastAsia="zh-CN"/>
        </w:rPr>
        <w:t>Mapper数据访问层：直接对接数据库，完成数据的增删改查操作。</w:t>
      </w:r>
    </w:p>
    <w:p w14:paraId="31A30816">
      <w:pPr>
        <w:pStyle w:val="4"/>
        <w:keepNext w:val="0"/>
        <w:keepLines w:val="0"/>
        <w:widowControl/>
        <w:suppressLineNumbers w:val="0"/>
        <w:jc w:val="left"/>
      </w:pPr>
      <w:r>
        <w:t>2.4.3 项目目录结构规范</w:t>
      </w:r>
    </w:p>
    <w:p w14:paraId="6809C4B2">
      <w:pPr>
        <w:bidi w:val="0"/>
      </w:pPr>
      <w:r>
        <w:rPr>
          <w:lang w:val="en-US" w:eastAsia="zh-CN"/>
        </w:rPr>
        <w:t>为保证代码可读性与可维护性，前后端均采用标准化分层目录结构，后端完整包结构如下：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6B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7B0FD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com.soft231.smartexam</w:t>
            </w:r>
          </w:p>
          <w:p w14:paraId="7B57DCA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controller/     # 控制层，处理前端所有接口请求</w:t>
            </w:r>
          </w:p>
          <w:p w14:paraId="41B3F4C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service/        # 业务层接口</w:t>
            </w:r>
          </w:p>
          <w:p w14:paraId="7AB0638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 impl/      # 业务层接口具体实现类</w:t>
            </w:r>
          </w:p>
          <w:p w14:paraId="76719A6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mapper/         # 数据访问层，对接数据库</w:t>
            </w:r>
          </w:p>
          <w:p w14:paraId="3B124FD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entity/         # 数据库实体类</w:t>
            </w:r>
          </w:p>
          <w:p w14:paraId="32948DA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 vo/        # 前端数据传输视图对象</w:t>
            </w:r>
          </w:p>
          <w:p w14:paraId="5B03A64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config/         # 全局配置类（安全配置、分页配置、AI配置）</w:t>
            </w:r>
          </w:p>
          <w:p w14:paraId="5CB9226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common/         # 系统统一返回结果、全局异常处理</w:t>
            </w:r>
          </w:p>
          <w:p w14:paraId="7E55B5FC">
            <w:pPr>
              <w:keepNext w:val="0"/>
              <w:keepLines w:val="0"/>
              <w:widowControl/>
              <w:suppressLineNumbers w:val="0"/>
              <w:jc w:val="left"/>
              <w:rPr>
                <w:rFonts w:hint="eastAsia"/>
                <w:vertAlign w:val="baseline"/>
                <w:lang w:val="en-US" w:eastAsia="zh-CN"/>
              </w:rPr>
            </w:pPr>
            <w:r>
              <w:rPr>
                <w:rFonts w:ascii="宋体" w:hAnsi="宋体" w:eastAsia="宋体" w:cs="宋体"/>
                <w:color w:val="000000"/>
                <w:kern w:val="0"/>
                <w:sz w:val="24"/>
                <w:szCs w:val="24"/>
                <w:lang w:val="en-US" w:eastAsia="zh-CN" w:bidi="ar"/>
              </w:rPr>
              <w:t>└── util/           # 公共工具类</w:t>
            </w:r>
          </w:p>
        </w:tc>
      </w:tr>
    </w:tbl>
    <w:p w14:paraId="31DEC841">
      <w:pPr>
        <w:bidi w:val="0"/>
      </w:pPr>
      <w:r>
        <w:rPr>
          <w:lang w:val="en-US" w:eastAsia="zh-CN"/>
        </w:rPr>
        <w:t>前端标准化目录结构如下：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34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421E86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src/</w:t>
            </w:r>
          </w:p>
          <w:p w14:paraId="31A8C14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views/          # 系统所有页面视图</w:t>
            </w:r>
          </w:p>
          <w:p w14:paraId="329AAF3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components/     # 公共复用组件</w:t>
            </w:r>
          </w:p>
          <w:p w14:paraId="6289484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api/            # 后端接口统一封装</w:t>
            </w:r>
          </w:p>
          <w:p w14:paraId="39475B2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router/         # 路由配置与路由守卫</w:t>
            </w:r>
          </w:p>
          <w:p w14:paraId="03EA7FF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store/          # Pinia全局状态管理</w:t>
            </w:r>
          </w:p>
          <w:p w14:paraId="2B45831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utils/          # 前端通用工具方法</w:t>
            </w:r>
          </w:p>
          <w:p w14:paraId="69CE746D">
            <w:pPr>
              <w:keepNext w:val="0"/>
              <w:keepLines w:val="0"/>
              <w:widowControl/>
              <w:suppressLineNumbers w:val="0"/>
              <w:jc w:val="left"/>
              <w:rPr>
                <w:rFonts w:hint="eastAsia"/>
                <w:vertAlign w:val="baseline"/>
                <w:lang w:val="en-US" w:eastAsia="zh-CN"/>
              </w:rPr>
            </w:pPr>
            <w:r>
              <w:rPr>
                <w:rFonts w:ascii="宋体" w:hAnsi="宋体" w:eastAsia="宋体" w:cs="宋体"/>
                <w:color w:val="000000"/>
                <w:kern w:val="0"/>
                <w:sz w:val="24"/>
                <w:szCs w:val="24"/>
                <w:lang w:val="en-US" w:eastAsia="zh-CN" w:bidi="ar"/>
              </w:rPr>
              <w:t>└── assets/         # 静态图片、样式资源</w:t>
            </w:r>
          </w:p>
        </w:tc>
      </w:tr>
    </w:tbl>
    <w:p w14:paraId="73FD42F2">
      <w:pPr>
        <w:pStyle w:val="4"/>
        <w:keepNext w:val="0"/>
        <w:keepLines w:val="0"/>
        <w:widowControl/>
        <w:suppressLineNumbers w:val="0"/>
        <w:jc w:val="left"/>
      </w:pPr>
      <w:r>
        <w:t>2.4.4 程序开发设计原则</w:t>
      </w:r>
    </w:p>
    <w:p w14:paraId="6324C43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本次开发全程遵循软件工程四大基础设计原则，约束代码编写规范，降低模块耦合度、提升代码复用性与后期可维护性，各项设计原则的具体释义及在本SmartExam</w:t>
      </w:r>
      <w:r>
        <w:rPr>
          <w:rFonts w:hint="eastAsia" w:ascii="宋体" w:hAnsi="宋体" w:cs="宋体"/>
          <w:color w:val="000000"/>
          <w:kern w:val="0"/>
          <w:sz w:val="24"/>
          <w:szCs w:val="24"/>
          <w:lang w:val="en-US" w:eastAsia="zh-CN" w:bidi="ar"/>
        </w:rPr>
        <w:t>智能考试平台</w:t>
      </w:r>
      <w:r>
        <w:rPr>
          <w:rFonts w:ascii="宋体" w:hAnsi="宋体" w:eastAsia="宋体" w:cs="宋体"/>
          <w:color w:val="000000"/>
          <w:kern w:val="0"/>
          <w:sz w:val="24"/>
          <w:szCs w:val="24"/>
          <w:lang w:val="en-US" w:eastAsia="zh-CN" w:bidi="ar"/>
        </w:rPr>
        <w:t>中的实际应用如表2-4所示。</w:t>
      </w:r>
    </w:p>
    <w:p w14:paraId="12898454">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程序开发设计原则表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9"/>
        <w:gridCol w:w="2038"/>
        <w:gridCol w:w="5001"/>
      </w:tblGrid>
      <w:tr w14:paraId="28C0A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858" w:type="pct"/>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A7E86B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设计原则名称</w:t>
            </w:r>
          </w:p>
        </w:tc>
        <w:tc>
          <w:tcPr>
            <w:tcW w:w="1199" w:type="pct"/>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72A3E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核心原则释义</w:t>
            </w:r>
          </w:p>
        </w:tc>
        <w:tc>
          <w:tcPr>
            <w:tcW w:w="2942" w:type="pct"/>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F57D35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系统实际应用体现</w:t>
            </w:r>
          </w:p>
        </w:tc>
      </w:tr>
      <w:tr w14:paraId="2598D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58"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82B7C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单一职责原则</w:t>
            </w:r>
          </w:p>
          <w:p w14:paraId="73DD108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p>
        </w:tc>
        <w:tc>
          <w:tcPr>
            <w:tcW w:w="1199"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ACFACD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一个类、一个方法仅负责单一业务功能，避免功能冗余混杂</w:t>
            </w:r>
          </w:p>
        </w:tc>
        <w:tc>
          <w:tcPr>
            <w:tcW w:w="2942"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15D55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拆分Controller、Service、Mapper三层代码，控制层只处理请求，业务层只处理逻辑，数据层只操作数据库，各司其职</w:t>
            </w:r>
          </w:p>
        </w:tc>
      </w:tr>
      <w:tr w14:paraId="1190D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58"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0CA46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依赖倒置原则</w:t>
            </w:r>
          </w:p>
        </w:tc>
        <w:tc>
          <w:tcPr>
            <w:tcW w:w="1199"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0C4CC0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高层模块依赖接口而非具体实现类，降低代码耦合度</w:t>
            </w:r>
          </w:p>
        </w:tc>
        <w:tc>
          <w:tcPr>
            <w:tcW w:w="2942"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872949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后端Service层统一调用业务接口，不直接依赖具体实现类，后续更换业务逻辑无需改动上层调用代码</w:t>
            </w:r>
          </w:p>
        </w:tc>
      </w:tr>
      <w:tr w14:paraId="55A66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58"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548673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接口隔离原则</w:t>
            </w:r>
          </w:p>
        </w:tc>
        <w:tc>
          <w:tcPr>
            <w:tcW w:w="1199"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D2419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拆分臃肿大接口，细化为多个独立小接口，杜绝类依赖无用接口</w:t>
            </w:r>
          </w:p>
        </w:tc>
        <w:tc>
          <w:tcPr>
            <w:tcW w:w="2942"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30ECAC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拆分用户管理、考试管理、AI阅卷三类独立业务接口，不同功能模块只调用自身所需接口</w:t>
            </w:r>
          </w:p>
        </w:tc>
      </w:tr>
      <w:tr w14:paraId="19C3E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58"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729B5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代码复用原则</w:t>
            </w:r>
          </w:p>
        </w:tc>
        <w:tc>
          <w:tcPr>
            <w:tcW w:w="1199"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423E46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抽取公共通用代码，封装工具类与公共方法，减少重复编码</w:t>
            </w:r>
          </w:p>
        </w:tc>
        <w:tc>
          <w:tcPr>
            <w:tcW w:w="2942"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B6D021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统一封装全局返回工具类、AI请求工具类、日期处理工具类，全系统接口统一调用公共工具，减少重复代码</w:t>
            </w:r>
          </w:p>
        </w:tc>
      </w:tr>
    </w:tbl>
    <w:p w14:paraId="36C79A3B">
      <w:pPr>
        <w:pStyle w:val="3"/>
        <w:keepNext w:val="0"/>
        <w:keepLines w:val="0"/>
        <w:widowControl/>
        <w:suppressLineNumbers w:val="0"/>
        <w:jc w:val="left"/>
      </w:pPr>
      <w:bookmarkStart w:id="13" w:name="_Toc5817"/>
      <w:r>
        <w:t>2.5 本章小结</w:t>
      </w:r>
      <w:bookmarkEnd w:id="13"/>
    </w:p>
    <w:p w14:paraId="617C534A">
      <w:pPr>
        <w:bidi w:val="0"/>
      </w:pPr>
      <w:r>
        <w:rPr>
          <w:lang w:val="en-US" w:eastAsia="zh-CN"/>
        </w:rPr>
        <w:t>本章针对SmartExam</w:t>
      </w:r>
      <w:r>
        <w:rPr>
          <w:rFonts w:hint="eastAsia"/>
          <w:lang w:val="en-US" w:eastAsia="zh-CN"/>
        </w:rPr>
        <w:t>智能考试平台</w:t>
      </w:r>
      <w:r>
        <w:rPr>
          <w:lang w:val="en-US" w:eastAsia="zh-CN"/>
        </w:rPr>
        <w:t>，完成了全套开发技术、软硬件环境、数据库技术、开发模型的全面阐述。首先梳理了前后端完整技术栈，明确SpringBoot、Vue3、MyBatis-Plus、Ollama大模型等核心技术在系统中的具体作用；其次以表格形式整理全部开发工具与运行环境，展示项目关键配置代码；随后介绍MySQL数据库选型优势与系统全部核心数据表结构，说明数据层实现方案；最后确定敏捷开发模型与MVC三层架构，规范前后端代码目录结构与开发原则。</w:t>
      </w:r>
    </w:p>
    <w:p w14:paraId="335A4275">
      <w:pPr>
        <w:bidi w:val="0"/>
      </w:pPr>
      <w:r>
        <w:rPr>
          <w:lang w:val="en-US" w:eastAsia="zh-CN"/>
        </w:rPr>
        <w:t>通过本章技术论证，验证了本次系统技术选型合理、开发环境兼容稳定、开发模式适配课程设计开发需求，整体技术方案可以支撑用户权限管理、在线考试、AI出题、AI智能阅卷、成绩可视化全部功能的稳定实现，为后续系统需求分析与设计实现筑牢技术基础。</w:t>
      </w:r>
    </w:p>
    <w:p w14:paraId="2108A95E">
      <w:pPr>
        <w:pStyle w:val="2"/>
        <w:bidi w:val="0"/>
      </w:pPr>
      <w:bookmarkStart w:id="14" w:name="_Toc8922"/>
      <w:r>
        <w:t>系统需求分析</w:t>
      </w:r>
      <w:bookmarkEnd w:id="14"/>
    </w:p>
    <w:p w14:paraId="212DCB59">
      <w:pPr>
        <w:pStyle w:val="3"/>
        <w:bidi w:val="0"/>
        <w:rPr>
          <w:rFonts w:hint="eastAsia"/>
        </w:rPr>
      </w:pPr>
      <w:bookmarkStart w:id="15" w:name="_Toc17754"/>
      <w:r>
        <w:rPr>
          <w:rFonts w:hint="eastAsia"/>
        </w:rPr>
        <w:t>3.1 功能性需求分析</w:t>
      </w:r>
      <w:bookmarkEnd w:id="15"/>
    </w:p>
    <w:p w14:paraId="5AB105FE">
      <w:pPr>
        <w:bidi w:val="0"/>
        <w:rPr>
          <w:rFonts w:hint="eastAsia"/>
        </w:rPr>
      </w:pPr>
      <w:r>
        <w:rPr>
          <w:rFonts w:hint="eastAsia"/>
        </w:rPr>
        <w:t>功能性需求主要描述系统必须实现的业务功能与业务流程，结合在线考试全业务链路，将系统划分为用户管理、考试管理、题目管理、考试记录、阅卷管理、用户组管理六大核心模块，各模块具体功能要求如下。</w:t>
      </w:r>
    </w:p>
    <w:p w14:paraId="6C8DE359">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系统功能性模块总览表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2"/>
        <w:gridCol w:w="5181"/>
        <w:gridCol w:w="1785"/>
      </w:tblGrid>
      <w:tr w14:paraId="2DFCA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0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688F87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功能模名称</w:t>
            </w:r>
          </w:p>
        </w:tc>
        <w:tc>
          <w:tcPr>
            <w:tcW w:w="304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2CF5328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模块主要作用</w:t>
            </w:r>
          </w:p>
        </w:tc>
        <w:tc>
          <w:tcPr>
            <w:tcW w:w="105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600EDB5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面向使用角色</w:t>
            </w:r>
          </w:p>
        </w:tc>
      </w:tr>
      <w:tr w14:paraId="417E2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01"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405294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用户管理</w:t>
            </w:r>
          </w:p>
        </w:tc>
        <w:tc>
          <w:tcPr>
            <w:tcW w:w="3047"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6883C29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实现账号注册、登录、身份认证及个人信息维护，区分系统角色权限</w:t>
            </w:r>
          </w:p>
        </w:tc>
        <w:tc>
          <w:tcPr>
            <w:tcW w:w="1050"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19C8E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学生、教师、管理员</w:t>
            </w:r>
          </w:p>
        </w:tc>
      </w:tr>
      <w:tr w14:paraId="787FD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01" w:type="pct"/>
            <w:tcBorders>
              <w:top w:val="nil"/>
              <w:left w:val="nil"/>
              <w:bottom w:val="nil"/>
              <w:right w:val="nil"/>
            </w:tcBorders>
            <w:shd w:val="clear" w:color="auto" w:fill="FFFFFF"/>
            <w:tcMar>
              <w:top w:w="96" w:type="dxa"/>
              <w:left w:w="96" w:type="dxa"/>
              <w:bottom w:w="96" w:type="dxa"/>
              <w:right w:w="96" w:type="dxa"/>
            </w:tcMar>
            <w:vAlign w:val="center"/>
          </w:tcPr>
          <w:p w14:paraId="42731E0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考试管理</w:t>
            </w:r>
          </w:p>
        </w:tc>
        <w:tc>
          <w:tcPr>
            <w:tcW w:w="3047" w:type="pct"/>
            <w:tcBorders>
              <w:top w:val="nil"/>
              <w:left w:val="nil"/>
              <w:bottom w:val="nil"/>
              <w:right w:val="nil"/>
            </w:tcBorders>
            <w:shd w:val="clear" w:color="auto" w:fill="FFFFFF"/>
            <w:tcMar>
              <w:top w:w="96" w:type="dxa"/>
              <w:left w:w="96" w:type="dxa"/>
              <w:bottom w:w="96" w:type="dxa"/>
              <w:right w:w="96" w:type="dxa"/>
            </w:tcMar>
            <w:vAlign w:val="center"/>
          </w:tcPr>
          <w:p w14:paraId="152F1C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完成考试创建、编辑、发布、状态管控，支撑在线考试全流程</w:t>
            </w:r>
          </w:p>
        </w:tc>
        <w:tc>
          <w:tcPr>
            <w:tcW w:w="1050" w:type="pct"/>
            <w:tcBorders>
              <w:top w:val="nil"/>
              <w:left w:val="nil"/>
              <w:bottom w:val="nil"/>
              <w:right w:val="nil"/>
            </w:tcBorders>
            <w:shd w:val="clear" w:color="auto" w:fill="FFFFFF"/>
            <w:tcMar>
              <w:top w:w="96" w:type="dxa"/>
              <w:left w:w="96" w:type="dxa"/>
              <w:bottom w:w="96" w:type="dxa"/>
              <w:right w:w="96" w:type="dxa"/>
            </w:tcMar>
            <w:vAlign w:val="center"/>
          </w:tcPr>
          <w:p w14:paraId="74B5B95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教师、管理员</w:t>
            </w:r>
          </w:p>
        </w:tc>
      </w:tr>
      <w:tr w14:paraId="357AB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01" w:type="pct"/>
            <w:tcBorders>
              <w:top w:val="nil"/>
              <w:left w:val="nil"/>
              <w:bottom w:val="nil"/>
              <w:right w:val="nil"/>
            </w:tcBorders>
            <w:shd w:val="clear" w:color="auto" w:fill="FFFFFF"/>
            <w:tcMar>
              <w:top w:w="96" w:type="dxa"/>
              <w:left w:w="96" w:type="dxa"/>
              <w:bottom w:w="96" w:type="dxa"/>
              <w:right w:w="96" w:type="dxa"/>
            </w:tcMar>
            <w:vAlign w:val="center"/>
          </w:tcPr>
          <w:p w14:paraId="4CF66C1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题目管理</w:t>
            </w:r>
          </w:p>
        </w:tc>
        <w:tc>
          <w:tcPr>
            <w:tcW w:w="3047" w:type="pct"/>
            <w:tcBorders>
              <w:top w:val="nil"/>
              <w:left w:val="nil"/>
              <w:bottom w:val="nil"/>
              <w:right w:val="nil"/>
            </w:tcBorders>
            <w:shd w:val="clear" w:color="auto" w:fill="FFFFFF"/>
            <w:tcMar>
              <w:top w:w="96" w:type="dxa"/>
              <w:left w:w="96" w:type="dxa"/>
              <w:bottom w:w="96" w:type="dxa"/>
              <w:right w:w="96" w:type="dxa"/>
            </w:tcMar>
            <w:vAlign w:val="center"/>
          </w:tcPr>
          <w:p w14:paraId="645671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实现试题新增、编辑、筛选、AI 出题与试卷组卷功能</w:t>
            </w:r>
          </w:p>
        </w:tc>
        <w:tc>
          <w:tcPr>
            <w:tcW w:w="1050" w:type="pct"/>
            <w:tcBorders>
              <w:top w:val="nil"/>
              <w:left w:val="nil"/>
              <w:bottom w:val="nil"/>
              <w:right w:val="nil"/>
            </w:tcBorders>
            <w:shd w:val="clear" w:color="auto" w:fill="FFFFFF"/>
            <w:tcMar>
              <w:top w:w="96" w:type="dxa"/>
              <w:left w:w="96" w:type="dxa"/>
              <w:bottom w:w="96" w:type="dxa"/>
              <w:right w:w="96" w:type="dxa"/>
            </w:tcMar>
            <w:vAlign w:val="center"/>
          </w:tcPr>
          <w:p w14:paraId="54F4007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教师、管理员</w:t>
            </w:r>
          </w:p>
        </w:tc>
      </w:tr>
      <w:tr w14:paraId="311FD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01" w:type="pct"/>
            <w:tcBorders>
              <w:top w:val="nil"/>
              <w:left w:val="nil"/>
              <w:bottom w:val="nil"/>
              <w:right w:val="nil"/>
            </w:tcBorders>
            <w:shd w:val="clear" w:color="auto" w:fill="FFFFFF"/>
            <w:tcMar>
              <w:top w:w="96" w:type="dxa"/>
              <w:left w:w="96" w:type="dxa"/>
              <w:bottom w:w="96" w:type="dxa"/>
              <w:right w:w="96" w:type="dxa"/>
            </w:tcMar>
            <w:vAlign w:val="center"/>
          </w:tcPr>
          <w:p w14:paraId="4B6965B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w:t>
            </w:r>
          </w:p>
        </w:tc>
        <w:tc>
          <w:tcPr>
            <w:tcW w:w="3047" w:type="pct"/>
            <w:tcBorders>
              <w:top w:val="nil"/>
              <w:left w:val="nil"/>
              <w:bottom w:val="nil"/>
              <w:right w:val="nil"/>
            </w:tcBorders>
            <w:shd w:val="clear" w:color="auto" w:fill="FFFFFF"/>
            <w:tcMar>
              <w:top w:w="96" w:type="dxa"/>
              <w:left w:w="96" w:type="dxa"/>
              <w:bottom w:w="96" w:type="dxa"/>
              <w:right w:w="96" w:type="dxa"/>
            </w:tcMar>
            <w:vAlign w:val="center"/>
          </w:tcPr>
          <w:p w14:paraId="1C2BC45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留存考试过程、答题内容与成绩数据，提供多维度查询服务</w:t>
            </w:r>
          </w:p>
        </w:tc>
        <w:tc>
          <w:tcPr>
            <w:tcW w:w="1050" w:type="pct"/>
            <w:tcBorders>
              <w:top w:val="nil"/>
              <w:left w:val="nil"/>
              <w:bottom w:val="nil"/>
              <w:right w:val="nil"/>
            </w:tcBorders>
            <w:shd w:val="clear" w:color="auto" w:fill="FFFFFF"/>
            <w:tcMar>
              <w:top w:w="96" w:type="dxa"/>
              <w:left w:w="96" w:type="dxa"/>
              <w:bottom w:w="96" w:type="dxa"/>
              <w:right w:w="96" w:type="dxa"/>
            </w:tcMar>
            <w:vAlign w:val="center"/>
          </w:tcPr>
          <w:p w14:paraId="371E14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学生、教师、管理员</w:t>
            </w:r>
          </w:p>
        </w:tc>
      </w:tr>
      <w:tr w14:paraId="6A5B3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01" w:type="pct"/>
            <w:tcBorders>
              <w:top w:val="nil"/>
              <w:left w:val="nil"/>
              <w:bottom w:val="nil"/>
              <w:right w:val="nil"/>
            </w:tcBorders>
            <w:shd w:val="clear" w:color="auto" w:fill="FFFFFF"/>
            <w:tcMar>
              <w:top w:w="96" w:type="dxa"/>
              <w:left w:w="96" w:type="dxa"/>
              <w:bottom w:w="96" w:type="dxa"/>
              <w:right w:w="96" w:type="dxa"/>
            </w:tcMar>
            <w:vAlign w:val="center"/>
          </w:tcPr>
          <w:p w14:paraId="40B153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阅卷管理</w:t>
            </w:r>
          </w:p>
        </w:tc>
        <w:tc>
          <w:tcPr>
            <w:tcW w:w="3047" w:type="pct"/>
            <w:tcBorders>
              <w:top w:val="nil"/>
              <w:left w:val="nil"/>
              <w:bottom w:val="nil"/>
              <w:right w:val="nil"/>
            </w:tcBorders>
            <w:shd w:val="clear" w:color="auto" w:fill="FFFFFF"/>
            <w:tcMar>
              <w:top w:w="96" w:type="dxa"/>
              <w:left w:w="96" w:type="dxa"/>
              <w:bottom w:w="96" w:type="dxa"/>
              <w:right w:w="96" w:type="dxa"/>
            </w:tcMar>
            <w:vAlign w:val="center"/>
          </w:tcPr>
          <w:p w14:paraId="090AF7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支持客观题自动批改、主观题人工批阅，完成成绩统计与可视化分析</w:t>
            </w:r>
          </w:p>
        </w:tc>
        <w:tc>
          <w:tcPr>
            <w:tcW w:w="1050" w:type="pct"/>
            <w:tcBorders>
              <w:top w:val="nil"/>
              <w:left w:val="nil"/>
              <w:bottom w:val="nil"/>
              <w:right w:val="nil"/>
            </w:tcBorders>
            <w:shd w:val="clear" w:color="auto" w:fill="FFFFFF"/>
            <w:tcMar>
              <w:top w:w="96" w:type="dxa"/>
              <w:left w:w="96" w:type="dxa"/>
              <w:bottom w:w="96" w:type="dxa"/>
              <w:right w:w="96" w:type="dxa"/>
            </w:tcMar>
            <w:vAlign w:val="center"/>
          </w:tcPr>
          <w:p w14:paraId="4AEA335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教师、管理员</w:t>
            </w:r>
          </w:p>
        </w:tc>
      </w:tr>
      <w:tr w14:paraId="1DE5B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01"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3186387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用户组管理</w:t>
            </w:r>
          </w:p>
        </w:tc>
        <w:tc>
          <w:tcPr>
            <w:tcW w:w="3047"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300518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创建学习小组、管理组员，实现考试范围与人员的精细化划分</w:t>
            </w:r>
          </w:p>
        </w:tc>
        <w:tc>
          <w:tcPr>
            <w:tcW w:w="1050"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128F66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教师、管理员</w:t>
            </w:r>
          </w:p>
        </w:tc>
      </w:tr>
    </w:tbl>
    <w:p w14:paraId="0CC1601F">
      <w:pPr>
        <w:pStyle w:val="4"/>
        <w:bidi w:val="0"/>
        <w:rPr>
          <w:rFonts w:hint="eastAsia"/>
        </w:rPr>
      </w:pPr>
      <w:r>
        <w:rPr>
          <w:rFonts w:hint="eastAsia"/>
        </w:rPr>
        <w:t>3.1.1 用户管理</w:t>
      </w:r>
    </w:p>
    <w:p w14:paraId="41F2B62F">
      <w:pPr>
        <w:bidi w:val="0"/>
        <w:rPr>
          <w:rFonts w:hint="eastAsia"/>
        </w:rPr>
      </w:pPr>
      <w:r>
        <w:rPr>
          <w:rFonts w:hint="eastAsia"/>
        </w:rPr>
        <w:t>用户管理是系统基础模块，负责全平台账户的注册、认证、信息维护与角色管控，是保障系统正常运行的前提。</w:t>
      </w:r>
    </w:p>
    <w:p w14:paraId="4902CC62">
      <w:pPr>
        <w:numPr>
          <w:ilvl w:val="0"/>
          <w:numId w:val="7"/>
        </w:numPr>
        <w:bidi w:val="0"/>
        <w:rPr>
          <w:rFonts w:hint="eastAsia"/>
        </w:rPr>
      </w:pPr>
      <w:r>
        <w:rPr>
          <w:rFonts w:hint="eastAsia"/>
        </w:rPr>
        <w:t>用户注册与登录</w:t>
      </w:r>
    </w:p>
    <w:p w14:paraId="6B35E39D">
      <w:pPr>
        <w:bidi w:val="0"/>
        <w:rPr>
          <w:rFonts w:hint="eastAsia"/>
        </w:rPr>
      </w:pPr>
      <w:r>
        <w:rPr>
          <w:rFonts w:hint="eastAsia"/>
        </w:rPr>
        <w:t>系统支持合法用户凭借用户名与密码完成账号注册；为保障账户安全，用户密码采用 BCrypt 算法加密后存入数据库，杜绝明文存储带来的安全隐患。用户登录成功后，系统基于 Token 机制维持登录状态，实现登录信息持久化。</w:t>
      </w:r>
    </w:p>
    <w:p w14:paraId="01519252">
      <w:pPr>
        <w:numPr>
          <w:ilvl w:val="0"/>
          <w:numId w:val="7"/>
        </w:numPr>
        <w:bidi w:val="0"/>
        <w:ind w:left="0" w:leftChars="0" w:firstLine="480" w:firstLineChars="0"/>
        <w:rPr>
          <w:rFonts w:hint="eastAsia"/>
        </w:rPr>
      </w:pPr>
      <w:r>
        <w:rPr>
          <w:rFonts w:hint="eastAsia"/>
        </w:rPr>
        <w:t>用户信息管理</w:t>
      </w:r>
    </w:p>
    <w:p w14:paraId="74FF7A8F">
      <w:pPr>
        <w:bidi w:val="0"/>
        <w:rPr>
          <w:rFonts w:hint="eastAsia"/>
          <w:lang w:eastAsia="zh-CN"/>
        </w:rPr>
      </w:pPr>
      <w:r>
        <w:rPr>
          <w:rFonts w:hint="eastAsia"/>
        </w:rPr>
        <w:t>所有角色用户均可进入个人中心，查看、编辑自身基础资料与修改登录密码。系统划分超级管理员、教师、学生三类角色，不同角色拥有独立的功能权限与操作视图。超级管理员具备最高权限，可统一管理全站用户列表，完成账号新增、信息修改、账号停用等操作。</w:t>
      </w:r>
    </w:p>
    <w:p w14:paraId="1244F75C">
      <w:pPr>
        <w:pStyle w:val="4"/>
        <w:keepNext w:val="0"/>
        <w:keepLines/>
        <w:pageBreakBefore w:val="0"/>
        <w:widowControl w:val="0"/>
        <w:kinsoku/>
        <w:wordWrap/>
        <w:overflowPunct/>
        <w:topLinePunct w:val="0"/>
        <w:autoSpaceDE/>
        <w:autoSpaceDN/>
        <w:bidi w:val="0"/>
        <w:adjustRightInd/>
        <w:snapToGrid/>
        <w:textAlignment w:val="auto"/>
        <w:rPr>
          <w:rFonts w:hint="eastAsia"/>
        </w:rPr>
      </w:pPr>
      <w:r>
        <w:rPr>
          <w:rFonts w:hint="eastAsia"/>
        </w:rPr>
        <w:t>3.1.2 考试管理</w:t>
      </w:r>
    </w:p>
    <w:p w14:paraId="11A31D48">
      <w:pPr>
        <w:pageBreakBefore w:val="0"/>
        <w:widowControl w:val="0"/>
        <w:kinsoku/>
        <w:wordWrap/>
        <w:overflowPunct/>
        <w:topLinePunct w:val="0"/>
        <w:autoSpaceDE/>
        <w:autoSpaceDN/>
        <w:bidi w:val="0"/>
        <w:adjustRightInd/>
        <w:snapToGrid/>
        <w:textAlignment w:val="auto"/>
        <w:rPr>
          <w:rFonts w:hint="eastAsia"/>
        </w:rPr>
      </w:pPr>
      <w:r>
        <w:rPr>
          <w:rFonts w:hint="eastAsia"/>
        </w:rPr>
        <w:t>本模块面向教师与管理员使用，覆盖考试从创建、编辑、发布到结束的全生命周期管理，同时支持学生正常参与考试，是系统核心业务模块之一。</w:t>
      </w:r>
    </w:p>
    <w:p w14:paraId="6120E814">
      <w:pPr>
        <w:pageBreakBefore w:val="0"/>
        <w:widowControl w:val="0"/>
        <w:numPr>
          <w:ilvl w:val="0"/>
          <w:numId w:val="8"/>
        </w:numPr>
        <w:kinsoku/>
        <w:wordWrap/>
        <w:overflowPunct/>
        <w:topLinePunct w:val="0"/>
        <w:autoSpaceDE/>
        <w:autoSpaceDN/>
        <w:bidi w:val="0"/>
        <w:adjustRightInd/>
        <w:snapToGrid/>
        <w:textAlignment w:val="auto"/>
        <w:rPr>
          <w:rFonts w:hint="eastAsia"/>
        </w:rPr>
      </w:pPr>
      <w:r>
        <w:rPr>
          <w:rFonts w:hint="eastAsia"/>
        </w:rPr>
        <w:t>考试创建与编辑</w:t>
      </w:r>
    </w:p>
    <w:p w14:paraId="4F827CC0">
      <w:pPr>
        <w:pageBreakBefore w:val="0"/>
        <w:widowControl w:val="0"/>
        <w:kinsoku/>
        <w:wordWrap/>
        <w:overflowPunct/>
        <w:topLinePunct w:val="0"/>
        <w:autoSpaceDE/>
        <w:autoSpaceDN/>
        <w:bidi w:val="0"/>
        <w:adjustRightInd/>
        <w:snapToGrid/>
        <w:textAlignment w:val="auto"/>
        <w:rPr>
          <w:rFonts w:hint="eastAsia"/>
        </w:rPr>
      </w:pPr>
      <w:r>
        <w:rPr>
          <w:rFonts w:hint="eastAsia"/>
        </w:rPr>
        <w:t>教师可自主创建考试，依次填写考试标题、文字描述、开考时间、结束时间、考试时长、试卷总分等基础信息；考试创建人及超级管理员有权对已建考试进行内容修改或删除操作。同时支持为考试绑定指定用户组，限定参与考试的人员范围。</w:t>
      </w:r>
    </w:p>
    <w:p w14:paraId="0203CB5A">
      <w:pPr>
        <w:pageBreakBefore w:val="0"/>
        <w:widowControl w:val="0"/>
        <w:numPr>
          <w:ilvl w:val="0"/>
          <w:numId w:val="8"/>
        </w:numPr>
        <w:kinsoku/>
        <w:wordWrap/>
        <w:overflowPunct/>
        <w:topLinePunct w:val="0"/>
        <w:autoSpaceDE/>
        <w:autoSpaceDN/>
        <w:bidi w:val="0"/>
        <w:adjustRightInd/>
        <w:snapToGrid/>
        <w:ind w:left="0" w:leftChars="0" w:firstLine="480" w:firstLineChars="0"/>
        <w:textAlignment w:val="auto"/>
        <w:rPr>
          <w:rFonts w:hint="eastAsia"/>
        </w:rPr>
      </w:pPr>
      <w:r>
        <w:rPr>
          <w:rFonts w:hint="eastAsia"/>
        </w:rPr>
        <w:t>考试发布</w:t>
      </w:r>
    </w:p>
    <w:p w14:paraId="4669AD3A">
      <w:pPr>
        <w:pageBreakBefore w:val="0"/>
        <w:widowControl w:val="0"/>
        <w:kinsoku/>
        <w:wordWrap/>
        <w:overflowPunct/>
        <w:topLinePunct w:val="0"/>
        <w:autoSpaceDE/>
        <w:autoSpaceDN/>
        <w:bidi w:val="0"/>
        <w:adjustRightInd/>
        <w:snapToGrid/>
        <w:textAlignment w:val="auto"/>
        <w:rPr>
          <w:rFonts w:hint="eastAsia"/>
        </w:rPr>
      </w:pPr>
      <w:r>
        <w:rPr>
          <w:rFonts w:hint="eastAsia"/>
        </w:rPr>
        <w:t>系统对考试设置草稿、已发布、已结束三种状态，教师可根据教学安排切换考试状态。仅状态为 “已发布” 的考试，才会对外展示并允许对应用户组内学生参与。</w:t>
      </w:r>
    </w:p>
    <w:p w14:paraId="3A06E3D7">
      <w:pPr>
        <w:pageBreakBefore w:val="0"/>
        <w:widowControl w:val="0"/>
        <w:numPr>
          <w:ilvl w:val="0"/>
          <w:numId w:val="8"/>
        </w:numPr>
        <w:kinsoku/>
        <w:wordWrap/>
        <w:overflowPunct/>
        <w:topLinePunct w:val="0"/>
        <w:autoSpaceDE/>
        <w:autoSpaceDN/>
        <w:bidi w:val="0"/>
        <w:adjustRightInd/>
        <w:snapToGrid/>
        <w:ind w:left="0" w:leftChars="0" w:firstLine="480" w:firstLineChars="0"/>
        <w:textAlignment w:val="auto"/>
        <w:rPr>
          <w:rFonts w:hint="eastAsia"/>
        </w:rPr>
      </w:pPr>
      <w:r>
        <w:rPr>
          <w:rFonts w:hint="eastAsia"/>
        </w:rPr>
        <w:t>考试参与</w:t>
      </w:r>
    </w:p>
    <w:p w14:paraId="61B2A587">
      <w:pPr>
        <w:pageBreakBefore w:val="0"/>
        <w:widowControl w:val="0"/>
        <w:kinsoku/>
        <w:wordWrap/>
        <w:overflowPunct/>
        <w:topLinePunct w:val="0"/>
        <w:autoSpaceDE/>
        <w:autoSpaceDN/>
        <w:bidi w:val="0"/>
        <w:adjustRightInd/>
        <w:snapToGrid/>
        <w:textAlignment w:val="auto"/>
        <w:rPr>
          <w:rFonts w:hint="eastAsia"/>
        </w:rPr>
      </w:pPr>
      <w:r>
        <w:rPr>
          <w:rFonts w:hint="eastAsia"/>
        </w:rPr>
        <w:t>学生登录系统后，可查看自身权限范围内的全部考试列表，选择对应考试进入答题界面，完成作答后提交试卷，系统自动记录答题行为与试卷内容。</w:t>
      </w:r>
    </w:p>
    <w:p w14:paraId="747E24AD">
      <w:pPr>
        <w:pStyle w:val="4"/>
        <w:pageBreakBefore w:val="0"/>
        <w:widowControl w:val="0"/>
        <w:kinsoku/>
        <w:wordWrap/>
        <w:overflowPunct/>
        <w:topLinePunct w:val="0"/>
        <w:autoSpaceDE/>
        <w:autoSpaceDN/>
        <w:bidi w:val="0"/>
        <w:adjustRightInd/>
        <w:snapToGrid/>
        <w:textAlignment w:val="auto"/>
        <w:rPr>
          <w:rFonts w:hint="eastAsia"/>
        </w:rPr>
      </w:pPr>
      <w:r>
        <w:rPr>
          <w:rFonts w:hint="eastAsia"/>
        </w:rPr>
        <w:t>3.1.3 题目管理</w:t>
      </w:r>
    </w:p>
    <w:p w14:paraId="74D584B5">
      <w:pPr>
        <w:pageBreakBefore w:val="0"/>
        <w:widowControl w:val="0"/>
        <w:kinsoku/>
        <w:wordWrap/>
        <w:overflowPunct/>
        <w:topLinePunct w:val="0"/>
        <w:autoSpaceDE/>
        <w:autoSpaceDN/>
        <w:bidi w:val="0"/>
        <w:adjustRightInd/>
        <w:snapToGrid/>
        <w:textAlignment w:val="auto"/>
        <w:rPr>
          <w:rFonts w:hint="eastAsia"/>
        </w:rPr>
      </w:pPr>
      <w:r>
        <w:rPr>
          <w:rFonts w:hint="eastAsia"/>
        </w:rPr>
        <w:t>试题是在线考试的核心载体，本模块实现试题录入、编辑、筛选、智能生成以及试卷组卷等功能，支撑考试业务正常开展。</w:t>
      </w:r>
    </w:p>
    <w:p w14:paraId="0D83264F">
      <w:pPr>
        <w:pageBreakBefore w:val="0"/>
        <w:widowControl w:val="0"/>
        <w:numPr>
          <w:ilvl w:val="0"/>
          <w:numId w:val="9"/>
        </w:numPr>
        <w:kinsoku/>
        <w:wordWrap/>
        <w:overflowPunct/>
        <w:topLinePunct w:val="0"/>
        <w:autoSpaceDE/>
        <w:autoSpaceDN/>
        <w:bidi w:val="0"/>
        <w:adjustRightInd/>
        <w:snapToGrid/>
        <w:textAlignment w:val="auto"/>
        <w:rPr>
          <w:rFonts w:hint="eastAsia"/>
        </w:rPr>
      </w:pPr>
      <w:r>
        <w:rPr>
          <w:rFonts w:hint="eastAsia"/>
        </w:rPr>
        <w:t>题目创建</w:t>
      </w:r>
    </w:p>
    <w:p w14:paraId="69F49998">
      <w:pPr>
        <w:pageBreakBefore w:val="0"/>
        <w:widowControl w:val="0"/>
        <w:kinsoku/>
        <w:wordWrap/>
        <w:overflowPunct/>
        <w:topLinePunct w:val="0"/>
        <w:autoSpaceDE/>
        <w:autoSpaceDN/>
        <w:bidi w:val="0"/>
        <w:adjustRightInd/>
        <w:snapToGrid/>
        <w:textAlignment w:val="auto"/>
        <w:rPr>
          <w:rFonts w:hint="eastAsia"/>
        </w:rPr>
      </w:pPr>
      <w:r>
        <w:rPr>
          <w:rFonts w:hint="eastAsia"/>
        </w:rPr>
        <w:t>系统兼容单选题、多选题、判断题、填空题、简答题五大主流题型。创建题目时，需完善题干、备选答案、标准答案、试题解析、单题分值等内容，并可将试题与对应知识点进行关联归类，实现试题体系化管理。</w:t>
      </w:r>
    </w:p>
    <w:p w14:paraId="2B0134FC">
      <w:pPr>
        <w:pageBreakBefore w:val="0"/>
        <w:widowControl w:val="0"/>
        <w:numPr>
          <w:ilvl w:val="0"/>
          <w:numId w:val="9"/>
        </w:numPr>
        <w:kinsoku/>
        <w:wordWrap/>
        <w:overflowPunct/>
        <w:topLinePunct w:val="0"/>
        <w:autoSpaceDE/>
        <w:autoSpaceDN/>
        <w:bidi w:val="0"/>
        <w:adjustRightInd/>
        <w:snapToGrid/>
        <w:ind w:left="0" w:leftChars="0" w:firstLine="480" w:firstLineChars="0"/>
        <w:textAlignment w:val="auto"/>
        <w:rPr>
          <w:rFonts w:hint="eastAsia"/>
        </w:rPr>
      </w:pPr>
      <w:r>
        <w:rPr>
          <w:rFonts w:hint="eastAsia"/>
        </w:rPr>
        <w:t>题目管理</w:t>
      </w:r>
    </w:p>
    <w:p w14:paraId="4BE0CECF">
      <w:pPr>
        <w:pageBreakBefore w:val="0"/>
        <w:widowControl w:val="0"/>
        <w:kinsoku/>
        <w:wordWrap/>
        <w:overflowPunct/>
        <w:topLinePunct w:val="0"/>
        <w:autoSpaceDE/>
        <w:autoSpaceDN/>
        <w:bidi w:val="0"/>
        <w:adjustRightInd/>
        <w:snapToGrid/>
        <w:textAlignment w:val="auto"/>
        <w:rPr>
          <w:rFonts w:hint="eastAsia"/>
        </w:rPr>
      </w:pPr>
      <w:r>
        <w:rPr>
          <w:rFonts w:hint="eastAsia"/>
        </w:rPr>
        <w:t>教师可查看全站试题列表，结合题型、知识点等条件对试题进行筛选；同时支持对已有试题进行编辑、删除操作。系统集成Ollama大模型，提供AI辅助出题功能，依托智能模型自动生成合规试题，提升出题效率。</w:t>
      </w:r>
    </w:p>
    <w:p w14:paraId="4C7F7CFC">
      <w:pPr>
        <w:pageBreakBefore w:val="0"/>
        <w:widowControl w:val="0"/>
        <w:numPr>
          <w:ilvl w:val="0"/>
          <w:numId w:val="9"/>
        </w:numPr>
        <w:kinsoku/>
        <w:wordWrap/>
        <w:overflowPunct/>
        <w:topLinePunct w:val="0"/>
        <w:autoSpaceDE/>
        <w:autoSpaceDN/>
        <w:bidi w:val="0"/>
        <w:adjustRightInd/>
        <w:snapToGrid/>
        <w:ind w:left="0" w:leftChars="0" w:firstLine="480" w:firstLineChars="0"/>
        <w:textAlignment w:val="auto"/>
        <w:rPr>
          <w:rFonts w:hint="eastAsia"/>
        </w:rPr>
      </w:pPr>
      <w:r>
        <w:rPr>
          <w:rFonts w:hint="eastAsia"/>
        </w:rPr>
        <w:t>题目组卷</w:t>
      </w:r>
    </w:p>
    <w:p w14:paraId="40ABB207">
      <w:pPr>
        <w:pageBreakBefore w:val="0"/>
        <w:widowControl w:val="0"/>
        <w:kinsoku/>
        <w:wordWrap/>
        <w:overflowPunct/>
        <w:topLinePunct w:val="0"/>
        <w:autoSpaceDE/>
        <w:autoSpaceDN/>
        <w:bidi w:val="0"/>
        <w:adjustRightInd/>
        <w:snapToGrid/>
        <w:textAlignment w:val="auto"/>
        <w:rPr>
          <w:rFonts w:hint="eastAsia"/>
        </w:rPr>
      </w:pPr>
      <w:r>
        <w:rPr>
          <w:rFonts w:hint="eastAsia"/>
        </w:rPr>
        <w:t>教师在创建考试后，可从试题库中挑选题目组建试卷，并单独设置每道试题在本场考试中的分值，完成整套试卷的编排工作。</w:t>
      </w:r>
    </w:p>
    <w:p w14:paraId="46A33A54">
      <w:pPr>
        <w:pStyle w:val="4"/>
        <w:pageBreakBefore w:val="0"/>
        <w:widowControl w:val="0"/>
        <w:kinsoku/>
        <w:wordWrap/>
        <w:overflowPunct/>
        <w:topLinePunct w:val="0"/>
        <w:autoSpaceDE/>
        <w:autoSpaceDN/>
        <w:bidi w:val="0"/>
        <w:adjustRightInd/>
        <w:snapToGrid/>
        <w:textAlignment w:val="auto"/>
        <w:rPr>
          <w:rFonts w:hint="eastAsia"/>
        </w:rPr>
      </w:pPr>
      <w:r>
        <w:rPr>
          <w:rFonts w:hint="eastAsia"/>
        </w:rPr>
        <w:t>3.1.4 考试记录</w:t>
      </w:r>
    </w:p>
    <w:p w14:paraId="50C22F97">
      <w:pPr>
        <w:bidi w:val="0"/>
        <w:rPr>
          <w:rFonts w:hint="eastAsia"/>
        </w:rPr>
      </w:pPr>
      <w:r>
        <w:rPr>
          <w:rFonts w:hint="eastAsia"/>
        </w:rPr>
        <w:t>该模块用于全程留存考试行为数据、答题数据与成绩数据，区分角色提供数据查询能力，满足师生查看考试结果、追溯答题过程的需求。</w:t>
      </w:r>
    </w:p>
    <w:p w14:paraId="184ED1F1">
      <w:pPr>
        <w:numPr>
          <w:ilvl w:val="0"/>
          <w:numId w:val="10"/>
        </w:numPr>
        <w:bidi w:val="0"/>
        <w:rPr>
          <w:rFonts w:hint="eastAsia"/>
        </w:rPr>
      </w:pPr>
      <w:r>
        <w:rPr>
          <w:rFonts w:hint="eastAsia"/>
        </w:rPr>
        <w:t>考试记录追踪</w:t>
      </w:r>
    </w:p>
    <w:p w14:paraId="5580CCB7">
      <w:pPr>
        <w:bidi w:val="0"/>
        <w:rPr>
          <w:rFonts w:hint="eastAsia"/>
        </w:rPr>
      </w:pPr>
      <w:r>
        <w:rPr>
          <w:rFonts w:hint="eastAsia"/>
        </w:rPr>
        <w:t>系统自动记录每场考试的开始时间、试卷提交时间、最终得分等全局信息，同时精细保存每一道题的作答内容、单题得分、教师评语等明细数据。针对每场考试，实时标注未开始、进行中、已提交、已批阅等状态，方便师生直观识别考试进度。</w:t>
      </w:r>
    </w:p>
    <w:p w14:paraId="17C6A8D8">
      <w:pPr>
        <w:numPr>
          <w:ilvl w:val="0"/>
          <w:numId w:val="10"/>
        </w:numPr>
        <w:bidi w:val="0"/>
        <w:ind w:left="0" w:leftChars="0" w:firstLine="480" w:firstLineChars="0"/>
        <w:rPr>
          <w:rFonts w:hint="eastAsia"/>
        </w:rPr>
      </w:pPr>
      <w:r>
        <w:rPr>
          <w:rFonts w:hint="eastAsia"/>
        </w:rPr>
        <w:t>成绩查询</w:t>
      </w:r>
    </w:p>
    <w:p w14:paraId="2A2F6E4E">
      <w:pPr>
        <w:bidi w:val="0"/>
        <w:rPr>
          <w:rFonts w:hint="eastAsia"/>
        </w:rPr>
      </w:pPr>
      <w:r>
        <w:rPr>
          <w:rFonts w:hint="eastAsia"/>
        </w:rPr>
        <w:t>学生可查看个人所有考试的成绩清单，并点开详情页查看每题得分、标准答案与试题解析；教师与超级管理员可查看所辖范围内全体学生的考试成绩，完成</w:t>
      </w:r>
      <w:r>
        <w:rPr>
          <w:rFonts w:hint="eastAsia"/>
          <w:lang w:eastAsia="zh-CN"/>
        </w:rPr>
        <w:t>用户组</w:t>
      </w:r>
      <w:r>
        <w:rPr>
          <w:rFonts w:hint="eastAsia"/>
        </w:rPr>
        <w:t>、群体成绩汇总查看。</w:t>
      </w:r>
    </w:p>
    <w:p w14:paraId="132CCC60">
      <w:pPr>
        <w:pStyle w:val="4"/>
        <w:bidi w:val="0"/>
        <w:rPr>
          <w:rFonts w:hint="eastAsia"/>
        </w:rPr>
      </w:pPr>
      <w:r>
        <w:rPr>
          <w:rFonts w:hint="eastAsia"/>
        </w:rPr>
        <w:t>3.1.5 阅卷管理</w:t>
      </w:r>
    </w:p>
    <w:p w14:paraId="72EE4E28">
      <w:pPr>
        <w:bidi w:val="0"/>
        <w:rPr>
          <w:rFonts w:hint="eastAsia"/>
        </w:rPr>
      </w:pPr>
      <w:r>
        <w:rPr>
          <w:rFonts w:hint="eastAsia"/>
        </w:rPr>
        <w:t>结合系统混合阅卷模式，本模块实现试卷批阅、分数统计、数据可视化展示等功能，分为人工阅卷、自动阅卷与成绩分析三部分。</w:t>
      </w:r>
    </w:p>
    <w:p w14:paraId="653CDB36">
      <w:pPr>
        <w:numPr>
          <w:ilvl w:val="0"/>
          <w:numId w:val="11"/>
        </w:numPr>
        <w:bidi w:val="0"/>
        <w:rPr>
          <w:rFonts w:hint="eastAsia"/>
        </w:rPr>
      </w:pPr>
      <w:r>
        <w:rPr>
          <w:rFonts w:hint="eastAsia"/>
        </w:rPr>
        <w:t>试卷批阅</w:t>
      </w:r>
    </w:p>
    <w:p w14:paraId="4406B987">
      <w:pPr>
        <w:bidi w:val="0"/>
        <w:rPr>
          <w:rFonts w:hint="eastAsia"/>
        </w:rPr>
      </w:pPr>
      <w:r>
        <w:rPr>
          <w:rFonts w:hint="eastAsia"/>
        </w:rPr>
        <w:t>教师可查看待批阅试卷清单，开展阅卷工作。其中单选题、多选题、判断题、填空题等客观题由系统实现全自动批改打分；简答题等主观题由教师人工阅卷、手动赋分，并可针对学生作答内容添加评语。</w:t>
      </w:r>
    </w:p>
    <w:p w14:paraId="680FC8DD">
      <w:pPr>
        <w:numPr>
          <w:ilvl w:val="0"/>
          <w:numId w:val="11"/>
        </w:numPr>
        <w:bidi w:val="0"/>
        <w:ind w:left="0" w:leftChars="0" w:firstLine="480" w:firstLineChars="0"/>
        <w:rPr>
          <w:rFonts w:hint="eastAsia"/>
        </w:rPr>
      </w:pPr>
      <w:r>
        <w:rPr>
          <w:rFonts w:hint="eastAsia"/>
        </w:rPr>
        <w:t>成绩统计</w:t>
      </w:r>
    </w:p>
    <w:p w14:paraId="23B6E7E9">
      <w:pPr>
        <w:bidi w:val="0"/>
        <w:rPr>
          <w:rFonts w:hint="eastAsia"/>
        </w:rPr>
      </w:pPr>
      <w:r>
        <w:rPr>
          <w:rFonts w:hint="eastAsia"/>
        </w:rPr>
        <w:t>考试结束且阅卷完成后，系统自动对整场考试数据进行汇总统计，生成标准化成绩报表。依托ECharts图表工具，以可视化形式展示平均分、最高分、最低分、分数区间分布等数据，直观呈现整体考试情况。</w:t>
      </w:r>
    </w:p>
    <w:p w14:paraId="3D33BCF2">
      <w:pPr>
        <w:pStyle w:val="4"/>
        <w:bidi w:val="0"/>
        <w:rPr>
          <w:rFonts w:hint="eastAsia"/>
        </w:rPr>
      </w:pPr>
      <w:r>
        <w:rPr>
          <w:rFonts w:hint="eastAsia"/>
        </w:rPr>
        <w:t>3.1.6 用户组管理</w:t>
      </w:r>
    </w:p>
    <w:p w14:paraId="270078AE">
      <w:pPr>
        <w:bidi w:val="0"/>
        <w:rPr>
          <w:rFonts w:hint="eastAsia"/>
        </w:rPr>
      </w:pPr>
      <w:r>
        <w:rPr>
          <w:rFonts w:hint="eastAsia"/>
        </w:rPr>
        <w:t>用户组对应教学场景中的</w:t>
      </w:r>
      <w:r>
        <w:rPr>
          <w:rFonts w:hint="eastAsia"/>
          <w:lang w:eastAsia="zh-CN"/>
        </w:rPr>
        <w:t>用户组</w:t>
      </w:r>
      <w:r>
        <w:rPr>
          <w:rFonts w:hint="eastAsia"/>
        </w:rPr>
        <w:t>、学习小组，用于精细化划分考试范围与管理群体用户。</w:t>
      </w:r>
    </w:p>
    <w:p w14:paraId="0C772268">
      <w:pPr>
        <w:numPr>
          <w:ilvl w:val="0"/>
          <w:numId w:val="12"/>
        </w:numPr>
        <w:bidi w:val="0"/>
        <w:rPr>
          <w:rFonts w:hint="eastAsia"/>
        </w:rPr>
      </w:pPr>
      <w:r>
        <w:rPr>
          <w:rFonts w:hint="eastAsia"/>
        </w:rPr>
        <w:t>用户组创建</w:t>
      </w:r>
    </w:p>
    <w:p w14:paraId="60421400">
      <w:pPr>
        <w:bidi w:val="0"/>
        <w:rPr>
          <w:rFonts w:hint="eastAsia"/>
        </w:rPr>
      </w:pPr>
      <w:r>
        <w:rPr>
          <w:rFonts w:hint="eastAsia"/>
        </w:rPr>
        <w:t>教师可自主创建用户组，填写组名称、功能描述、加入共享码等信息，并指定本组管理员，负责小组日常管理工作。</w:t>
      </w:r>
    </w:p>
    <w:p w14:paraId="4EFD847F">
      <w:pPr>
        <w:numPr>
          <w:ilvl w:val="0"/>
          <w:numId w:val="12"/>
        </w:numPr>
        <w:bidi w:val="0"/>
        <w:ind w:left="0" w:leftChars="0" w:firstLine="480" w:firstLineChars="0"/>
        <w:rPr>
          <w:rFonts w:hint="eastAsia"/>
        </w:rPr>
      </w:pPr>
      <w:r>
        <w:rPr>
          <w:rFonts w:hint="eastAsia"/>
        </w:rPr>
        <w:t>成员管理</w:t>
      </w:r>
    </w:p>
    <w:p w14:paraId="5EC44D30">
      <w:pPr>
        <w:bidi w:val="0"/>
      </w:pPr>
      <w:r>
        <w:rPr>
          <w:rFonts w:hint="eastAsia"/>
        </w:rPr>
        <w:t>学生可凭借共享码申请加入对应用户组；组管理员拥有成员管理权限，可查看全体组员列表，对组员进行管理操作，维护小组人员架构。</w:t>
      </w:r>
    </w:p>
    <w:p w14:paraId="73F373F0">
      <w:pPr>
        <w:pStyle w:val="3"/>
        <w:bidi w:val="0"/>
        <w:rPr>
          <w:rFonts w:hint="eastAsia"/>
          <w:lang w:val="en-US" w:eastAsia="zh-CN"/>
        </w:rPr>
      </w:pPr>
      <w:bookmarkStart w:id="16" w:name="_Toc9119"/>
      <w:r>
        <w:rPr>
          <w:rFonts w:hint="eastAsia"/>
          <w:lang w:val="en-US" w:eastAsia="zh-CN"/>
        </w:rPr>
        <w:t>3.2 非功能性需求分析</w:t>
      </w:r>
      <w:bookmarkEnd w:id="16"/>
    </w:p>
    <w:p w14:paraId="743A7634">
      <w:pPr>
        <w:bidi w:val="0"/>
        <w:rPr>
          <w:rFonts w:hint="eastAsia"/>
          <w:lang w:val="en-US" w:eastAsia="zh-CN"/>
        </w:rPr>
      </w:pPr>
      <w:r>
        <w:rPr>
          <w:rFonts w:hint="eastAsia"/>
          <w:lang w:val="en-US" w:eastAsia="zh-CN"/>
        </w:rPr>
        <w:t>非功能性需求不直接体现业务功能，但决定系统的运行质量、安全性、使用体验与可维护性，本节从性能、安全、易用性三大维度进行分析。三类非功能性需求对应的核心指标与管控要求如表3-2所示。</w:t>
      </w:r>
    </w:p>
    <w:p w14:paraId="254C0FF5">
      <w:pPr>
        <w:pStyle w:val="7"/>
        <w:ind w:left="0" w:leftChars="0" w:firstLine="0" w:firstLineChars="0"/>
        <w:jc w:val="center"/>
        <w:rPr>
          <w:rFonts w:hint="eastAsia" w:eastAsia="宋体"/>
          <w:lang w:eastAsia="zh-CN"/>
        </w:rPr>
      </w:pPr>
      <w:bookmarkStart w:id="17" w:name="_Ref11085"/>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非功能性需求表</w:t>
      </w:r>
      <w:bookmarkEnd w:id="17"/>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6"/>
        <w:gridCol w:w="7242"/>
      </w:tblGrid>
      <w:tr w14:paraId="7C77F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3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78635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需求类别</w:t>
            </w:r>
          </w:p>
        </w:tc>
        <w:tc>
          <w:tcPr>
            <w:tcW w:w="426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44485A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简要说明</w:t>
            </w:r>
          </w:p>
        </w:tc>
      </w:tr>
      <w:tr w14:paraId="4CFC9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9"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572902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性能需求</w:t>
            </w:r>
          </w:p>
        </w:tc>
        <w:tc>
          <w:tcPr>
            <w:tcW w:w="4260"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296EC57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保障系统响应速度、并发访问能力与大批量数据处理能力，保证系统运行稳定</w:t>
            </w:r>
          </w:p>
        </w:tc>
      </w:tr>
    </w:tbl>
    <w:p w14:paraId="369A3471">
      <w:pPr>
        <w:bidi w:val="0"/>
        <w:ind w:left="0" w:leftChars="0" w:firstLine="0" w:firstLineChars="0"/>
        <w:jc w:val="center"/>
        <w:rPr>
          <w:rFonts w:hint="default" w:ascii="Arial" w:hAnsi="Arial" w:eastAsia="黑体" w:cs="Times New Roman"/>
          <w:color w:val="000000"/>
          <w:kern w:val="2"/>
          <w:sz w:val="20"/>
          <w:szCs w:val="24"/>
          <w:lang w:val="en-US" w:eastAsia="zh-CN" w:bidi="ar-SA"/>
        </w:rPr>
      </w:pPr>
      <w:r>
        <w:rPr>
          <w:rFonts w:hint="eastAsia" w:ascii="Arial" w:hAnsi="Arial" w:eastAsia="黑体" w:cs="Times New Roman"/>
          <w:color w:val="000000"/>
          <w:kern w:val="2"/>
          <w:sz w:val="20"/>
          <w:szCs w:val="24"/>
          <w:lang w:val="en-US" w:eastAsia="zh-CN" w:bidi="ar-SA"/>
        </w:rPr>
        <w:t>续</w:t>
      </w:r>
      <w:r>
        <w:rPr>
          <w:rFonts w:hint="eastAsia" w:ascii="Arial" w:hAnsi="Arial" w:eastAsia="黑体" w:cs="Times New Roman"/>
          <w:color w:val="000000"/>
          <w:kern w:val="2"/>
          <w:sz w:val="20"/>
          <w:szCs w:val="24"/>
          <w:lang w:val="en-US" w:eastAsia="zh-CN" w:bidi="ar-SA"/>
        </w:rPr>
        <w:fldChar w:fldCharType="begin"/>
      </w:r>
      <w:r>
        <w:instrText xml:space="preserve"> REF _Ref11085 \h  \* MERGEFORMAT</w:instrText>
      </w:r>
      <w:r>
        <w:rPr>
          <w:rFonts w:hint="eastAsia" w:ascii="Arial" w:hAnsi="Arial" w:eastAsia="黑体" w:cs="Times New Roman"/>
          <w:color w:val="000000"/>
          <w:kern w:val="2"/>
          <w:sz w:val="20"/>
          <w:szCs w:val="24"/>
          <w:lang w:val="en-US" w:eastAsia="zh-CN" w:bidi="ar-SA"/>
        </w:rPr>
        <w:fldChar w:fldCharType="separate"/>
      </w:r>
      <w:r>
        <w:rPr>
          <w:rFonts w:hint="eastAsia" w:ascii="Arial" w:hAnsi="Arial" w:eastAsia="黑体" w:cs="Times New Roman"/>
          <w:color w:val="000000"/>
          <w:kern w:val="2"/>
          <w:sz w:val="20"/>
          <w:szCs w:val="24"/>
          <w:lang w:val="en-US" w:eastAsia="zh-CN" w:bidi="ar-SA"/>
        </w:rPr>
        <w:t xml:space="preserve">表 </w:t>
      </w:r>
      <w:r>
        <w:rPr>
          <w:rFonts w:hint="eastAsia" w:ascii="Arial" w:hAnsi="Arial" w:eastAsia="黑体" w:cs="Times New Roman"/>
          <w:color w:val="000000"/>
          <w:kern w:val="2"/>
          <w:sz w:val="20"/>
          <w:szCs w:val="24"/>
          <w:lang w:val="en-US" w:eastAsia="zh-CN" w:bidi="ar-SA"/>
        </w:rPr>
        <w:fldChar w:fldCharType="begin"/>
      </w:r>
      <w:r>
        <w:rPr>
          <w:rFonts w:hint="eastAsia" w:ascii="Arial" w:hAnsi="Arial" w:eastAsia="黑体" w:cs="Times New Roman"/>
          <w:color w:val="000000"/>
          <w:kern w:val="2"/>
          <w:sz w:val="20"/>
          <w:szCs w:val="24"/>
          <w:lang w:val="en-US" w:eastAsia="zh-CN" w:bidi="ar-SA"/>
        </w:rPr>
        <w:instrText xml:space="preserve"> STYLEREF 1 \s \* ARABIC </w:instrText>
      </w:r>
      <w:r>
        <w:rPr>
          <w:rFonts w:hint="eastAsia" w:ascii="Arial" w:hAnsi="Arial" w:eastAsia="黑体" w:cs="Times New Roman"/>
          <w:color w:val="000000"/>
          <w:kern w:val="2"/>
          <w:sz w:val="20"/>
          <w:szCs w:val="24"/>
          <w:lang w:val="en-US" w:eastAsia="zh-CN" w:bidi="ar-SA"/>
        </w:rPr>
        <w:fldChar w:fldCharType="separate"/>
      </w:r>
      <w:r>
        <w:rPr>
          <w:rFonts w:hint="eastAsia" w:ascii="Arial" w:hAnsi="Arial" w:eastAsia="黑体" w:cs="Times New Roman"/>
          <w:color w:val="000000"/>
          <w:kern w:val="2"/>
          <w:sz w:val="20"/>
          <w:szCs w:val="24"/>
          <w:lang w:val="en-US" w:eastAsia="zh-CN" w:bidi="ar-SA"/>
        </w:rPr>
        <w:t>3</w:t>
      </w:r>
      <w:r>
        <w:rPr>
          <w:rFonts w:hint="eastAsia" w:ascii="Arial" w:hAnsi="Arial" w:eastAsia="黑体" w:cs="Times New Roman"/>
          <w:color w:val="000000"/>
          <w:kern w:val="2"/>
          <w:sz w:val="20"/>
          <w:szCs w:val="24"/>
          <w:lang w:val="en-US" w:eastAsia="zh-CN" w:bidi="ar-SA"/>
        </w:rPr>
        <w:fldChar w:fldCharType="end"/>
      </w:r>
      <w:r>
        <w:rPr>
          <w:rFonts w:hint="eastAsia" w:ascii="Arial" w:hAnsi="Arial" w:eastAsia="黑体" w:cs="Times New Roman"/>
          <w:color w:val="000000"/>
          <w:kern w:val="2"/>
          <w:sz w:val="20"/>
          <w:szCs w:val="24"/>
          <w:lang w:val="en-US" w:eastAsia="zh-CN" w:bidi="ar-SA"/>
        </w:rPr>
        <w:t>-2 非功能性需求表</w:t>
      </w:r>
      <w:r>
        <w:rPr>
          <w:rFonts w:hint="eastAsia" w:ascii="Arial" w:hAnsi="Arial" w:eastAsia="黑体" w:cs="Times New Roman"/>
          <w:color w:val="000000"/>
          <w:kern w:val="2"/>
          <w:sz w:val="20"/>
          <w:szCs w:val="24"/>
          <w:lang w:val="en-US" w:eastAsia="zh-CN" w:bidi="ar-SA"/>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6"/>
        <w:gridCol w:w="7242"/>
      </w:tblGrid>
      <w:tr w14:paraId="68C2D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rPr>
        <w:tc>
          <w:tcPr>
            <w:tcW w:w="1256"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5F6D2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需求类别</w:t>
            </w:r>
          </w:p>
        </w:tc>
        <w:tc>
          <w:tcPr>
            <w:tcW w:w="7242"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405C74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简要说明</w:t>
            </w:r>
          </w:p>
        </w:tc>
      </w:tr>
      <w:tr w14:paraId="621FD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5" w:hRule="atLeast"/>
        </w:trPr>
        <w:tc>
          <w:tcPr>
            <w:tcW w:w="73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76CA6C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安全需求</w:t>
            </w:r>
          </w:p>
        </w:tc>
        <w:tc>
          <w:tcPr>
            <w:tcW w:w="426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A44A0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保障用户身份、操作权限与业务数据安全，抵御常见网络攻击</w:t>
            </w:r>
          </w:p>
        </w:tc>
      </w:tr>
      <w:tr w14:paraId="1B954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3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FE3E17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易用性需求</w:t>
            </w:r>
          </w:p>
        </w:tc>
        <w:tc>
          <w:tcPr>
            <w:tcW w:w="426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B4928B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优化页面操作体验，降低使用门槛，同时保障系统后期可维护性</w:t>
            </w:r>
          </w:p>
        </w:tc>
      </w:tr>
    </w:tbl>
    <w:p w14:paraId="25CCA5DD">
      <w:pPr>
        <w:pStyle w:val="4"/>
        <w:bidi w:val="0"/>
        <w:rPr>
          <w:rFonts w:hint="eastAsia"/>
          <w:lang w:val="en-US" w:eastAsia="zh-CN"/>
        </w:rPr>
      </w:pPr>
      <w:r>
        <w:rPr>
          <w:rFonts w:hint="eastAsia"/>
          <w:lang w:val="en-US" w:eastAsia="zh-CN"/>
        </w:rPr>
        <w:t>3.2.1 性能需求</w:t>
      </w:r>
    </w:p>
    <w:p w14:paraId="7CB7B1C3">
      <w:pPr>
        <w:bidi w:val="0"/>
        <w:rPr>
          <w:rFonts w:hint="eastAsia"/>
          <w:lang w:val="en-US" w:eastAsia="zh-CN"/>
        </w:rPr>
      </w:pPr>
      <w:r>
        <w:rPr>
          <w:rFonts w:hint="eastAsia"/>
          <w:lang w:val="en-US" w:eastAsia="zh-CN"/>
        </w:rPr>
        <w:t>性能需求规定系统在访问、并发、数据处理场景下的运行指标，保障多用户同时使用时系统稳定流畅。</w:t>
      </w:r>
    </w:p>
    <w:p w14:paraId="09736E1E">
      <w:pPr>
        <w:numPr>
          <w:ilvl w:val="0"/>
          <w:numId w:val="13"/>
        </w:numPr>
        <w:bidi w:val="0"/>
        <w:rPr>
          <w:rFonts w:hint="eastAsia"/>
          <w:lang w:val="en-US" w:eastAsia="zh-CN"/>
        </w:rPr>
      </w:pPr>
      <w:r>
        <w:rPr>
          <w:rFonts w:hint="eastAsia"/>
          <w:lang w:val="en-US" w:eastAsia="zh-CN"/>
        </w:rPr>
        <w:t>响应时间</w:t>
      </w:r>
    </w:p>
    <w:p w14:paraId="306DA802">
      <w:pPr>
        <w:bidi w:val="0"/>
        <w:rPr>
          <w:rFonts w:hint="eastAsia"/>
          <w:lang w:val="en-US" w:eastAsia="zh-CN"/>
        </w:rPr>
      </w:pPr>
      <w:r>
        <w:rPr>
          <w:rFonts w:hint="eastAsia"/>
          <w:lang w:val="en-US" w:eastAsia="zh-CN"/>
        </w:rPr>
        <w:t>普通页面加载耗时不超过3秒；后端接口单次请求响应时间控制在500毫秒以内；学生提交完整试卷的业务处理时长不超过2秒。</w:t>
      </w:r>
    </w:p>
    <w:p w14:paraId="441D6E89">
      <w:pPr>
        <w:numPr>
          <w:ilvl w:val="0"/>
          <w:numId w:val="13"/>
        </w:numPr>
        <w:bidi w:val="0"/>
        <w:ind w:left="0" w:leftChars="0" w:firstLine="480" w:firstLineChars="0"/>
        <w:rPr>
          <w:rFonts w:hint="eastAsia"/>
          <w:lang w:val="en-US" w:eastAsia="zh-CN"/>
        </w:rPr>
      </w:pPr>
      <w:r>
        <w:rPr>
          <w:rFonts w:hint="eastAsia"/>
          <w:lang w:val="en-US" w:eastAsia="zh-CN"/>
        </w:rPr>
        <w:t>并发处理</w:t>
      </w:r>
    </w:p>
    <w:p w14:paraId="29239252">
      <w:pPr>
        <w:bidi w:val="0"/>
        <w:rPr>
          <w:rFonts w:hint="eastAsia"/>
          <w:lang w:val="en-US" w:eastAsia="zh-CN"/>
        </w:rPr>
      </w:pPr>
      <w:r>
        <w:rPr>
          <w:rFonts w:hint="eastAsia"/>
          <w:lang w:val="en-US" w:eastAsia="zh-CN"/>
        </w:rPr>
        <w:t>系统支持100名以上用户同时在线访问；可稳定承载50名以上用户同步参加在线考试；常规数据库查询操作响应时间不超过100毫秒。</w:t>
      </w:r>
    </w:p>
    <w:p w14:paraId="03F80146">
      <w:pPr>
        <w:numPr>
          <w:ilvl w:val="0"/>
          <w:numId w:val="13"/>
        </w:numPr>
        <w:bidi w:val="0"/>
        <w:ind w:left="0" w:leftChars="0" w:firstLine="480" w:firstLineChars="0"/>
        <w:rPr>
          <w:rFonts w:hint="eastAsia"/>
          <w:lang w:val="en-US" w:eastAsia="zh-CN"/>
        </w:rPr>
      </w:pPr>
      <w:r>
        <w:rPr>
          <w:rFonts w:hint="eastAsia"/>
          <w:lang w:val="en-US" w:eastAsia="zh-CN"/>
        </w:rPr>
        <w:t>数据处理</w:t>
      </w:r>
    </w:p>
    <w:p w14:paraId="2570CD50">
      <w:pPr>
        <w:bidi w:val="0"/>
        <w:rPr>
          <w:rFonts w:hint="eastAsia"/>
          <w:lang w:val="en-US" w:eastAsia="zh-CN"/>
        </w:rPr>
      </w:pPr>
      <w:r>
        <w:rPr>
          <w:rFonts w:hint="eastAsia"/>
          <w:lang w:val="en-US" w:eastAsia="zh-CN"/>
        </w:rPr>
        <w:t>试题管理模块支持单次批量生成10道以上试题；面对大批量考试数据、成绩数据，系统可高效完成多维度统计与分析工作。</w:t>
      </w:r>
    </w:p>
    <w:p w14:paraId="3BE935B4">
      <w:pPr>
        <w:pStyle w:val="4"/>
        <w:bidi w:val="0"/>
        <w:rPr>
          <w:rFonts w:hint="eastAsia"/>
          <w:lang w:val="en-US" w:eastAsia="zh-CN"/>
        </w:rPr>
      </w:pPr>
      <w:r>
        <w:rPr>
          <w:rFonts w:hint="eastAsia"/>
          <w:lang w:val="en-US" w:eastAsia="zh-CN"/>
        </w:rPr>
        <w:t>3.2.2 安全需求</w:t>
      </w:r>
    </w:p>
    <w:p w14:paraId="503F661D">
      <w:pPr>
        <w:bidi w:val="0"/>
        <w:rPr>
          <w:rFonts w:hint="eastAsia"/>
          <w:lang w:val="en-US" w:eastAsia="zh-CN"/>
        </w:rPr>
      </w:pPr>
      <w:r>
        <w:rPr>
          <w:rFonts w:hint="eastAsia"/>
          <w:lang w:val="en-US" w:eastAsia="zh-CN"/>
        </w:rPr>
        <w:t>安全是教育类系统的核心要求，重点保障账户、试题、成绩等核心数据不被窃取、篡改，防范各类网络攻击。</w:t>
      </w:r>
    </w:p>
    <w:p w14:paraId="6CA7AFAC">
      <w:pPr>
        <w:numPr>
          <w:ilvl w:val="0"/>
          <w:numId w:val="14"/>
        </w:numPr>
        <w:bidi w:val="0"/>
        <w:rPr>
          <w:rFonts w:hint="eastAsia"/>
          <w:lang w:val="en-US" w:eastAsia="zh-CN"/>
        </w:rPr>
      </w:pPr>
      <w:r>
        <w:rPr>
          <w:rFonts w:hint="eastAsia"/>
          <w:lang w:val="en-US" w:eastAsia="zh-CN"/>
        </w:rPr>
        <w:t>身份认证</w:t>
      </w:r>
    </w:p>
    <w:p w14:paraId="7A609A4D">
      <w:pPr>
        <w:bidi w:val="0"/>
        <w:rPr>
          <w:rFonts w:hint="eastAsia"/>
          <w:lang w:val="en-US" w:eastAsia="zh-CN"/>
        </w:rPr>
      </w:pPr>
      <w:r>
        <w:rPr>
          <w:rFonts w:hint="eastAsia"/>
          <w:lang w:val="en-US" w:eastAsia="zh-CN"/>
        </w:rPr>
        <w:t>严格校验每一位登录用户的账号与密码；合理管控Token有效时长，防止凭证长期失效带来的风险；统一采用BCrypt算法对用户密码加密存储，从源头保护账户信息。</w:t>
      </w:r>
    </w:p>
    <w:p w14:paraId="11C6D1CC">
      <w:pPr>
        <w:numPr>
          <w:ilvl w:val="0"/>
          <w:numId w:val="14"/>
        </w:numPr>
        <w:bidi w:val="0"/>
        <w:ind w:left="0" w:leftChars="0" w:firstLine="480" w:firstLineChars="0"/>
        <w:rPr>
          <w:rFonts w:hint="eastAsia"/>
          <w:lang w:val="en-US" w:eastAsia="zh-CN"/>
        </w:rPr>
      </w:pPr>
      <w:r>
        <w:rPr>
          <w:rFonts w:hint="eastAsia"/>
          <w:lang w:val="en-US" w:eastAsia="zh-CN"/>
        </w:rPr>
        <w:t>权限控制</w:t>
      </w:r>
    </w:p>
    <w:p w14:paraId="4D04F832">
      <w:pPr>
        <w:bidi w:val="0"/>
        <w:rPr>
          <w:rFonts w:hint="eastAsia"/>
          <w:lang w:val="en-US" w:eastAsia="zh-CN"/>
        </w:rPr>
      </w:pPr>
      <w:r>
        <w:rPr>
          <w:rFonts w:hint="eastAsia"/>
          <w:lang w:val="en-US" w:eastAsia="zh-CN"/>
        </w:rPr>
        <w:t>采用基于角色的RBAC权限管控体系，严格区分管理员、教师、学生的操作权限；对删除数据、修改成绩、管理用户等敏感操作增加权限校验，彻底杜绝越权访问、越权操作行为。</w:t>
      </w:r>
    </w:p>
    <w:p w14:paraId="697241C8">
      <w:pPr>
        <w:numPr>
          <w:ilvl w:val="0"/>
          <w:numId w:val="14"/>
        </w:numPr>
        <w:bidi w:val="0"/>
        <w:ind w:left="0" w:leftChars="0" w:firstLine="480" w:firstLineChars="0"/>
        <w:rPr>
          <w:rFonts w:hint="eastAsia"/>
          <w:lang w:val="en-US" w:eastAsia="zh-CN"/>
        </w:rPr>
      </w:pPr>
      <w:r>
        <w:rPr>
          <w:rFonts w:hint="eastAsia"/>
          <w:lang w:val="en-US" w:eastAsia="zh-CN"/>
        </w:rPr>
        <w:t>数据防护</w:t>
      </w:r>
    </w:p>
    <w:p w14:paraId="5FA9B623">
      <w:pPr>
        <w:bidi w:val="0"/>
        <w:rPr>
          <w:rFonts w:hint="eastAsia"/>
          <w:lang w:val="en-US" w:eastAsia="zh-CN"/>
        </w:rPr>
      </w:pPr>
      <w:r>
        <w:rPr>
          <w:rFonts w:hint="eastAsia"/>
          <w:lang w:val="en-US" w:eastAsia="zh-CN"/>
        </w:rPr>
        <w:t>系统内置防护机制，拦截SQL注入、XSS跨站脚本等常见网络攻击；前后端数据传输采用HTTPS协议加密，保障数据在传输过程中的完整性与安全性。</w:t>
      </w:r>
    </w:p>
    <w:p w14:paraId="542B572E">
      <w:pPr>
        <w:pStyle w:val="4"/>
        <w:bidi w:val="0"/>
        <w:rPr>
          <w:rFonts w:hint="eastAsia"/>
          <w:lang w:val="en-US" w:eastAsia="zh-CN"/>
        </w:rPr>
      </w:pPr>
      <w:r>
        <w:rPr>
          <w:rFonts w:hint="eastAsia"/>
          <w:lang w:val="en-US" w:eastAsia="zh-CN"/>
        </w:rPr>
        <w:t>3.2.3 易用性需求</w:t>
      </w:r>
    </w:p>
    <w:p w14:paraId="115A7F4A">
      <w:pPr>
        <w:bidi w:val="0"/>
        <w:rPr>
          <w:rFonts w:hint="eastAsia"/>
          <w:lang w:val="en-US" w:eastAsia="zh-CN"/>
        </w:rPr>
      </w:pPr>
      <w:r>
        <w:rPr>
          <w:rFonts w:hint="eastAsia"/>
          <w:lang w:val="en-US" w:eastAsia="zh-CN"/>
        </w:rPr>
        <w:t>围绕人机交互、界面设计、后期维护制定标准，降低用户使用门槛，同时便于开发人员后期运维迭代。</w:t>
      </w:r>
    </w:p>
    <w:p w14:paraId="45924619">
      <w:pPr>
        <w:numPr>
          <w:ilvl w:val="0"/>
          <w:numId w:val="15"/>
        </w:numPr>
        <w:bidi w:val="0"/>
        <w:rPr>
          <w:rFonts w:hint="eastAsia"/>
          <w:lang w:val="en-US" w:eastAsia="zh-CN"/>
        </w:rPr>
      </w:pPr>
      <w:r>
        <w:rPr>
          <w:rFonts w:hint="eastAsia"/>
          <w:lang w:val="en-US" w:eastAsia="zh-CN"/>
        </w:rPr>
        <w:t>界面设计</w:t>
      </w:r>
    </w:p>
    <w:p w14:paraId="6F5DC76D">
      <w:pPr>
        <w:bidi w:val="0"/>
        <w:rPr>
          <w:rFonts w:hint="eastAsia"/>
          <w:lang w:val="en-US" w:eastAsia="zh-CN"/>
        </w:rPr>
      </w:pPr>
      <w:r>
        <w:rPr>
          <w:rFonts w:hint="eastAsia"/>
          <w:lang w:val="en-US" w:eastAsia="zh-CN"/>
        </w:rPr>
        <w:t>整体界面布局简洁清晰，功能分区明确；采用响应式布局设计，可适配电脑、平板等不同终端设备；导航菜单层级分明，方便用户快速定位所需功能。</w:t>
      </w:r>
    </w:p>
    <w:p w14:paraId="0A745180">
      <w:pPr>
        <w:numPr>
          <w:ilvl w:val="0"/>
          <w:numId w:val="15"/>
        </w:numPr>
        <w:bidi w:val="0"/>
        <w:ind w:left="0" w:leftChars="0" w:firstLine="480" w:firstLineChars="0"/>
        <w:rPr>
          <w:rFonts w:hint="eastAsia"/>
          <w:lang w:val="en-US" w:eastAsia="zh-CN"/>
        </w:rPr>
      </w:pPr>
      <w:r>
        <w:rPr>
          <w:rFonts w:hint="eastAsia"/>
          <w:lang w:val="en-US" w:eastAsia="zh-CN"/>
        </w:rPr>
        <w:t>交互体验</w:t>
      </w:r>
    </w:p>
    <w:p w14:paraId="3D763239">
      <w:pPr>
        <w:bidi w:val="0"/>
        <w:rPr>
          <w:rFonts w:hint="eastAsia"/>
          <w:lang w:val="en-US" w:eastAsia="zh-CN"/>
        </w:rPr>
      </w:pPr>
      <w:r>
        <w:rPr>
          <w:rFonts w:hint="eastAsia"/>
          <w:lang w:val="en-US" w:eastAsia="zh-CN"/>
        </w:rPr>
        <w:t>在线考试页面配备实时倒计时提醒，避免考生超时作答；所有操作均配有对应的状态提示与反馈信息，当用户出现误操作、非法操作时，展示友好易懂的错误提示。</w:t>
      </w:r>
    </w:p>
    <w:p w14:paraId="7BD45013">
      <w:pPr>
        <w:numPr>
          <w:ilvl w:val="0"/>
          <w:numId w:val="15"/>
        </w:numPr>
        <w:bidi w:val="0"/>
        <w:ind w:left="0" w:leftChars="0" w:firstLine="480" w:firstLineChars="0"/>
        <w:rPr>
          <w:rFonts w:hint="eastAsia"/>
          <w:lang w:val="en-US" w:eastAsia="zh-CN"/>
        </w:rPr>
      </w:pPr>
      <w:r>
        <w:rPr>
          <w:rFonts w:hint="eastAsia"/>
          <w:lang w:val="en-US" w:eastAsia="zh-CN"/>
        </w:rPr>
        <w:t>可维护性</w:t>
      </w:r>
    </w:p>
    <w:p w14:paraId="4FF410FC">
      <w:pPr>
        <w:bidi w:val="0"/>
        <w:rPr>
          <w:rFonts w:hint="eastAsia"/>
          <w:lang w:val="en-US" w:eastAsia="zh-CN"/>
        </w:rPr>
      </w:pPr>
      <w:r>
        <w:rPr>
          <w:rFonts w:hint="eastAsia"/>
          <w:lang w:val="en-US" w:eastAsia="zh-CN"/>
        </w:rPr>
        <w:t>项目代码分层清晰、命名规范、注释完整，符合通用开发标准；配套完整接口文档，便于二次开发与联调；系统全程记录运行日志与错误日志，方便运维人员快速排查故障。</w:t>
      </w:r>
    </w:p>
    <w:p w14:paraId="328B6EDD">
      <w:pPr>
        <w:pStyle w:val="3"/>
        <w:bidi w:val="0"/>
        <w:rPr>
          <w:rFonts w:hint="eastAsia"/>
          <w:lang w:val="en-US" w:eastAsia="zh-CN"/>
        </w:rPr>
      </w:pPr>
      <w:bookmarkStart w:id="18" w:name="_Toc10292"/>
      <w:r>
        <w:rPr>
          <w:rFonts w:hint="eastAsia"/>
          <w:lang w:val="en-US" w:eastAsia="zh-CN"/>
        </w:rPr>
        <w:t>3.3 用户需求分析</w:t>
      </w:r>
      <w:bookmarkEnd w:id="18"/>
    </w:p>
    <w:p w14:paraId="38614965">
      <w:pPr>
        <w:bidi w:val="0"/>
        <w:rPr>
          <w:rFonts w:hint="eastAsia"/>
          <w:lang w:val="en-US" w:eastAsia="zh-CN"/>
        </w:rPr>
      </w:pPr>
      <w:r>
        <w:rPr>
          <w:rFonts w:hint="eastAsia"/>
          <w:lang w:val="en-US" w:eastAsia="zh-CN"/>
        </w:rPr>
        <w:t>本系统面向三类不同角色用户，各类用户的使用场景、操作目标存在明显差异，本节结合角色定位，分别梳理核心使用需求与拓展期望需求。不同角色用户整体需求概况如表3-3所示</w:t>
      </w:r>
    </w:p>
    <w:p w14:paraId="37F1C5A1">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用户需求表</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5"/>
        <w:gridCol w:w="6691"/>
      </w:tblGrid>
      <w:tr w14:paraId="087E4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6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038526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用户角色</w:t>
            </w:r>
          </w:p>
        </w:tc>
        <w:tc>
          <w:tcPr>
            <w:tcW w:w="393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18376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需求概述</w:t>
            </w:r>
          </w:p>
        </w:tc>
      </w:tr>
      <w:tr w14:paraId="31CE2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6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47918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学生用户</w:t>
            </w:r>
          </w:p>
        </w:tc>
        <w:tc>
          <w:tcPr>
            <w:tcW w:w="393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5F0C0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参与在线考试，查询个人考试成绩与答题记录</w:t>
            </w:r>
          </w:p>
        </w:tc>
      </w:tr>
      <w:tr w14:paraId="3C28A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62" w:type="pct"/>
            <w:tcBorders>
              <w:top w:val="nil"/>
              <w:left w:val="nil"/>
              <w:bottom w:val="nil"/>
              <w:right w:val="nil"/>
            </w:tcBorders>
            <w:shd w:val="clear" w:color="auto" w:fill="FFFFFF"/>
            <w:tcMar>
              <w:top w:w="96" w:type="dxa"/>
              <w:left w:w="96" w:type="dxa"/>
              <w:bottom w:w="96" w:type="dxa"/>
              <w:right w:w="96" w:type="dxa"/>
            </w:tcMar>
            <w:vAlign w:val="top"/>
          </w:tcPr>
          <w:p w14:paraId="579B822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教师用户</w:t>
            </w:r>
          </w:p>
        </w:tc>
        <w:tc>
          <w:tcPr>
            <w:tcW w:w="3937" w:type="pct"/>
            <w:tcBorders>
              <w:top w:val="nil"/>
              <w:left w:val="nil"/>
              <w:bottom w:val="nil"/>
              <w:right w:val="nil"/>
            </w:tcBorders>
            <w:shd w:val="clear" w:color="auto" w:fill="FFFFFF"/>
            <w:tcMar>
              <w:top w:w="96" w:type="dxa"/>
              <w:left w:w="96" w:type="dxa"/>
              <w:bottom w:w="96" w:type="dxa"/>
              <w:right w:w="96" w:type="dxa"/>
            </w:tcMar>
            <w:vAlign w:val="top"/>
          </w:tcPr>
          <w:p w14:paraId="079BFD9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管理试题与考试，批阅试卷，统计</w:t>
            </w:r>
            <w:r>
              <w:rPr>
                <w:rFonts w:hint="eastAsia" w:cs="Times New Roman"/>
                <w:b w:val="0"/>
                <w:color w:val="000000"/>
                <w:sz w:val="21"/>
                <w:lang w:val="en-US" w:eastAsia="zh-CN"/>
              </w:rPr>
              <w:t>用户组</w:t>
            </w:r>
            <w:r>
              <w:rPr>
                <w:rFonts w:ascii="Times New Roman" w:hAnsi="Times New Roman" w:eastAsia="宋体" w:cs="Times New Roman"/>
                <w:b w:val="0"/>
                <w:color w:val="000000"/>
                <w:sz w:val="21"/>
                <w:lang w:val="en-US" w:eastAsia="zh-CN"/>
              </w:rPr>
              <w:t>学情数据</w:t>
            </w:r>
          </w:p>
        </w:tc>
      </w:tr>
      <w:tr w14:paraId="11807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6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FF5EC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管理员用户</w:t>
            </w:r>
          </w:p>
        </w:tc>
        <w:tc>
          <w:tcPr>
            <w:tcW w:w="393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AB684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统筹管理全系统用户、数据与系统基础配置</w:t>
            </w:r>
          </w:p>
        </w:tc>
      </w:tr>
    </w:tbl>
    <w:p w14:paraId="33A1CB39">
      <w:pPr>
        <w:pStyle w:val="4"/>
        <w:bidi w:val="0"/>
        <w:rPr>
          <w:rFonts w:hint="eastAsia"/>
          <w:lang w:val="en-US" w:eastAsia="zh-CN"/>
        </w:rPr>
      </w:pPr>
      <w:r>
        <w:rPr>
          <w:rFonts w:hint="eastAsia"/>
          <w:lang w:val="en-US" w:eastAsia="zh-CN"/>
        </w:rPr>
        <w:t>3.3.1 学生用户</w:t>
      </w:r>
    </w:p>
    <w:p w14:paraId="779BB850">
      <w:pPr>
        <w:bidi w:val="0"/>
        <w:rPr>
          <w:rFonts w:hint="eastAsia"/>
          <w:lang w:val="en-US" w:eastAsia="zh-CN"/>
        </w:rPr>
      </w:pPr>
      <w:r>
        <w:rPr>
          <w:rFonts w:hint="eastAsia"/>
          <w:lang w:val="en-US" w:eastAsia="zh-CN"/>
        </w:rPr>
        <w:t>学生是系统主要使用群体，核心参与考试作答、成绩查看等业务。</w:t>
      </w:r>
    </w:p>
    <w:p w14:paraId="79898F2B">
      <w:pPr>
        <w:numPr>
          <w:ilvl w:val="0"/>
          <w:numId w:val="16"/>
        </w:numPr>
        <w:bidi w:val="0"/>
        <w:rPr>
          <w:rFonts w:hint="eastAsia"/>
          <w:lang w:val="en-US" w:eastAsia="zh-CN"/>
        </w:rPr>
      </w:pPr>
      <w:r>
        <w:rPr>
          <w:rFonts w:hint="eastAsia"/>
          <w:lang w:val="en-US" w:eastAsia="zh-CN"/>
        </w:rPr>
        <w:t>核心需求</w:t>
      </w:r>
    </w:p>
    <w:p w14:paraId="21F27E88">
      <w:pPr>
        <w:bidi w:val="0"/>
        <w:rPr>
          <w:rFonts w:hint="eastAsia"/>
          <w:lang w:val="en-US" w:eastAsia="zh-CN"/>
        </w:rPr>
      </w:pPr>
      <w:r>
        <w:rPr>
          <w:rFonts w:hint="eastAsia"/>
          <w:lang w:val="en-US" w:eastAsia="zh-CN"/>
        </w:rPr>
        <w:t>查看并修改个人资料、重置登录密码；浏览可参与的考试列表；正常进入考场完成答题并提交试卷；查询个人历次考试成绩与答题详情；通过共享码加入对应学习小组。</w:t>
      </w:r>
    </w:p>
    <w:p w14:paraId="0C7AE88A">
      <w:pPr>
        <w:numPr>
          <w:ilvl w:val="0"/>
          <w:numId w:val="16"/>
        </w:numPr>
        <w:bidi w:val="0"/>
        <w:ind w:left="0" w:leftChars="0" w:firstLine="480" w:firstLineChars="0"/>
        <w:rPr>
          <w:rFonts w:hint="eastAsia"/>
          <w:lang w:val="en-US" w:eastAsia="zh-CN"/>
        </w:rPr>
      </w:pPr>
      <w:r>
        <w:rPr>
          <w:rFonts w:hint="eastAsia"/>
          <w:lang w:val="en-US" w:eastAsia="zh-CN"/>
        </w:rPr>
        <w:t>期望需求</w:t>
      </w:r>
    </w:p>
    <w:p w14:paraId="2C8670AC">
      <w:pPr>
        <w:bidi w:val="0"/>
        <w:rPr>
          <w:rFonts w:hint="eastAsia"/>
          <w:lang w:val="en-US" w:eastAsia="zh-CN"/>
        </w:rPr>
      </w:pPr>
      <w:r>
        <w:rPr>
          <w:rFonts w:hint="eastAsia"/>
          <w:lang w:val="en-US" w:eastAsia="zh-CN"/>
        </w:rPr>
        <w:t>考试页面设置醒目倒计时提醒；支持查看试题标准答案与解析；提供错题汇总、错题回顾功能；以图表形式展示个人长期成绩变化趋势。</w:t>
      </w:r>
    </w:p>
    <w:p w14:paraId="329B2897">
      <w:pPr>
        <w:pStyle w:val="4"/>
        <w:bidi w:val="0"/>
        <w:rPr>
          <w:rFonts w:hint="eastAsia"/>
          <w:lang w:val="en-US" w:eastAsia="zh-CN"/>
        </w:rPr>
      </w:pPr>
      <w:r>
        <w:rPr>
          <w:rFonts w:hint="eastAsia"/>
          <w:lang w:val="en-US" w:eastAsia="zh-CN"/>
        </w:rPr>
        <w:t>3.3.2 教师用户</w:t>
      </w:r>
    </w:p>
    <w:p w14:paraId="5C7E6A4A">
      <w:pPr>
        <w:bidi w:val="0"/>
        <w:rPr>
          <w:rFonts w:hint="eastAsia"/>
          <w:lang w:val="en-US" w:eastAsia="zh-CN"/>
        </w:rPr>
      </w:pPr>
      <w:r>
        <w:rPr>
          <w:rFonts w:hint="eastAsia"/>
          <w:lang w:val="en-US" w:eastAsia="zh-CN"/>
        </w:rPr>
        <w:t>教师承担出题、组卷、组织考试、阅卷评分、学情分析等教学管理工作，是系统的核心运营角色。</w:t>
      </w:r>
    </w:p>
    <w:p w14:paraId="07C06B62">
      <w:pPr>
        <w:numPr>
          <w:ilvl w:val="0"/>
          <w:numId w:val="17"/>
        </w:numPr>
        <w:bidi w:val="0"/>
        <w:rPr>
          <w:rFonts w:hint="eastAsia"/>
          <w:lang w:val="en-US" w:eastAsia="zh-CN"/>
        </w:rPr>
      </w:pPr>
      <w:r>
        <w:rPr>
          <w:rFonts w:hint="eastAsia"/>
          <w:lang w:val="en-US" w:eastAsia="zh-CN"/>
        </w:rPr>
        <w:t>核心需求</w:t>
      </w:r>
    </w:p>
    <w:p w14:paraId="19E9FCF6">
      <w:pPr>
        <w:bidi w:val="0"/>
        <w:rPr>
          <w:rFonts w:hint="eastAsia"/>
          <w:lang w:val="en-US" w:eastAsia="zh-CN"/>
        </w:rPr>
      </w:pPr>
      <w:r>
        <w:rPr>
          <w:rFonts w:hint="eastAsia"/>
          <w:lang w:val="en-US" w:eastAsia="zh-CN"/>
        </w:rPr>
        <w:t>自主创建、编辑、发布与管理考试；维护试题库，完成试题新增、修改、筛选；对学生试卷进行批阅打分；查看用户组整体成绩与统计数据；创建并管理学习用户组。</w:t>
      </w:r>
    </w:p>
    <w:p w14:paraId="2578DBAF">
      <w:pPr>
        <w:numPr>
          <w:ilvl w:val="0"/>
          <w:numId w:val="17"/>
        </w:numPr>
        <w:bidi w:val="0"/>
        <w:ind w:left="0" w:leftChars="0" w:firstLine="480" w:firstLineChars="0"/>
        <w:rPr>
          <w:rFonts w:hint="eastAsia"/>
          <w:lang w:val="en-US" w:eastAsia="zh-CN"/>
        </w:rPr>
      </w:pPr>
      <w:r>
        <w:rPr>
          <w:rFonts w:hint="eastAsia"/>
          <w:lang w:val="en-US" w:eastAsia="zh-CN"/>
        </w:rPr>
        <w:t>期望需求</w:t>
      </w:r>
    </w:p>
    <w:p w14:paraId="5965F38E">
      <w:pPr>
        <w:bidi w:val="0"/>
        <w:rPr>
          <w:rFonts w:hint="eastAsia"/>
          <w:lang w:val="en-US" w:eastAsia="zh-CN"/>
        </w:rPr>
      </w:pPr>
      <w:r>
        <w:rPr>
          <w:rFonts w:hint="eastAsia"/>
          <w:lang w:val="en-US" w:eastAsia="zh-CN"/>
        </w:rPr>
        <w:t>使用AI辅助出题功能，提升命题效率；支持试题批量导入导出；自动生成用户组考试分析报告；统计全体学生答题正误情况，精准分析学情短板。</w:t>
      </w:r>
    </w:p>
    <w:p w14:paraId="1868CDF3">
      <w:pPr>
        <w:pStyle w:val="4"/>
        <w:bidi w:val="0"/>
        <w:rPr>
          <w:rFonts w:hint="eastAsia"/>
          <w:lang w:val="en-US" w:eastAsia="zh-CN"/>
        </w:rPr>
      </w:pPr>
      <w:r>
        <w:rPr>
          <w:rFonts w:hint="eastAsia"/>
          <w:lang w:val="en-US" w:eastAsia="zh-CN"/>
        </w:rPr>
        <w:t>3.3.3 管理员用户</w:t>
      </w:r>
    </w:p>
    <w:p w14:paraId="5E79F3D1">
      <w:pPr>
        <w:bidi w:val="0"/>
        <w:rPr>
          <w:rFonts w:hint="eastAsia"/>
          <w:lang w:val="en-US" w:eastAsia="zh-CN"/>
        </w:rPr>
      </w:pPr>
      <w:r>
        <w:rPr>
          <w:rFonts w:hint="eastAsia"/>
          <w:lang w:val="en-US" w:eastAsia="zh-CN"/>
        </w:rPr>
        <w:t>超级管理员负责整个系统的全局管理、维护与风控工作，保障平台整体稳定运行。</w:t>
      </w:r>
    </w:p>
    <w:p w14:paraId="5EFD7D18">
      <w:pPr>
        <w:numPr>
          <w:ilvl w:val="0"/>
          <w:numId w:val="18"/>
        </w:numPr>
        <w:bidi w:val="0"/>
        <w:rPr>
          <w:rFonts w:hint="eastAsia"/>
          <w:lang w:val="en-US" w:eastAsia="zh-CN"/>
        </w:rPr>
      </w:pPr>
      <w:r>
        <w:rPr>
          <w:rFonts w:hint="eastAsia"/>
          <w:lang w:val="en-US" w:eastAsia="zh-CN"/>
        </w:rPr>
        <w:t>核心需求</w:t>
      </w:r>
    </w:p>
    <w:p w14:paraId="373857F8">
      <w:pPr>
        <w:bidi w:val="0"/>
        <w:rPr>
          <w:rFonts w:hint="eastAsia"/>
          <w:lang w:val="en-US" w:eastAsia="zh-CN"/>
        </w:rPr>
      </w:pPr>
      <w:r>
        <w:rPr>
          <w:rFonts w:hint="eastAsia"/>
          <w:lang w:val="en-US" w:eastAsia="zh-CN"/>
        </w:rPr>
        <w:t>统一管理全站所有用户账号；配置系统基础参数；查看系统运行日志；定期完成数据备份与数据恢复；统筹管理平台内所有考试与试题资源。</w:t>
      </w:r>
    </w:p>
    <w:p w14:paraId="3862A552">
      <w:pPr>
        <w:numPr>
          <w:ilvl w:val="0"/>
          <w:numId w:val="18"/>
        </w:numPr>
        <w:bidi w:val="0"/>
        <w:ind w:left="0" w:leftChars="0" w:firstLine="480" w:firstLineChars="0"/>
        <w:rPr>
          <w:rFonts w:hint="eastAsia"/>
          <w:lang w:val="en-US" w:eastAsia="zh-CN"/>
        </w:rPr>
      </w:pPr>
      <w:r>
        <w:rPr>
          <w:rFonts w:hint="eastAsia"/>
          <w:lang w:val="en-US" w:eastAsia="zh-CN"/>
        </w:rPr>
        <w:t>期望需求</w:t>
      </w:r>
    </w:p>
    <w:p w14:paraId="32A0220F">
      <w:pPr>
        <w:bidi w:val="0"/>
        <w:rPr>
          <w:rFonts w:hint="eastAsia"/>
          <w:lang w:val="en-US" w:eastAsia="zh-CN"/>
        </w:rPr>
      </w:pPr>
      <w:r>
        <w:rPr>
          <w:rFonts w:hint="eastAsia"/>
          <w:lang w:val="en-US" w:eastAsia="zh-CN"/>
        </w:rPr>
        <w:t>实时监控系统运行状态与服务性能；实现全平台多维度数据汇总统计；分析平台用户使用行为；开展系统安全审计，排查潜在安全风险。</w:t>
      </w:r>
    </w:p>
    <w:p w14:paraId="294462F5">
      <w:pPr>
        <w:pStyle w:val="3"/>
        <w:bidi w:val="0"/>
        <w:rPr>
          <w:rFonts w:hint="eastAsia"/>
          <w:lang w:val="en-US" w:eastAsia="zh-CN"/>
        </w:rPr>
      </w:pPr>
      <w:bookmarkStart w:id="19" w:name="_Toc10813"/>
      <w:r>
        <w:rPr>
          <w:rFonts w:hint="eastAsia"/>
          <w:lang w:val="en-US" w:eastAsia="zh-CN"/>
        </w:rPr>
        <w:t>3.4 系统可行性分析</w:t>
      </w:r>
      <w:bookmarkEnd w:id="19"/>
    </w:p>
    <w:p w14:paraId="1E6A1F68">
      <w:pPr>
        <w:bidi w:val="0"/>
        <w:rPr>
          <w:rFonts w:hint="eastAsia"/>
          <w:lang w:val="en-US" w:eastAsia="zh-CN"/>
        </w:rPr>
      </w:pPr>
      <w:r>
        <w:rPr>
          <w:rFonts w:hint="eastAsia"/>
          <w:lang w:val="en-US" w:eastAsia="zh-CN"/>
        </w:rPr>
        <w:t>结合项目技术、成本、使用场景开展可行性分析，判断本系统具备落地开发、部署使用的现实条件，分别从技术、经济、操作三个维度展开论证。</w:t>
      </w:r>
    </w:p>
    <w:p w14:paraId="015D370B">
      <w:pPr>
        <w:pStyle w:val="4"/>
        <w:bidi w:val="0"/>
        <w:rPr>
          <w:rFonts w:hint="eastAsia"/>
          <w:lang w:val="en-US" w:eastAsia="zh-CN"/>
        </w:rPr>
      </w:pPr>
      <w:r>
        <w:rPr>
          <w:rFonts w:hint="eastAsia"/>
          <w:lang w:val="en-US" w:eastAsia="zh-CN"/>
        </w:rPr>
        <w:t>3.4.1 技术可行性</w:t>
      </w:r>
    </w:p>
    <w:p w14:paraId="1D3C7FAC">
      <w:pPr>
        <w:bidi w:val="0"/>
        <w:rPr>
          <w:rFonts w:hint="eastAsia"/>
          <w:lang w:val="en-US" w:eastAsia="zh-CN"/>
        </w:rPr>
      </w:pPr>
      <w:r>
        <w:rPr>
          <w:rFonts w:hint="eastAsia"/>
          <w:lang w:val="en-US" w:eastAsia="zh-CN"/>
        </w:rPr>
        <w:t>本系统采用当前Web领域主流成熟技术栈，整体技术方案稳定可靠，无技术壁垒。</w:t>
      </w:r>
    </w:p>
    <w:p w14:paraId="5AE581C3">
      <w:pPr>
        <w:numPr>
          <w:ilvl w:val="0"/>
          <w:numId w:val="19"/>
        </w:numPr>
        <w:bidi w:val="0"/>
        <w:rPr>
          <w:rFonts w:hint="eastAsia"/>
          <w:lang w:val="en-US" w:eastAsia="zh-CN"/>
        </w:rPr>
      </w:pPr>
      <w:r>
        <w:rPr>
          <w:rFonts w:hint="eastAsia"/>
          <w:lang w:val="en-US" w:eastAsia="zh-CN"/>
        </w:rPr>
        <w:t>技术成熟度</w:t>
      </w:r>
    </w:p>
    <w:p w14:paraId="03569720">
      <w:pPr>
        <w:bidi w:val="0"/>
        <w:rPr>
          <w:rFonts w:hint="eastAsia"/>
          <w:lang w:val="en-US" w:eastAsia="zh-CN"/>
        </w:rPr>
      </w:pPr>
      <w:r>
        <w:rPr>
          <w:rFonts w:hint="eastAsia"/>
          <w:lang w:val="en-US" w:eastAsia="zh-CN"/>
        </w:rPr>
        <w:t>后端使用SpringBoot3.x框架，生态完善、社区活跃，广泛应用于各类企业级项目；前端Vue3框架性能优越、组件丰富，适配交互式页面开发；MyBatis-Plus大幅简化数据库操作，开发效率高；MySQL8.0运行稳定，完全满足中小型系统数据存储需求。</w:t>
      </w:r>
    </w:p>
    <w:p w14:paraId="6E12E0FF">
      <w:pPr>
        <w:numPr>
          <w:ilvl w:val="0"/>
          <w:numId w:val="19"/>
        </w:numPr>
        <w:bidi w:val="0"/>
        <w:ind w:left="0" w:leftChars="0" w:firstLine="480" w:firstLineChars="0"/>
        <w:rPr>
          <w:rFonts w:hint="eastAsia"/>
          <w:lang w:val="en-US" w:eastAsia="zh-CN"/>
        </w:rPr>
      </w:pPr>
      <w:r>
        <w:rPr>
          <w:rFonts w:hint="eastAsia"/>
          <w:lang w:val="en-US" w:eastAsia="zh-CN"/>
        </w:rPr>
        <w:t>技术实现方案</w:t>
      </w:r>
    </w:p>
    <w:p w14:paraId="2747E4C7">
      <w:pPr>
        <w:bidi w:val="0"/>
        <w:rPr>
          <w:rFonts w:hint="eastAsia"/>
          <w:lang w:val="en-US" w:eastAsia="zh-CN"/>
        </w:rPr>
      </w:pPr>
      <w:r>
        <w:rPr>
          <w:rFonts w:hint="eastAsia"/>
          <w:lang w:val="en-US" w:eastAsia="zh-CN"/>
        </w:rPr>
        <w:t>整体采用前后端分离架构，前后端代码解耦，可并行开发、独立维护；接口遵循RESTful规范，格式统一、便于联调；系统采用模块化设计，功能模块相互独立，后期拓展新功能难度低；搭配SpringSecurity安全框架，可快速实现认证与权限管控。</w:t>
      </w:r>
    </w:p>
    <w:p w14:paraId="638ACAB4">
      <w:pPr>
        <w:numPr>
          <w:ilvl w:val="0"/>
          <w:numId w:val="19"/>
        </w:numPr>
        <w:bidi w:val="0"/>
        <w:ind w:left="0" w:leftChars="0" w:firstLine="480" w:firstLineChars="0"/>
        <w:rPr>
          <w:rFonts w:hint="eastAsia"/>
          <w:lang w:val="en-US" w:eastAsia="zh-CN"/>
        </w:rPr>
      </w:pPr>
      <w:r>
        <w:rPr>
          <w:rFonts w:hint="eastAsia"/>
          <w:lang w:val="en-US" w:eastAsia="zh-CN"/>
        </w:rPr>
        <w:t>潜在技术风险与应对</w:t>
      </w:r>
    </w:p>
    <w:p w14:paraId="34F2CE41">
      <w:pPr>
        <w:bidi w:val="0"/>
        <w:rPr>
          <w:rFonts w:hint="eastAsia"/>
          <w:lang w:val="en-US" w:eastAsia="zh-CN"/>
        </w:rPr>
      </w:pPr>
      <w:r>
        <w:rPr>
          <w:rFonts w:hint="eastAsia"/>
          <w:lang w:val="en-US" w:eastAsia="zh-CN"/>
        </w:rPr>
        <w:t>AI出题、AI阅卷功能依赖本地Ollama服务，开发与使用阶段需保证该服务正常运行；针对多用户同时考试的并发场景，通过优化Hikari数据库连接池配置提升承载能力；面对大批量数据统计场景，通过优化SQL语句、增加查询条件过滤，提升数据查询效率。</w:t>
      </w:r>
    </w:p>
    <w:p w14:paraId="2506935B">
      <w:pPr>
        <w:bidi w:val="0"/>
        <w:rPr>
          <w:rFonts w:hint="eastAsia"/>
          <w:lang w:val="en-US" w:eastAsia="zh-CN"/>
        </w:rPr>
      </w:pPr>
      <w:r>
        <w:rPr>
          <w:rFonts w:hint="eastAsia"/>
          <w:lang w:val="en-US" w:eastAsia="zh-CN"/>
        </w:rPr>
        <w:t>分析结论：项目所使用的全部技术均成熟通用，开发人员具备对应的技术能力，潜在风险可通过常规手段规避，技术层面完全可行。</w:t>
      </w:r>
    </w:p>
    <w:p w14:paraId="087BA7FF">
      <w:pPr>
        <w:pStyle w:val="4"/>
        <w:bidi w:val="0"/>
        <w:rPr>
          <w:rFonts w:hint="eastAsia"/>
          <w:lang w:val="en-US" w:eastAsia="zh-CN"/>
        </w:rPr>
      </w:pPr>
      <w:r>
        <w:rPr>
          <w:rFonts w:hint="eastAsia"/>
          <w:lang w:val="en-US" w:eastAsia="zh-CN"/>
        </w:rPr>
        <w:t>3.4.2 经济可行性</w:t>
      </w:r>
    </w:p>
    <w:p w14:paraId="5B794039">
      <w:pPr>
        <w:bidi w:val="0"/>
        <w:rPr>
          <w:rFonts w:hint="eastAsia"/>
          <w:lang w:val="en-US" w:eastAsia="zh-CN"/>
        </w:rPr>
      </w:pPr>
      <w:r>
        <w:rPr>
          <w:rFonts w:hint="eastAsia"/>
          <w:lang w:val="en-US" w:eastAsia="zh-CN"/>
        </w:rPr>
        <w:t>1. 开发成本</w:t>
      </w:r>
    </w:p>
    <w:p w14:paraId="69031E70">
      <w:pPr>
        <w:bidi w:val="0"/>
        <w:rPr>
          <w:rFonts w:hint="eastAsia"/>
          <w:lang w:val="en-US" w:eastAsia="zh-CN"/>
        </w:rPr>
      </w:pPr>
      <w:r>
        <w:rPr>
          <w:rFonts w:hint="eastAsia"/>
          <w:lang w:val="en-US" w:eastAsia="zh-CN"/>
        </w:rPr>
        <w:t>本项目为课程设计项目，以自主开发为主，无需额外聘请专职人员，人力成本极低；开发依托现有电脑设备，无需采购专用硬件服务器；整体开发周期短，时间成本可控。</w:t>
      </w:r>
    </w:p>
    <w:p w14:paraId="3E2A6F83">
      <w:pPr>
        <w:numPr>
          <w:ilvl w:val="0"/>
          <w:numId w:val="0"/>
        </w:numPr>
        <w:bidi w:val="0"/>
        <w:ind w:left="480" w:leftChars="0"/>
        <w:rPr>
          <w:rFonts w:hint="eastAsia"/>
          <w:lang w:val="en-US" w:eastAsia="zh-CN"/>
        </w:rPr>
      </w:pPr>
      <w:r>
        <w:rPr>
          <w:rFonts w:hint="eastAsia"/>
          <w:lang w:val="en-US" w:eastAsia="zh-CN"/>
        </w:rPr>
        <w:t>2. 运营成本</w:t>
      </w:r>
    </w:p>
    <w:p w14:paraId="66B70F06">
      <w:pPr>
        <w:bidi w:val="0"/>
        <w:rPr>
          <w:rFonts w:hint="eastAsia"/>
          <w:lang w:val="en-US" w:eastAsia="zh-CN"/>
        </w:rPr>
      </w:pPr>
      <w:r>
        <w:rPr>
          <w:rFonts w:hint="eastAsia"/>
          <w:lang w:val="en-US" w:eastAsia="zh-CN"/>
        </w:rPr>
        <w:t>系统可部署在本地设备或低配云服务器中，服务器租赁、网络带宽费用低廉；系统界面简洁、运维逻辑简单，无需专职运维人员长期值守，日常维护成本低。</w:t>
      </w:r>
    </w:p>
    <w:p w14:paraId="1047BA3C">
      <w:pPr>
        <w:bidi w:val="0"/>
        <w:rPr>
          <w:rFonts w:hint="eastAsia"/>
          <w:lang w:val="en-US" w:eastAsia="zh-CN"/>
        </w:rPr>
      </w:pPr>
      <w:r>
        <w:rPr>
          <w:rFonts w:hint="eastAsia"/>
          <w:lang w:val="en-US" w:eastAsia="zh-CN"/>
        </w:rPr>
        <w:t>3. 应用效益</w:t>
      </w:r>
    </w:p>
    <w:p w14:paraId="6E796B02">
      <w:pPr>
        <w:bidi w:val="0"/>
        <w:rPr>
          <w:rFonts w:hint="eastAsia"/>
          <w:lang w:val="en-US" w:eastAsia="zh-CN"/>
        </w:rPr>
      </w:pPr>
      <w:r>
        <w:rPr>
          <w:rFonts w:hint="eastAsia"/>
          <w:lang w:val="en-US" w:eastAsia="zh-CN"/>
        </w:rPr>
        <w:t>使用智能考试平台可彻底替代传统纸质试卷，节省纸张、印刷、试卷分发等物资与人力成本；自动化统计成绩、分析数据，大幅减轻教师工作负担；数字化学情分析可帮助教师优化教学方案，提升整体教学质量，具备良好的实用价值。</w:t>
      </w:r>
    </w:p>
    <w:p w14:paraId="17B46FBB">
      <w:pPr>
        <w:bidi w:val="0"/>
        <w:rPr>
          <w:rFonts w:hint="eastAsia"/>
          <w:lang w:val="en-US" w:eastAsia="zh-CN"/>
        </w:rPr>
      </w:pPr>
      <w:r>
        <w:rPr>
          <w:rFonts w:hint="eastAsia"/>
          <w:lang w:val="en-US" w:eastAsia="zh-CN"/>
        </w:rPr>
        <w:t>分析结论：系统开发与运营成本低廉，实际应用效益突出，经济层面完全可行。</w:t>
      </w:r>
    </w:p>
    <w:p w14:paraId="725D33AD">
      <w:pPr>
        <w:pStyle w:val="4"/>
        <w:bidi w:val="0"/>
        <w:rPr>
          <w:rFonts w:hint="eastAsia"/>
          <w:lang w:val="en-US" w:eastAsia="zh-CN"/>
        </w:rPr>
      </w:pPr>
      <w:r>
        <w:rPr>
          <w:rFonts w:hint="eastAsia"/>
          <w:lang w:val="en-US" w:eastAsia="zh-CN"/>
        </w:rPr>
        <w:t>3.4.3 操作可行性</w:t>
      </w:r>
    </w:p>
    <w:p w14:paraId="24F471E5">
      <w:pPr>
        <w:bidi w:val="0"/>
        <w:rPr>
          <w:rFonts w:hint="eastAsia"/>
          <w:lang w:val="en-US" w:eastAsia="zh-CN"/>
        </w:rPr>
      </w:pPr>
      <w:r>
        <w:rPr>
          <w:rFonts w:hint="eastAsia"/>
          <w:lang w:val="en-US" w:eastAsia="zh-CN"/>
        </w:rPr>
        <w:t>1. 用户操作体验</w:t>
      </w:r>
    </w:p>
    <w:p w14:paraId="33CFD109">
      <w:pPr>
        <w:bidi w:val="0"/>
        <w:rPr>
          <w:rFonts w:hint="eastAsia"/>
          <w:lang w:val="en-US" w:eastAsia="zh-CN"/>
        </w:rPr>
      </w:pPr>
      <w:r>
        <w:rPr>
          <w:rFonts w:hint="eastAsia"/>
          <w:lang w:val="en-US" w:eastAsia="zh-CN"/>
        </w:rPr>
        <w:t>系统界面简洁直观，功能布局符合大众操作习惯；兼容Chrome、Firefox、Edge等主流浏览器，使用场景不受限制；关键功能流程简单，步骤清晰。</w:t>
      </w:r>
    </w:p>
    <w:p w14:paraId="3AF81BE5">
      <w:pPr>
        <w:bidi w:val="0"/>
        <w:rPr>
          <w:rFonts w:hint="eastAsia"/>
          <w:lang w:val="en-US" w:eastAsia="zh-CN"/>
        </w:rPr>
      </w:pPr>
      <w:r>
        <w:rPr>
          <w:rFonts w:hint="eastAsia"/>
          <w:lang w:val="en-US" w:eastAsia="zh-CN"/>
        </w:rPr>
        <w:t>2. 系统运维操作</w:t>
      </w:r>
    </w:p>
    <w:p w14:paraId="5F7251F6">
      <w:pPr>
        <w:bidi w:val="0"/>
        <w:rPr>
          <w:rFonts w:hint="eastAsia"/>
          <w:lang w:val="en-US" w:eastAsia="zh-CN"/>
        </w:rPr>
      </w:pPr>
      <w:r>
        <w:rPr>
          <w:rFonts w:hint="eastAsia"/>
          <w:lang w:val="en-US" w:eastAsia="zh-CN"/>
        </w:rPr>
        <w:t>管理员管理界面人性化，账号管理、数据备份、日志查看等功能操作简单；系统日志记录完整，出现故障后可快速定位问题并修复。</w:t>
      </w:r>
    </w:p>
    <w:p w14:paraId="169F7F03">
      <w:pPr>
        <w:bidi w:val="0"/>
        <w:rPr>
          <w:rFonts w:hint="eastAsia"/>
          <w:lang w:val="en-US" w:eastAsia="zh-CN"/>
        </w:rPr>
      </w:pPr>
      <w:r>
        <w:rPr>
          <w:rFonts w:hint="eastAsia"/>
          <w:lang w:val="en-US" w:eastAsia="zh-CN"/>
        </w:rPr>
        <w:t>3. 人员培训要求</w:t>
      </w:r>
    </w:p>
    <w:p w14:paraId="4B7D1605">
      <w:pPr>
        <w:bidi w:val="0"/>
        <w:rPr>
          <w:rFonts w:hint="eastAsia"/>
          <w:lang w:val="en-US" w:eastAsia="zh-CN"/>
        </w:rPr>
      </w:pPr>
      <w:r>
        <w:rPr>
          <w:rFonts w:hint="eastAsia"/>
          <w:lang w:val="en-US" w:eastAsia="zh-CN"/>
        </w:rPr>
        <w:t>学生用户无需专门培训，自主即可完成考试、查分等操作；教师与管理员仅需简短讲解，便可熟练掌握全部管理功能，培训成本极低。</w:t>
      </w:r>
    </w:p>
    <w:p w14:paraId="66C8710D">
      <w:pPr>
        <w:bidi w:val="0"/>
        <w:rPr>
          <w:rFonts w:hint="eastAsia"/>
          <w:lang w:val="en-US" w:eastAsia="zh-CN"/>
        </w:rPr>
      </w:pPr>
      <w:r>
        <w:rPr>
          <w:rFonts w:hint="eastAsia"/>
          <w:lang w:val="en-US" w:eastAsia="zh-CN"/>
        </w:rPr>
        <w:t>分析结论：系统操作简单、易学易用，不同角色用户均可快速上手，操作层面完全可行。</w:t>
      </w:r>
    </w:p>
    <w:p w14:paraId="35624FE8">
      <w:pPr>
        <w:pStyle w:val="3"/>
        <w:bidi w:val="0"/>
        <w:rPr>
          <w:rFonts w:hint="eastAsia"/>
          <w:lang w:val="en-US" w:eastAsia="zh-CN"/>
        </w:rPr>
      </w:pPr>
      <w:bookmarkStart w:id="20" w:name="_Toc27386"/>
      <w:r>
        <w:rPr>
          <w:rFonts w:hint="eastAsia"/>
          <w:lang w:val="en-US" w:eastAsia="zh-CN"/>
        </w:rPr>
        <w:t>3.5 本章小结</w:t>
      </w:r>
      <w:bookmarkEnd w:id="20"/>
    </w:p>
    <w:p w14:paraId="5D8C6CE4">
      <w:pPr>
        <w:bidi w:val="0"/>
        <w:rPr>
          <w:rFonts w:hint="eastAsia"/>
          <w:lang w:val="en-US" w:eastAsia="zh-CN"/>
        </w:rPr>
      </w:pPr>
      <w:r>
        <w:rPr>
          <w:rFonts w:hint="eastAsia"/>
          <w:lang w:val="en-US" w:eastAsia="zh-CN"/>
        </w:rPr>
        <w:t>本章完成了SmartExam智能考试平台的全维度需求分析工作。首先按照业务模块划分，结合总览表格直观展示六大功能模块，随后逐一详述各模块细分功能性需求；其次插入非功能性需求总览表，从性能、安全、易用性三个维度明确系统运行硬性指标；再针对学生、教师、管理员三类核心用户，区分核心需求与期望需求，精准匹配不同角色的使用目标；最后从技术、经济、操作三个角度开展可行性分析，论证项目具备完整的开发与落地条件。</w:t>
      </w:r>
    </w:p>
    <w:p w14:paraId="49555EA7">
      <w:pPr>
        <w:bidi w:val="0"/>
        <w:rPr>
          <w:rFonts w:hint="eastAsia"/>
          <w:lang w:val="en-US" w:eastAsia="zh-CN"/>
        </w:rPr>
      </w:pPr>
      <w:r>
        <w:rPr>
          <w:rFonts w:hint="eastAsia"/>
          <w:lang w:val="en-US" w:eastAsia="zh-CN"/>
        </w:rPr>
        <w:t>本章分析内容为后续系统概要设计、详细设计以及代码实现划定了明确方向，确保开发工作围绕实际业务需求开展，保障最终成品能够满足教学场景下的在线考试使用要求。</w:t>
      </w:r>
    </w:p>
    <w:p w14:paraId="6A9B64D5">
      <w:pPr>
        <w:pStyle w:val="3"/>
        <w:bidi w:val="0"/>
      </w:pPr>
      <w:bookmarkStart w:id="21" w:name="_Toc12713"/>
      <w:r>
        <w:t>3.5 需求建模</w:t>
      </w:r>
      <w:bookmarkEnd w:id="21"/>
    </w:p>
    <w:p w14:paraId="13866E8A">
      <w:pPr>
        <w:bidi w:val="0"/>
      </w:pPr>
      <w:r>
        <w:rPr>
          <w:lang w:val="en-US" w:eastAsia="zh-CN"/>
        </w:rPr>
        <w:t>需求建模是系统设计前的关键环节，通过UML统一建模语言，以可视化方式表达系统业务逻辑、角色权限与交互流程，弥补纯文字描述的抽象性，为后续系统概要设计、详细设计提供直观依据。本节依次完成系统用例建模、活动建模与时序建模，全面覆盖系统静态权限关系与动态业务流程。</w:t>
      </w:r>
    </w:p>
    <w:p w14:paraId="48698C7C">
      <w:pPr>
        <w:pStyle w:val="4"/>
        <w:bidi w:val="0"/>
      </w:pPr>
      <w:r>
        <w:t>3.5.1 系统总体用例图</w:t>
      </w:r>
    </w:p>
    <w:p w14:paraId="6A1B4895">
      <w:pPr>
        <w:bidi w:val="0"/>
      </w:pPr>
      <w:r>
        <w:rPr>
          <w:lang w:val="en-US" w:eastAsia="zh-CN"/>
        </w:rPr>
        <w:t>用例图属于UML静态建模视图，主要用来描述系统外部参与者与系统内部功能之间的调用关系，明确不同角色的操作权限与系统功能边界。本系统一共设置三类参与者，分别为学生用户、教师用户、管理员用户，具体参与者详细说明如下：</w:t>
      </w:r>
    </w:p>
    <w:p w14:paraId="265490DB">
      <w:pPr>
        <w:numPr>
          <w:ilvl w:val="0"/>
          <w:numId w:val="20"/>
        </w:numPr>
        <w:bidi w:val="0"/>
        <w:rPr>
          <w:lang w:val="en-US" w:eastAsia="zh-CN"/>
        </w:rPr>
      </w:pPr>
      <w:r>
        <w:rPr>
          <w:lang w:val="en-US" w:eastAsia="zh-CN"/>
        </w:rPr>
        <w:t>参与者说明</w:t>
      </w:r>
    </w:p>
    <w:p w14:paraId="227F7FB5">
      <w:pPr>
        <w:bidi w:val="0"/>
      </w:pPr>
      <w:r>
        <w:rPr>
          <w:lang w:val="en-US" w:eastAsia="zh-CN"/>
        </w:rPr>
        <w:t>学生用户：系统的主要使用者，也是平台核心服务对象。该角色仅拥有普通操作权限，无需参与系统管理类工作，主要负责登录系统、维护个人信息、参加线上考试、查看个人考试成绩与历史考试记录，完成全部学生端考试相关业务流程。</w:t>
      </w:r>
    </w:p>
    <w:p w14:paraId="272D18A5">
      <w:pPr>
        <w:bidi w:val="0"/>
      </w:pPr>
      <w:r>
        <w:rPr>
          <w:lang w:val="en-US" w:eastAsia="zh-CN"/>
        </w:rPr>
        <w:t>教师用户：系统的教学管理者，承担考试全流程管理工作。具备试题管理、考试发布、试卷批阅、用户组管理权限，可自主搭建题库、创建并发布考试试卷、批改学生主观题答卷，同时管理</w:t>
      </w:r>
      <w:r>
        <w:rPr>
          <w:rFonts w:hint="eastAsia"/>
          <w:lang w:val="en-US" w:eastAsia="zh-CN"/>
        </w:rPr>
        <w:t>用户组</w:t>
      </w:r>
      <w:r>
        <w:rPr>
          <w:lang w:val="en-US" w:eastAsia="zh-CN"/>
        </w:rPr>
        <w:t>用户分组，查看</w:t>
      </w:r>
      <w:r>
        <w:rPr>
          <w:rFonts w:hint="eastAsia"/>
          <w:lang w:val="en-US" w:eastAsia="zh-CN"/>
        </w:rPr>
        <w:t>用户组</w:t>
      </w:r>
      <w:r>
        <w:rPr>
          <w:lang w:val="en-US" w:eastAsia="zh-CN"/>
        </w:rPr>
        <w:t>整体考试成绩与学情数据，服务日常线上教学考评工作。</w:t>
      </w:r>
    </w:p>
    <w:p w14:paraId="202EA11C">
      <w:pPr>
        <w:bidi w:val="0"/>
      </w:pPr>
      <w:r>
        <w:rPr>
          <w:lang w:val="en-US" w:eastAsia="zh-CN"/>
        </w:rPr>
        <w:t>管理员用户：系统的最高权限维护者，拥有平台全部操作权限，负责整个</w:t>
      </w:r>
      <w:r>
        <w:rPr>
          <w:rFonts w:hint="eastAsia"/>
          <w:lang w:val="en-US" w:eastAsia="zh-CN"/>
        </w:rPr>
        <w:t>智能考试平台</w:t>
      </w:r>
      <w:r>
        <w:rPr>
          <w:lang w:val="en-US" w:eastAsia="zh-CN"/>
        </w:rPr>
        <w:t>的后台运维与权限管控。主要工作为统一管理全站学生与教师账号信息、维护系统基础运行参数、监管平台所有考试与试题资源，排查系统运行故障，保障整个平台安全、稳定、合规运行。</w:t>
      </w:r>
    </w:p>
    <w:p w14:paraId="575F4BBC">
      <w:pPr>
        <w:bidi w:val="0"/>
      </w:pPr>
      <w:r>
        <w:t>2. 系统总体用例图</w:t>
      </w:r>
    </w:p>
    <w:p w14:paraId="2FF02E4F">
      <w:pPr>
        <w:bidi w:val="0"/>
      </w:pPr>
      <w:r>
        <w:rPr>
          <w:lang w:val="en-US" w:eastAsia="zh-CN"/>
        </w:rPr>
        <w:t>结合系统功能性需求，梳理三类角色对应的全部核心用例，绘制系统总体用例图如下：</w:t>
      </w:r>
    </w:p>
    <w:p w14:paraId="68BD84BD">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319905" cy="6248400"/>
            <wp:effectExtent l="0" t="0" r="8255" b="0"/>
            <wp:docPr id="1" name="图片 1" descr="selecte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elected-diagram"/>
                    <pic:cNvPicPr>
                      <a:picLocks noChangeAspect="1"/>
                    </pic:cNvPicPr>
                  </pic:nvPicPr>
                  <pic:blipFill>
                    <a:blip r:embed="rId10"/>
                    <a:stretch>
                      <a:fillRect/>
                    </a:stretch>
                  </pic:blipFill>
                  <pic:spPr>
                    <a:xfrm>
                      <a:off x="0" y="0"/>
                      <a:ext cx="4319905" cy="6248400"/>
                    </a:xfrm>
                    <a:prstGeom prst="rect">
                      <a:avLst/>
                    </a:prstGeom>
                  </pic:spPr>
                </pic:pic>
              </a:graphicData>
            </a:graphic>
          </wp:inline>
        </w:drawing>
      </w:r>
    </w:p>
    <w:p w14:paraId="1811C9A3">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系统总体用例图</w:t>
      </w:r>
    </w:p>
    <w:p w14:paraId="224A02B4">
      <w:pPr>
        <w:bidi w:val="0"/>
      </w:pPr>
      <w:r>
        <w:rPr>
          <w:lang w:val="en-US" w:eastAsia="zh-CN"/>
        </w:rPr>
        <w:t>结合绘制完成的总体用例图可得出功能权限划分结果：用户登录、个人信息管理为公共基础功能，三类角色均可访问；学生仅可操作考试答题与成绩查询相关功能；教师负责考试、试题、阅卷、用户组相关教学管理功能；用户管理为管理员独有最高权限功能，整体权限划分清晰，无权限越界问题。</w:t>
      </w:r>
    </w:p>
    <w:p w14:paraId="6F4A17E7">
      <w:pPr>
        <w:pStyle w:val="4"/>
        <w:keepNext w:val="0"/>
        <w:keepLines w:val="0"/>
        <w:widowControl/>
        <w:suppressLineNumbers w:val="0"/>
        <w:jc w:val="left"/>
      </w:pPr>
      <w:r>
        <w:t>3.5.2 核心用例说明</w:t>
      </w:r>
    </w:p>
    <w:p w14:paraId="4CE81162">
      <w:pPr>
        <w:bidi w:val="0"/>
        <w:rPr>
          <w:lang w:val="en-US" w:eastAsia="zh-CN"/>
        </w:rPr>
      </w:pPr>
      <w:r>
        <w:rPr>
          <w:lang w:val="en-US" w:eastAsia="zh-CN"/>
        </w:rPr>
        <w:t>总体用例图仅展示系统全部功能的宏观权限关系，无法细化单个核心业务的内部功能拆分。</w:t>
      </w:r>
    </w:p>
    <w:p w14:paraId="75C55827">
      <w:pPr>
        <w:bidi w:val="0"/>
        <w:rPr>
          <w:lang w:val="en-US" w:eastAsia="zh-CN"/>
        </w:rPr>
      </w:pPr>
      <w:r>
        <w:rPr>
          <w:lang w:val="en-US" w:eastAsia="zh-CN"/>
        </w:rPr>
        <w:t>因此本节针对表格中选取的三项核心业务，分别绘制独立核心用例图，搭配标准化用例说明，实现一用例一配图，清晰拆解每一项业务的细分功能与参与者关系。</w:t>
      </w:r>
    </w:p>
    <w:p w14:paraId="252E40B8">
      <w:pPr>
        <w:numPr>
          <w:ilvl w:val="0"/>
          <w:numId w:val="21"/>
        </w:numPr>
        <w:bidi w:val="0"/>
      </w:pPr>
      <w:r>
        <w:rPr>
          <w:lang w:val="en-US" w:eastAsia="zh-CN"/>
        </w:rPr>
        <w:t>学生在线考试用例</w:t>
      </w:r>
    </w:p>
    <w:p w14:paraId="576B4DE5">
      <w:pPr>
        <w:bidi w:val="0"/>
        <w:rPr>
          <w:rFonts w:hint="eastAsia"/>
          <w:lang w:val="en-US" w:eastAsia="zh-CN"/>
        </w:rPr>
      </w:pPr>
      <w:r>
        <w:rPr>
          <w:lang w:val="en-US" w:eastAsia="zh-CN"/>
        </w:rPr>
        <w:t>该用例面向学生角色，聚焦学生端考试全流程操作，细分考试相关子功能，具体用例图如下。</w:t>
      </w:r>
    </w:p>
    <w:p w14:paraId="64721F13">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319905" cy="2294255"/>
            <wp:effectExtent l="0" t="0" r="8255" b="6985"/>
            <wp:docPr id="3" name="图片 3" descr="selecte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elected-diagram"/>
                    <pic:cNvPicPr>
                      <a:picLocks noChangeAspect="1"/>
                    </pic:cNvPicPr>
                  </pic:nvPicPr>
                  <pic:blipFill>
                    <a:blip r:embed="rId11"/>
                    <a:stretch>
                      <a:fillRect/>
                    </a:stretch>
                  </pic:blipFill>
                  <pic:spPr>
                    <a:xfrm>
                      <a:off x="0" y="0"/>
                      <a:ext cx="4319905" cy="2294255"/>
                    </a:xfrm>
                    <a:prstGeom prst="rect">
                      <a:avLst/>
                    </a:prstGeom>
                  </pic:spPr>
                </pic:pic>
              </a:graphicData>
            </a:graphic>
          </wp:inline>
        </w:drawing>
      </w:r>
    </w:p>
    <w:p w14:paraId="1C370A1F">
      <w:pPr>
        <w:pStyle w:val="7"/>
        <w:bidi w:val="0"/>
        <w:ind w:left="0" w:leftChars="0" w:firstLine="0" w:firstLineChars="0"/>
        <w:jc w:val="center"/>
        <w:rPr>
          <w:rFonts w:hint="eastAsia"/>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学生在线考试用例</w:t>
      </w:r>
      <w:r>
        <w:rPr>
          <w:rFonts w:hint="eastAsia"/>
          <w:lang w:val="en-US" w:eastAsia="zh-CN"/>
        </w:rPr>
        <w:t>图</w:t>
      </w:r>
    </w:p>
    <w:p w14:paraId="195DA396">
      <w:pPr>
        <w:bidi w:val="0"/>
        <w:rPr>
          <w:lang w:val="en-US" w:eastAsia="zh-CN"/>
        </w:rPr>
      </w:pPr>
      <w:r>
        <w:rPr>
          <w:lang w:val="en-US" w:eastAsia="zh-CN"/>
        </w:rPr>
        <w:t>该用例参与者为学生，包含查看考试列表、进入考场、在线答题、保存答题答案、提交试卷、查看考试成绩六项细分功能，完整覆盖学生考试全流程操作。</w:t>
      </w:r>
    </w:p>
    <w:p w14:paraId="4136C0E8">
      <w:pPr>
        <w:numPr>
          <w:ilvl w:val="0"/>
          <w:numId w:val="21"/>
        </w:numPr>
        <w:bidi w:val="0"/>
        <w:ind w:left="0" w:leftChars="0" w:firstLine="480" w:firstLineChars="0"/>
      </w:pPr>
      <w:r>
        <w:rPr>
          <w:lang w:val="en-US" w:eastAsia="zh-CN"/>
        </w:rPr>
        <w:t>教师考试与试题管理用例</w:t>
      </w:r>
    </w:p>
    <w:p w14:paraId="7C3B2D26">
      <w:pPr>
        <w:bidi w:val="0"/>
      </w:pPr>
      <w:r>
        <w:rPr>
          <w:lang w:val="en-US" w:eastAsia="zh-CN"/>
        </w:rPr>
        <w:t>该用例面向教师角色，围绕教师日常教学管理工作展开，拆分题库与考试管理细分功能，具体用例图如下。</w:t>
      </w:r>
    </w:p>
    <w:p w14:paraId="25D7D44A">
      <w:pPr>
        <w:bidi w:val="0"/>
        <w:ind w:left="0" w:leftChars="0" w:firstLine="0" w:firstLineChars="0"/>
        <w:jc w:val="center"/>
        <w:rPr>
          <w:lang w:val="en-US" w:eastAsia="zh-CN"/>
        </w:rPr>
      </w:pPr>
      <w:r>
        <w:rPr>
          <w:lang w:val="en-US" w:eastAsia="zh-CN"/>
        </w:rPr>
        <w:drawing>
          <wp:inline distT="0" distB="0" distL="114300" distR="114300">
            <wp:extent cx="4319905" cy="2330450"/>
            <wp:effectExtent l="0" t="0" r="8255" b="1270"/>
            <wp:docPr id="8" name="图片 8" descr="selected-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elected-diagram (3)"/>
                    <pic:cNvPicPr>
                      <a:picLocks noChangeAspect="1"/>
                    </pic:cNvPicPr>
                  </pic:nvPicPr>
                  <pic:blipFill>
                    <a:blip r:embed="rId12"/>
                    <a:stretch>
                      <a:fillRect/>
                    </a:stretch>
                  </pic:blipFill>
                  <pic:spPr>
                    <a:xfrm>
                      <a:off x="0" y="0"/>
                      <a:ext cx="4319905" cy="2330450"/>
                    </a:xfrm>
                    <a:prstGeom prst="rect">
                      <a:avLst/>
                    </a:prstGeom>
                  </pic:spPr>
                </pic:pic>
              </a:graphicData>
            </a:graphic>
          </wp:inline>
        </w:drawing>
      </w:r>
    </w:p>
    <w:p w14:paraId="438B3A66">
      <w:pPr>
        <w:pStyle w:val="7"/>
        <w:bidi w:val="0"/>
        <w:ind w:left="0" w:leftChars="0" w:firstLine="0" w:firstLineChars="0"/>
        <w:jc w:val="center"/>
        <w:rPr>
          <w:rFonts w:hint="default" w:eastAsia="黑体"/>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教师考试与试题管理用例</w:t>
      </w:r>
      <w:r>
        <w:rPr>
          <w:rFonts w:hint="eastAsia"/>
          <w:lang w:val="en-US" w:eastAsia="zh-CN"/>
        </w:rPr>
        <w:t>图</w:t>
      </w:r>
    </w:p>
    <w:p w14:paraId="1DBE3856">
      <w:pPr>
        <w:bidi w:val="0"/>
      </w:pPr>
      <w:r>
        <w:rPr>
          <w:lang w:val="en-US" w:eastAsia="zh-CN"/>
        </w:rPr>
        <w:t>该用例将教师功能拆分为相互独立的试题管理、考试管理两大主用例，二者业务互不交叉。其中试题管理仅负责题库维护，包含试题新增、试题编辑、试题删除子功能；考试管理负责整场考试全流程管控，包含创建考试、发布考试、试卷批阅、用户组管理子功能。</w:t>
      </w:r>
    </w:p>
    <w:p w14:paraId="5E789A50">
      <w:pPr>
        <w:numPr>
          <w:ilvl w:val="0"/>
          <w:numId w:val="21"/>
        </w:numPr>
        <w:bidi w:val="0"/>
        <w:ind w:left="0" w:leftChars="0" w:firstLine="480" w:firstLineChars="0"/>
      </w:pPr>
      <w:r>
        <w:rPr>
          <w:lang w:val="en-US" w:eastAsia="zh-CN"/>
        </w:rPr>
        <w:t>管理员系统用户管理用例</w:t>
      </w:r>
    </w:p>
    <w:p w14:paraId="0EE1C40D">
      <w:pPr>
        <w:bidi w:val="0"/>
      </w:pPr>
      <w:r>
        <w:rPr>
          <w:lang w:val="en-US" w:eastAsia="zh-CN"/>
        </w:rPr>
        <w:t>该用例面向最高权限管理员，针对后台用户管控业务拆分功能，具体用例图如下。</w:t>
      </w:r>
    </w:p>
    <w:p w14:paraId="5F54D189">
      <w:pPr>
        <w:bidi w:val="0"/>
        <w:ind w:left="0" w:leftChars="0" w:firstLine="0" w:firstLineChars="0"/>
        <w:jc w:val="center"/>
        <w:rPr>
          <w:lang w:val="en-US" w:eastAsia="zh-CN"/>
        </w:rPr>
      </w:pPr>
      <w:r>
        <w:rPr>
          <w:lang w:val="en-US" w:eastAsia="zh-CN"/>
        </w:rPr>
        <w:drawing>
          <wp:inline distT="0" distB="0" distL="114300" distR="114300">
            <wp:extent cx="4319905" cy="1754505"/>
            <wp:effectExtent l="0" t="0" r="8255" b="13335"/>
            <wp:docPr id="9" name="图片 9" descr="selected-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elected-diagram (4)"/>
                    <pic:cNvPicPr>
                      <a:picLocks noChangeAspect="1"/>
                    </pic:cNvPicPr>
                  </pic:nvPicPr>
                  <pic:blipFill>
                    <a:blip r:embed="rId13"/>
                    <a:stretch>
                      <a:fillRect/>
                    </a:stretch>
                  </pic:blipFill>
                  <pic:spPr>
                    <a:xfrm>
                      <a:off x="0" y="0"/>
                      <a:ext cx="4319905" cy="1754505"/>
                    </a:xfrm>
                    <a:prstGeom prst="rect">
                      <a:avLst/>
                    </a:prstGeom>
                  </pic:spPr>
                </pic:pic>
              </a:graphicData>
            </a:graphic>
          </wp:inline>
        </w:drawing>
      </w:r>
    </w:p>
    <w:p w14:paraId="35816657">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管理员系统用户管理核心用例图</w:t>
      </w:r>
    </w:p>
    <w:p w14:paraId="3FD18615">
      <w:pPr>
        <w:bidi w:val="0"/>
      </w:pPr>
      <w:r>
        <w:rPr>
          <w:lang w:val="en-US" w:eastAsia="zh-CN"/>
        </w:rPr>
        <w:t>该用例参与者为管理员，包含查看全部用户、新增用户信息、编辑用户信息、停用违规账号四项细分功能，实现平台全员统一管控。</w:t>
      </w:r>
    </w:p>
    <w:p w14:paraId="67CAEDC5">
      <w:pPr>
        <w:keepNext w:val="0"/>
        <w:keepLines w:val="0"/>
        <w:widowControl/>
        <w:suppressLineNumbers w:val="0"/>
        <w:jc w:val="left"/>
      </w:pPr>
      <w:r>
        <w:rPr>
          <w:rFonts w:ascii="宋体" w:hAnsi="宋体" w:eastAsia="宋体" w:cs="宋体"/>
          <w:color w:val="000000"/>
          <w:kern w:val="0"/>
          <w:sz w:val="24"/>
          <w:szCs w:val="24"/>
          <w:lang w:val="en-US" w:eastAsia="zh-CN" w:bidi="ar"/>
        </w:rPr>
        <w:t>结合以上三张细分核心用例图，进一步明确各项业务的约束条件、执行流程与异常情况，编制完整核心用例说明表，具体参数如下表所示。</w:t>
      </w:r>
    </w:p>
    <w:p w14:paraId="6DC7EB25">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核心用例图说明表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9"/>
        <w:gridCol w:w="546"/>
        <w:gridCol w:w="2304"/>
        <w:gridCol w:w="1917"/>
        <w:gridCol w:w="3042"/>
      </w:tblGrid>
      <w:tr w14:paraId="1A73F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40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F3834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用例名称</w:t>
            </w:r>
          </w:p>
        </w:tc>
        <w:tc>
          <w:tcPr>
            <w:tcW w:w="32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29AF1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参与角色</w:t>
            </w:r>
          </w:p>
        </w:tc>
        <w:tc>
          <w:tcPr>
            <w:tcW w:w="135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22AAD4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前置条件</w:t>
            </w:r>
          </w:p>
        </w:tc>
        <w:tc>
          <w:tcPr>
            <w:tcW w:w="112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F31F3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后置条件</w:t>
            </w:r>
          </w:p>
        </w:tc>
        <w:tc>
          <w:tcPr>
            <w:tcW w:w="178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03F834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基本业务流程</w:t>
            </w:r>
          </w:p>
        </w:tc>
      </w:tr>
      <w:tr w14:paraId="082A6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40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9FF6B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参加在线考试</w:t>
            </w:r>
          </w:p>
        </w:tc>
        <w:tc>
          <w:tcPr>
            <w:tcW w:w="32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A3B543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w:t>
            </w:r>
          </w:p>
        </w:tc>
        <w:tc>
          <w:tcPr>
            <w:tcW w:w="135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9E909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学生成功登录系统；考试已发布且处于有效考试时间段；学生已加入对应考试用户组</w:t>
            </w:r>
          </w:p>
        </w:tc>
        <w:tc>
          <w:tcPr>
            <w:tcW w:w="112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E4F64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试卷成功提交；系统保存全部答题数据；客观题自动完成批改打分</w:t>
            </w:r>
          </w:p>
        </w:tc>
        <w:tc>
          <w:tcPr>
            <w:tcW w:w="178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2D0A2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1.学生查看可参与考试列表；2.进入考试页面开始答题；3.限时完成所有题目作答；4.手动提交试卷完成考试</w:t>
            </w:r>
          </w:p>
        </w:tc>
      </w:tr>
      <w:tr w14:paraId="3117A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405" w:type="pct"/>
            <w:tcBorders>
              <w:top w:val="nil"/>
              <w:left w:val="nil"/>
              <w:bottom w:val="nil"/>
              <w:right w:val="nil"/>
            </w:tcBorders>
            <w:shd w:val="clear" w:color="auto" w:fill="FFFFFF"/>
            <w:tcMar>
              <w:top w:w="96" w:type="dxa"/>
              <w:left w:w="96" w:type="dxa"/>
              <w:bottom w:w="96" w:type="dxa"/>
              <w:right w:w="96" w:type="dxa"/>
            </w:tcMar>
            <w:vAlign w:val="top"/>
          </w:tcPr>
          <w:p w14:paraId="322595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考试与试题管理</w:t>
            </w:r>
          </w:p>
        </w:tc>
        <w:tc>
          <w:tcPr>
            <w:tcW w:w="321" w:type="pct"/>
            <w:tcBorders>
              <w:top w:val="nil"/>
              <w:left w:val="nil"/>
              <w:bottom w:val="nil"/>
              <w:right w:val="nil"/>
            </w:tcBorders>
            <w:shd w:val="clear" w:color="auto" w:fill="FFFFFF"/>
            <w:tcMar>
              <w:top w:w="96" w:type="dxa"/>
              <w:left w:w="96" w:type="dxa"/>
              <w:bottom w:w="96" w:type="dxa"/>
              <w:right w:w="96" w:type="dxa"/>
            </w:tcMar>
            <w:vAlign w:val="top"/>
          </w:tcPr>
          <w:p w14:paraId="054CC79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w:t>
            </w:r>
          </w:p>
        </w:tc>
        <w:tc>
          <w:tcPr>
            <w:tcW w:w="1355" w:type="pct"/>
            <w:tcBorders>
              <w:top w:val="nil"/>
              <w:left w:val="nil"/>
              <w:bottom w:val="nil"/>
              <w:right w:val="nil"/>
            </w:tcBorders>
            <w:shd w:val="clear" w:color="auto" w:fill="FFFFFF"/>
            <w:tcMar>
              <w:top w:w="96" w:type="dxa"/>
              <w:left w:w="96" w:type="dxa"/>
              <w:bottom w:w="96" w:type="dxa"/>
              <w:right w:w="96" w:type="dxa"/>
            </w:tcMar>
            <w:vAlign w:val="top"/>
          </w:tcPr>
          <w:p w14:paraId="0454465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教师账号登录成功；拥有考试与题库管理权限</w:t>
            </w:r>
          </w:p>
        </w:tc>
        <w:tc>
          <w:tcPr>
            <w:tcW w:w="1127" w:type="pct"/>
            <w:tcBorders>
              <w:top w:val="nil"/>
              <w:left w:val="nil"/>
              <w:bottom w:val="nil"/>
              <w:right w:val="nil"/>
            </w:tcBorders>
            <w:shd w:val="clear" w:color="auto" w:fill="FFFFFF"/>
            <w:tcMar>
              <w:top w:w="96" w:type="dxa"/>
              <w:left w:w="96" w:type="dxa"/>
              <w:bottom w:w="96" w:type="dxa"/>
              <w:right w:w="96" w:type="dxa"/>
            </w:tcMar>
            <w:vAlign w:val="top"/>
          </w:tcPr>
          <w:p w14:paraId="7EBB7A1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考试信息、试题信息成功保存至数据库；考试正常对外开放</w:t>
            </w:r>
          </w:p>
        </w:tc>
        <w:tc>
          <w:tcPr>
            <w:tcW w:w="1789" w:type="pct"/>
            <w:tcBorders>
              <w:top w:val="nil"/>
              <w:left w:val="nil"/>
              <w:bottom w:val="nil"/>
              <w:right w:val="nil"/>
            </w:tcBorders>
            <w:shd w:val="clear" w:color="auto" w:fill="FFFFFF"/>
            <w:tcMar>
              <w:top w:w="96" w:type="dxa"/>
              <w:left w:w="96" w:type="dxa"/>
              <w:bottom w:w="96" w:type="dxa"/>
              <w:right w:w="96" w:type="dxa"/>
            </w:tcMar>
            <w:vAlign w:val="top"/>
          </w:tcPr>
          <w:p w14:paraId="025BA84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1.教师新增/编辑试题，完善题库内容；2.创建考试并绑定对应试卷；3.设置考试时间与参与人群；4.发布考试供学生作答</w:t>
            </w:r>
          </w:p>
        </w:tc>
      </w:tr>
      <w:tr w14:paraId="2A230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40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4C9C0F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系统用户管理</w:t>
            </w:r>
          </w:p>
        </w:tc>
        <w:tc>
          <w:tcPr>
            <w:tcW w:w="32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3A3CB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w:t>
            </w:r>
          </w:p>
        </w:tc>
        <w:tc>
          <w:tcPr>
            <w:tcW w:w="135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61A8E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管理员登录后台系统；拥有全站最高管理权限</w:t>
            </w:r>
          </w:p>
        </w:tc>
        <w:tc>
          <w:tcPr>
            <w:tcW w:w="112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62B0D2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用户信息新增、修改、停用操作生效；系统用户数据同步更新</w:t>
            </w:r>
          </w:p>
        </w:tc>
        <w:tc>
          <w:tcPr>
            <w:tcW w:w="178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AB9308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1.管理员查看全站所有用户列表；2.对学生、教师账号进行新增、编辑、停用操作；3.保存修改后的用户信息</w:t>
            </w:r>
          </w:p>
        </w:tc>
      </w:tr>
    </w:tbl>
    <w:p w14:paraId="7E779FDB">
      <w:pPr>
        <w:bidi w:val="0"/>
      </w:pPr>
      <w:r>
        <w:rPr>
          <w:lang w:val="en-US" w:eastAsia="zh-CN"/>
        </w:rPr>
        <w:t>该用例参与者为教师，包含试题新增编辑、考试创建、考试发布、试卷批阅、查看</w:t>
      </w:r>
      <w:r>
        <w:rPr>
          <w:rFonts w:hint="eastAsia"/>
          <w:lang w:val="en-US" w:eastAsia="zh-CN"/>
        </w:rPr>
        <w:t>用户组</w:t>
      </w:r>
      <w:r>
        <w:rPr>
          <w:lang w:val="en-US" w:eastAsia="zh-CN"/>
        </w:rPr>
        <w:t>成绩五项细分功能，贴合教师日常考评管理需求。</w:t>
      </w:r>
    </w:p>
    <w:p w14:paraId="2376229F">
      <w:pPr>
        <w:pStyle w:val="4"/>
        <w:bidi w:val="0"/>
      </w:pPr>
      <w:r>
        <w:t>3.5.3 业务活动图</w:t>
      </w:r>
    </w:p>
    <w:p w14:paraId="3A65D8D4">
      <w:pPr>
        <w:bidi w:val="0"/>
      </w:pPr>
      <w:r>
        <w:rPr>
          <w:lang w:val="en-US" w:eastAsia="zh-CN"/>
        </w:rPr>
        <w:t>业务活动图主要用于梳理完整的人工业务执行流程，以参与者操作行为为核心，展示业务执行步骤、分支判断逻辑与流程走向，不涉及系统后台数据交互。结合</w:t>
      </w:r>
      <w:r>
        <w:rPr>
          <w:rFonts w:hint="eastAsia"/>
          <w:lang w:val="en-US" w:eastAsia="zh-CN"/>
        </w:rPr>
        <w:t>智能考试平台</w:t>
      </w:r>
      <w:r>
        <w:rPr>
          <w:lang w:val="en-US" w:eastAsia="zh-CN"/>
        </w:rPr>
        <w:t>两大核心业务角色，本节分别绘制学生在线考试活动图和教师阅卷判卷活动图两张独立活动图，分别对应学生端答题考试、教师端试卷批阅两大独立业务，两张流程图相互衔接，共同构成完整考试闭环业务流程。</w:t>
      </w:r>
    </w:p>
    <w:p w14:paraId="323350C8">
      <w:pPr>
        <w:pStyle w:val="5"/>
        <w:bidi w:val="0"/>
      </w:pPr>
      <w:r>
        <w:t>3.5.3.1 学生在线考试业务活动图</w:t>
      </w:r>
    </w:p>
    <w:p w14:paraId="76A795A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本活动图面向学生用户，完整还原学生从进入考试到最终提交试卷的全流程，包含答题、继续作答、手动交卷、超时自动交卷双重判断分支，贴合真实线上考试规则，具体流程如图3-5所示。</w:t>
      </w:r>
    </w:p>
    <w:p w14:paraId="5724EE1F">
      <w:pPr>
        <w:bidi w:val="0"/>
        <w:ind w:left="0" w:leftChars="0" w:firstLine="0" w:firstLineChars="0"/>
        <w:jc w:val="center"/>
        <w:rPr>
          <w:lang w:val="en-US" w:eastAsia="zh-CN"/>
        </w:rPr>
      </w:pPr>
      <w:r>
        <w:rPr>
          <w:lang w:val="en-US" w:eastAsia="zh-CN"/>
        </w:rPr>
        <w:drawing>
          <wp:inline distT="0" distB="0" distL="114300" distR="114300">
            <wp:extent cx="4319905" cy="4265930"/>
            <wp:effectExtent l="0" t="0" r="8255" b="1270"/>
            <wp:docPr id="11" name="图片 11" descr="selected-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elected-diagram (6)"/>
                    <pic:cNvPicPr>
                      <a:picLocks noChangeAspect="1"/>
                    </pic:cNvPicPr>
                  </pic:nvPicPr>
                  <pic:blipFill>
                    <a:blip r:embed="rId14"/>
                    <a:stretch>
                      <a:fillRect/>
                    </a:stretch>
                  </pic:blipFill>
                  <pic:spPr>
                    <a:xfrm>
                      <a:off x="0" y="0"/>
                      <a:ext cx="4319905" cy="4265930"/>
                    </a:xfrm>
                    <a:prstGeom prst="rect">
                      <a:avLst/>
                    </a:prstGeom>
                  </pic:spPr>
                </pic:pic>
              </a:graphicData>
            </a:graphic>
          </wp:inline>
        </w:drawing>
      </w:r>
    </w:p>
    <w:p w14:paraId="328E311F">
      <w:pPr>
        <w:pStyle w:val="7"/>
        <w:bidi w:val="0"/>
        <w:ind w:left="0" w:leftChars="0" w:firstLine="0" w:firstLineChars="0"/>
        <w:jc w:val="center"/>
        <w:rPr>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学生在线考试业务活动图</w:t>
      </w:r>
    </w:p>
    <w:p w14:paraId="0ED84D45">
      <w:pPr>
        <w:bidi w:val="0"/>
        <w:rPr>
          <w:lang w:val="en-US" w:eastAsia="zh-CN"/>
        </w:rPr>
      </w:pPr>
      <w:r>
        <w:rPr>
          <w:rFonts w:hint="eastAsia"/>
          <w:lang w:val="en-US" w:eastAsia="zh-CN"/>
        </w:rPr>
        <w:t>该活动图完整业务流程如下：流程开始后，学生登录系统并进入对应考试页面，开启考试倒计时后进行在线答题；答题过程中存在两条并行分支，第一条为学生答题完成，主动点击按钮手动提交试卷；第二条为学生未手动交卷，到达规定考试时长后系统判定时间结束，自动强制提交试卷，流程结束。双分支设计兼顾自主交卷与超时兜底机制，贴合线上考试实际使用逻辑</w:t>
      </w:r>
      <w:r>
        <w:rPr>
          <w:lang w:val="en-US" w:eastAsia="zh-CN"/>
        </w:rPr>
        <w:t>。</w:t>
      </w:r>
    </w:p>
    <w:p w14:paraId="717F2F16">
      <w:pPr>
        <w:pStyle w:val="5"/>
        <w:bidi w:val="0"/>
      </w:pPr>
      <w:r>
        <w:t>3.5.3.2 教师阅卷判卷业务活动图</w:t>
      </w:r>
    </w:p>
    <w:p w14:paraId="6EEFC8C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本活动图面向教师用户，独立展示教师针对学生已提交试卷的阅卷全流程，具体流程如图3-</w:t>
      </w:r>
      <w:r>
        <w:rPr>
          <w:rFonts w:hint="eastAsia" w:ascii="宋体" w:hAnsi="宋体" w:cs="宋体"/>
          <w:color w:val="000000"/>
          <w:kern w:val="0"/>
          <w:sz w:val="24"/>
          <w:szCs w:val="24"/>
          <w:lang w:val="en-US" w:eastAsia="zh-CN" w:bidi="ar"/>
        </w:rPr>
        <w:t>6</w:t>
      </w:r>
      <w:r>
        <w:rPr>
          <w:rFonts w:ascii="宋体" w:hAnsi="宋体" w:eastAsia="宋体" w:cs="宋体"/>
          <w:color w:val="000000"/>
          <w:kern w:val="0"/>
          <w:sz w:val="24"/>
          <w:szCs w:val="24"/>
          <w:lang w:val="en-US" w:eastAsia="zh-CN" w:bidi="ar"/>
        </w:rPr>
        <w:t>所示。</w:t>
      </w:r>
    </w:p>
    <w:p w14:paraId="0ECE610B">
      <w:pPr>
        <w:keepNext w:val="0"/>
        <w:keepLines w:val="0"/>
        <w:widowControl/>
        <w:suppressLineNumbers w:val="0"/>
        <w:ind w:left="0" w:leftChars="0" w:firstLine="0" w:firstLineChars="0"/>
        <w:jc w:val="center"/>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drawing>
          <wp:inline distT="0" distB="0" distL="114300" distR="114300">
            <wp:extent cx="4319905" cy="3790315"/>
            <wp:effectExtent l="0" t="0" r="8255" b="4445"/>
            <wp:docPr id="4" name="图片 4" descr="selected-dia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elected-diagram (7)"/>
                    <pic:cNvPicPr>
                      <a:picLocks noChangeAspect="1"/>
                    </pic:cNvPicPr>
                  </pic:nvPicPr>
                  <pic:blipFill>
                    <a:blip r:embed="rId15"/>
                    <a:stretch>
                      <a:fillRect/>
                    </a:stretch>
                  </pic:blipFill>
                  <pic:spPr>
                    <a:xfrm>
                      <a:off x="0" y="0"/>
                      <a:ext cx="4319905" cy="3790315"/>
                    </a:xfrm>
                    <a:prstGeom prst="rect">
                      <a:avLst/>
                    </a:prstGeom>
                  </pic:spPr>
                </pic:pic>
              </a:graphicData>
            </a:graphic>
          </wp:inline>
        </w:drawing>
      </w:r>
    </w:p>
    <w:p w14:paraId="39F6C836">
      <w:pPr>
        <w:pStyle w:val="7"/>
        <w:keepNext w:val="0"/>
        <w:keepLines w:val="0"/>
        <w:widowControl/>
        <w:suppressLineNumbers w:val="0"/>
        <w:ind w:left="0" w:leftChars="0" w:firstLine="0" w:firstLineChars="0"/>
        <w:jc w:val="center"/>
        <w:rPr>
          <w:rFonts w:hint="eastAsia" w:ascii="宋体" w:hAnsi="宋体" w:eastAsia="宋体" w:cs="宋体"/>
          <w:color w:val="000000"/>
          <w:kern w:val="0"/>
          <w:sz w:val="24"/>
          <w:szCs w:val="24"/>
          <w:lang w:val="en-US" w:eastAsia="zh-CN" w:bidi="ar"/>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hint="eastAsia"/>
          <w:lang w:eastAsia="zh-CN"/>
        </w:rPr>
        <w:t xml:space="preserve"> 教师阅卷判卷业务活动图</w:t>
      </w:r>
    </w:p>
    <w:p w14:paraId="643009A2">
      <w:pPr>
        <w:keepNext w:val="0"/>
        <w:keepLines w:val="0"/>
        <w:widowControl/>
        <w:suppressLineNumbers w:val="0"/>
        <w:jc w:val="left"/>
        <w:rPr>
          <w:lang w:val="en-US" w:eastAsia="zh-CN"/>
        </w:rPr>
      </w:pPr>
      <w:r>
        <w:rPr>
          <w:rFonts w:hint="eastAsia" w:ascii="宋体" w:hAnsi="宋体" w:eastAsia="宋体" w:cs="宋体"/>
          <w:color w:val="000000"/>
          <w:kern w:val="0"/>
          <w:sz w:val="24"/>
          <w:szCs w:val="24"/>
          <w:lang w:val="en-US" w:eastAsia="zh-CN" w:bidi="ar"/>
        </w:rPr>
        <w:t>该活动图完整业务流程如下：流程开始后，教师登录考试系统并进入阅卷模块，选择待批答卷后启动智能阅卷功能；系统自动完成客观题批改与AI主观题批改并生成初步成绩，教师对批改结果进行人工复核。复核环节设置两条分支：若批改无误，则直接提交最终成绩；若发现误差，则先手动调整分数，修正后再提交成绩，流程结束。该双分支设计兼顾智能阅卷效率与人工复核的准确性，贴合智能阅卷+人工把关的实际业务逻辑。</w:t>
      </w:r>
    </w:p>
    <w:p w14:paraId="6D467B30">
      <w:pPr>
        <w:pStyle w:val="4"/>
        <w:keepNext w:val="0"/>
        <w:keepLines w:val="0"/>
        <w:widowControl/>
        <w:suppressLineNumbers w:val="0"/>
        <w:jc w:val="left"/>
        <w:rPr>
          <w:lang w:val="en-US" w:eastAsia="zh-CN"/>
        </w:rPr>
      </w:pPr>
      <w:r>
        <w:t>3.5.4 业务时序图</w:t>
      </w:r>
    </w:p>
    <w:p w14:paraId="263BD06C">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时序图侧重系统视角的跨组件消息交互，脱离用户操作流程，专注参与者、前端界面、后端服务器、数据库四个对象，按照时间先后顺序展示请求与响应的数据传递过程，直观体现系统前后端底层通信逻辑。</w:t>
      </w:r>
    </w:p>
    <w:p w14:paraId="60515034">
      <w:pPr>
        <w:keepNext w:val="0"/>
        <w:keepLines w:val="0"/>
        <w:widowControl/>
        <w:suppressLineNumbers w:val="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本节结合两大核心业务，分别绘制在线考试答题时序图、教师批改试卷时序图两张时序图，覆盖考试答题与试卷阅卷全链路系统交互流程</w:t>
      </w:r>
      <w:r>
        <w:rPr>
          <w:rFonts w:ascii="宋体" w:hAnsi="宋体" w:eastAsia="宋体" w:cs="宋体"/>
          <w:color w:val="000000"/>
          <w:kern w:val="0"/>
          <w:sz w:val="24"/>
          <w:szCs w:val="24"/>
          <w:lang w:val="en-US" w:eastAsia="zh-CN" w:bidi="ar"/>
        </w:rPr>
        <w:t>。</w:t>
      </w:r>
    </w:p>
    <w:p w14:paraId="7B9417E3">
      <w:pPr>
        <w:pStyle w:val="5"/>
        <w:keepNext w:val="0"/>
        <w:keepLines w:val="0"/>
        <w:pageBreakBefore w:val="0"/>
        <w:widowControl w:val="0"/>
        <w:kinsoku/>
        <w:wordWrap/>
        <w:overflowPunct/>
        <w:topLinePunct w:val="0"/>
        <w:autoSpaceDE/>
        <w:autoSpaceDN/>
        <w:bidi w:val="0"/>
        <w:adjustRightInd/>
        <w:snapToGrid/>
        <w:textAlignment w:val="auto"/>
      </w:pPr>
      <w:r>
        <w:t>3.5.4.1 在线考试答题时序图</w:t>
      </w:r>
    </w:p>
    <w:p w14:paraId="77D777F5">
      <w:pPr>
        <w:keepNext w:val="0"/>
        <w:keepLines w:val="0"/>
        <w:pageBreakBefore w:val="0"/>
        <w:widowControl w:val="0"/>
        <w:suppressLineNumbers w:val="0"/>
        <w:kinsoku/>
        <w:wordWrap/>
        <w:overflowPunct/>
        <w:topLinePunct w:val="0"/>
        <w:autoSpaceDE/>
        <w:autoSpaceDN/>
        <w:bidi w:val="0"/>
        <w:adjustRightInd/>
        <w:snapToGrid/>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时序图以学生为交互主体，还原学生在线答题、答案缓存、试卷提交全流程系统交互，流程截止至学生提交试卷、系统成功保存答卷数据为止，清晰展示前端答题页面、后端服务、数据库之间的接口调用与数据交互过程，具体时序交互如图3-</w:t>
      </w:r>
      <w:r>
        <w:rPr>
          <w:rFonts w:hint="eastAsia" w:ascii="宋体" w:hAnsi="宋体" w:cs="宋体"/>
          <w:color w:val="000000"/>
          <w:kern w:val="0"/>
          <w:sz w:val="24"/>
          <w:szCs w:val="24"/>
          <w:lang w:val="en-US" w:eastAsia="zh-CN" w:bidi="ar"/>
        </w:rPr>
        <w:t>7</w:t>
      </w:r>
      <w:r>
        <w:rPr>
          <w:rFonts w:ascii="宋体" w:hAnsi="宋体" w:eastAsia="宋体" w:cs="宋体"/>
          <w:color w:val="000000"/>
          <w:kern w:val="0"/>
          <w:sz w:val="24"/>
          <w:szCs w:val="24"/>
          <w:lang w:val="en-US" w:eastAsia="zh-CN" w:bidi="ar"/>
        </w:rPr>
        <w:t>所示。</w:t>
      </w:r>
    </w:p>
    <w:p w14:paraId="79E951D3">
      <w:pPr>
        <w:ind w:left="0" w:leftChars="0" w:firstLine="0" w:firstLineChars="0"/>
        <w:jc w:val="center"/>
        <w:rPr>
          <w:rFonts w:hint="default"/>
          <w:lang w:val="en-US" w:eastAsia="zh-CN"/>
        </w:rPr>
      </w:pPr>
      <w:r>
        <w:rPr>
          <w:rFonts w:hint="default"/>
          <w:lang w:val="en-US" w:eastAsia="zh-CN"/>
        </w:rPr>
        <w:drawing>
          <wp:inline distT="0" distB="0" distL="114300" distR="114300">
            <wp:extent cx="4319905" cy="5121275"/>
            <wp:effectExtent l="0" t="0" r="8255" b="14605"/>
            <wp:docPr id="7" name="图片 7" descr="diagram-sequenc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iagram-sequence (3)"/>
                    <pic:cNvPicPr>
                      <a:picLocks noChangeAspect="1"/>
                    </pic:cNvPicPr>
                  </pic:nvPicPr>
                  <pic:blipFill>
                    <a:blip r:embed="rId16"/>
                    <a:stretch>
                      <a:fillRect/>
                    </a:stretch>
                  </pic:blipFill>
                  <pic:spPr>
                    <a:xfrm>
                      <a:off x="0" y="0"/>
                      <a:ext cx="4319905" cy="5121275"/>
                    </a:xfrm>
                    <a:prstGeom prst="rect">
                      <a:avLst/>
                    </a:prstGeom>
                  </pic:spPr>
                </pic:pic>
              </a:graphicData>
            </a:graphic>
          </wp:inline>
        </w:drawing>
      </w:r>
    </w:p>
    <w:p w14:paraId="4668A013">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7</w:t>
      </w:r>
      <w:r>
        <w:fldChar w:fldCharType="end"/>
      </w:r>
      <w:r>
        <w:rPr>
          <w:rFonts w:hint="eastAsia"/>
          <w:lang w:eastAsia="zh-CN"/>
        </w:rPr>
        <w:t xml:space="preserve"> 在线考试答题时序图</w:t>
      </w:r>
    </w:p>
    <w:p w14:paraId="75F6B94C">
      <w:pPr>
        <w:bidi w:val="0"/>
        <w:rPr>
          <w:rFonts w:hint="eastAsia"/>
          <w:lang w:eastAsia="zh-CN"/>
        </w:rPr>
      </w:pPr>
      <w:r>
        <w:rPr>
          <w:lang w:val="en-US" w:eastAsia="zh-CN"/>
        </w:rPr>
        <w:t>时序流程说明：该时序图按照时间顺序还原学生在线考试全链路前后端交互流程，首先学生发起考试页面访问请求，前端界面将请求转发至后端服务器，后端调取数据库内试卷数据并回传给前端进行页面渲染展示；学生正式开始答题后，系统开启循环定时自动存答机制，实时同步临时答案至数据库，避免答题内容意外丢失；待学生完成作答主动提交试卷后，前端一次性上传完整答卷数据，后端完成答卷持久化入库，最终逐级返回提交成功通知，完成整场考试的数据交互闭环，全程清晰区分前端展示、后端业务处理、数据库数据存储三层交互逻辑。</w:t>
      </w:r>
    </w:p>
    <w:p w14:paraId="4E6E7905">
      <w:pPr>
        <w:pStyle w:val="5"/>
        <w:bidi w:val="0"/>
      </w:pPr>
      <w:r>
        <w:t>3.5.4.2 教师批改试卷时序图</w:t>
      </w:r>
    </w:p>
    <w:p w14:paraId="752F5D4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时序图以教师为交互主体，承接学生考试答题时序图后续业务，完整还原教师进入阅卷界面、发起智能阅卷、系统批改客观题、AI批改主观题、人工复核、成绩入库全流程消息交互，流程截止至阅卷完成、试卷成绩同步存入数据库为止，补充阅卷环节系统底层交互逻辑，具体时序交互如图3-</w:t>
      </w:r>
      <w:r>
        <w:rPr>
          <w:rFonts w:hint="eastAsia" w:ascii="宋体" w:hAnsi="宋体" w:cs="宋体"/>
          <w:color w:val="000000"/>
          <w:kern w:val="0"/>
          <w:sz w:val="24"/>
          <w:szCs w:val="24"/>
          <w:lang w:val="en-US" w:eastAsia="zh-CN" w:bidi="ar"/>
        </w:rPr>
        <w:t>8</w:t>
      </w:r>
      <w:r>
        <w:rPr>
          <w:rFonts w:ascii="宋体" w:hAnsi="宋体" w:eastAsia="宋体" w:cs="宋体"/>
          <w:color w:val="000000"/>
          <w:kern w:val="0"/>
          <w:sz w:val="24"/>
          <w:szCs w:val="24"/>
          <w:lang w:val="en-US" w:eastAsia="zh-CN" w:bidi="ar"/>
        </w:rPr>
        <w:t>所示。</w:t>
      </w:r>
    </w:p>
    <w:p w14:paraId="68A3947C">
      <w:pPr>
        <w:keepNext w:val="0"/>
        <w:keepLines w:val="0"/>
        <w:widowControl/>
        <w:suppressLineNumbers w:val="0"/>
        <w:ind w:left="0" w:leftChars="0" w:firstLine="0" w:firstLineChars="0"/>
        <w:jc w:val="center"/>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drawing>
          <wp:inline distT="0" distB="0" distL="114300" distR="114300">
            <wp:extent cx="4319905" cy="5734685"/>
            <wp:effectExtent l="0" t="0" r="8255" b="10795"/>
            <wp:docPr id="6" name="图片 6" descr="diagram-sequen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iagram-sequence (2)"/>
                    <pic:cNvPicPr>
                      <a:picLocks noChangeAspect="1"/>
                    </pic:cNvPicPr>
                  </pic:nvPicPr>
                  <pic:blipFill>
                    <a:blip r:embed="rId17"/>
                    <a:stretch>
                      <a:fillRect/>
                    </a:stretch>
                  </pic:blipFill>
                  <pic:spPr>
                    <a:xfrm>
                      <a:off x="0" y="0"/>
                      <a:ext cx="4319905" cy="5734685"/>
                    </a:xfrm>
                    <a:prstGeom prst="rect">
                      <a:avLst/>
                    </a:prstGeom>
                  </pic:spPr>
                </pic:pic>
              </a:graphicData>
            </a:graphic>
          </wp:inline>
        </w:drawing>
      </w:r>
    </w:p>
    <w:p w14:paraId="181374C5">
      <w:pPr>
        <w:pStyle w:val="7"/>
        <w:keepNext w:val="0"/>
        <w:keepLines w:val="0"/>
        <w:widowControl/>
        <w:suppressLineNumbers w:val="0"/>
        <w:ind w:left="0" w:leftChars="0" w:firstLine="0" w:firstLineChars="0"/>
        <w:jc w:val="center"/>
        <w:rPr>
          <w:rFonts w:ascii="宋体" w:hAnsi="宋体" w:eastAsia="宋体" w:cs="宋体"/>
          <w:color w:val="000000"/>
          <w:kern w:val="0"/>
          <w:sz w:val="24"/>
          <w:szCs w:val="24"/>
          <w:lang w:val="en-US" w:eastAsia="zh-CN" w:bidi="ar"/>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教师批改试卷时序图</w:t>
      </w:r>
    </w:p>
    <w:p w14:paraId="37683CDA">
      <w:pPr>
        <w:bidi w:val="0"/>
      </w:pPr>
      <w:r>
        <w:rPr>
          <w:lang w:val="en-US" w:eastAsia="zh-CN"/>
        </w:rPr>
        <w:t>时序流程说明：该时序图按照时间顺序还原教师智能阅卷全链路前后端交互流程，首先教师发起阅卷页面访问请求，前端阅卷界面转发请求至后端服务器，后端从数据库调取未批阅的学生答卷并回传至前端展示；教师选定答卷后发起智能阅卷请求，后端先后完成客观题自动批改、主观题AI智能批改，同步将初始成绩临时存入数据库；随后前端展示完整阅卷明细供教师人工复核，系统设置分支逻辑适配两种复核场景，无误则直接提交成绩，有误则人工修正分数后再提交；最终后端固化最终成绩、更新试卷批阅状态，逐级返回阅卷完成通知，完整覆盖智能阅卷+人工复核的全流程系统交互，和学生考试时序图形成完整业务闭环。</w:t>
      </w:r>
    </w:p>
    <w:p w14:paraId="08226707">
      <w:pPr>
        <w:ind w:left="0" w:leftChars="0" w:firstLine="0" w:firstLineChars="0"/>
        <w:rPr>
          <w:rFonts w:hint="eastAsia"/>
          <w:lang w:eastAsia="zh-CN"/>
        </w:rPr>
      </w:pPr>
    </w:p>
    <w:p w14:paraId="15F8B037">
      <w:pPr>
        <w:pStyle w:val="4"/>
        <w:keepNext w:val="0"/>
        <w:keepLines w:val="0"/>
        <w:pageBreakBefore w:val="0"/>
        <w:widowControl w:val="0"/>
        <w:suppressLineNumbers w:val="0"/>
        <w:kinsoku/>
        <w:wordWrap/>
        <w:overflowPunct/>
        <w:topLinePunct w:val="0"/>
        <w:autoSpaceDE/>
        <w:autoSpaceDN/>
        <w:bidi w:val="0"/>
        <w:adjustRightInd/>
        <w:snapToGrid/>
        <w:jc w:val="left"/>
        <w:textAlignment w:val="auto"/>
      </w:pPr>
      <w:r>
        <w:t>3.5.5 状态</w:t>
      </w:r>
      <w:r>
        <w:rPr>
          <w:rFonts w:hint="eastAsia"/>
          <w:lang w:val="en-US" w:eastAsia="zh-CN"/>
        </w:rPr>
        <w:t>转换</w:t>
      </w:r>
      <w:r>
        <w:t>图</w:t>
      </w:r>
    </w:p>
    <w:p w14:paraId="11DDE6CC">
      <w:pPr>
        <w:bidi w:val="0"/>
        <w:rPr>
          <w:rFonts w:hint="eastAsia"/>
          <w:lang w:val="en-US" w:eastAsia="zh-CN"/>
        </w:rPr>
      </w:pPr>
      <w:r>
        <w:rPr>
          <w:rFonts w:hint="eastAsia"/>
          <w:lang w:val="en-US" w:eastAsia="zh-CN"/>
        </w:rPr>
        <w:t>状态图用于描述单个对象在生命周期内，基于不同触发条件产生的状态自动切换，不关注人员操作与前后端消息交互，只聚焦答卷对象自身状态变化。承接前文答题、阅卷两大业务流程，本节分别绘制学生答题答卷状态图、教师阅卷答卷状态图，串联答卷从生成、作答、待批阅到批阅完成的全生命周期状态流转。</w:t>
      </w:r>
    </w:p>
    <w:p w14:paraId="3EAE1086">
      <w:pPr>
        <w:pStyle w:val="5"/>
        <w:bidi w:val="0"/>
        <w:rPr>
          <w:rFonts w:hint="eastAsia"/>
          <w:lang w:val="en-US" w:eastAsia="zh-CN"/>
        </w:rPr>
      </w:pPr>
      <w:r>
        <w:rPr>
          <w:rFonts w:hint="eastAsia"/>
          <w:lang w:val="en-US" w:eastAsia="zh-CN"/>
        </w:rPr>
        <w:t>3.5.5.1 学生答题答卷状态图</w:t>
      </w:r>
    </w:p>
    <w:p w14:paraId="19132489">
      <w:pPr>
        <w:bidi w:val="0"/>
        <w:rPr>
          <w:lang w:val="en-US" w:eastAsia="zh-CN"/>
        </w:rPr>
      </w:pPr>
      <w:r>
        <w:rPr>
          <w:lang w:val="en-US" w:eastAsia="zh-CN"/>
        </w:rPr>
        <w:t>本状态转换图刻画答卷考试作答阶段的状态变化，聚焦学生答题至试卷提交前的全部状态流转，展示答卷在考试环节的状态切换，具体状态转换图如图3-9所示</w:t>
      </w:r>
      <w:r>
        <w:rPr>
          <w:rFonts w:hint="eastAsia"/>
          <w:lang w:val="en-US" w:eastAsia="zh-CN"/>
        </w:rPr>
        <w:t>。</w:t>
      </w:r>
    </w:p>
    <w:p w14:paraId="12BDCD66">
      <w:pPr>
        <w:bidi w:val="0"/>
        <w:ind w:left="0" w:leftChars="0" w:firstLine="0" w:firstLineChars="0"/>
        <w:jc w:val="center"/>
        <w:rPr>
          <w:rFonts w:hint="eastAsia" w:eastAsia="宋体"/>
          <w:lang w:val="en-US" w:eastAsia="zh-CN"/>
        </w:rPr>
      </w:pPr>
      <w:r>
        <w:rPr>
          <w:rFonts w:hint="eastAsia" w:eastAsia="宋体"/>
          <w:lang w:val="en-US" w:eastAsia="zh-CN"/>
        </w:rPr>
        <w:drawing>
          <wp:inline distT="0" distB="0" distL="114300" distR="114300">
            <wp:extent cx="4319905" cy="3874770"/>
            <wp:effectExtent l="0" t="0" r="8255" b="11430"/>
            <wp:docPr id="54" name="图片 54" descr="selected-diagra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selected-diagram (26)"/>
                    <pic:cNvPicPr>
                      <a:picLocks noChangeAspect="1"/>
                    </pic:cNvPicPr>
                  </pic:nvPicPr>
                  <pic:blipFill>
                    <a:blip r:embed="rId18"/>
                    <a:stretch>
                      <a:fillRect/>
                    </a:stretch>
                  </pic:blipFill>
                  <pic:spPr>
                    <a:xfrm>
                      <a:off x="0" y="0"/>
                      <a:ext cx="4319905" cy="3874770"/>
                    </a:xfrm>
                    <a:prstGeom prst="rect">
                      <a:avLst/>
                    </a:prstGeom>
                  </pic:spPr>
                </pic:pic>
              </a:graphicData>
            </a:graphic>
          </wp:inline>
        </w:drawing>
      </w:r>
    </w:p>
    <w:p w14:paraId="177541B7">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9</w:t>
      </w:r>
      <w:r>
        <w:fldChar w:fldCharType="end"/>
      </w:r>
      <w:r>
        <w:rPr>
          <w:rFonts w:hint="eastAsia"/>
          <w:lang w:eastAsia="zh-CN"/>
        </w:rPr>
        <w:t xml:space="preserve"> 考试答卷状态图</w:t>
      </w:r>
    </w:p>
    <w:p w14:paraId="1215A8E6">
      <w:pPr>
        <w:bidi w:val="0"/>
        <w:rPr>
          <w:lang w:val="en-US" w:eastAsia="zh-CN"/>
        </w:rPr>
      </w:pPr>
      <w:r>
        <w:rPr>
          <w:lang w:val="en-US" w:eastAsia="zh-CN"/>
        </w:rPr>
        <w:t>答卷完整状态切换流程：系统初始化试卷（初始状态）→学生进入考试，试卷切换为考试进行中→学生答题过程中定时保存答案，试卷为答题暂存状态→学生手动提交/系统超时自动提交，试卷切换为已提交待批阅状态。本阶段为答卷生命周期前半段，答卷进入待批阅状态后，流转至下一批阅阶段。</w:t>
      </w:r>
    </w:p>
    <w:p w14:paraId="08DC63A9">
      <w:pPr>
        <w:pStyle w:val="5"/>
        <w:keepNext w:val="0"/>
        <w:keepLines w:val="0"/>
        <w:widowControl/>
        <w:suppressLineNumbers w:val="0"/>
        <w:jc w:val="left"/>
      </w:pPr>
      <w:r>
        <w:t>3.5.5.2 教师阅卷答卷状态转换图</w:t>
      </w:r>
    </w:p>
    <w:p w14:paraId="1F72FDA3">
      <w:pPr>
        <w:bidi w:val="0"/>
        <w:rPr>
          <w:lang w:val="en-US" w:eastAsia="zh-CN"/>
        </w:rPr>
      </w:pPr>
      <w:r>
        <w:rPr>
          <w:lang w:val="en-US" w:eastAsia="zh-CN"/>
        </w:rPr>
        <w:t>本状态转换图承接上一视图末尾的已提交待批阅状态，刻画答卷试卷批阅阶段的后续状态变化，覆盖智能阅卷、人工复核全流程答卷状态变更，是答卷生命周期后半段，具体状态转换图如图3-10所示。</w:t>
      </w:r>
    </w:p>
    <w:p w14:paraId="3EA87377">
      <w:pPr>
        <w:bidi w:val="0"/>
        <w:rPr>
          <w:lang w:val="en-US" w:eastAsia="zh-CN"/>
        </w:rPr>
      </w:pPr>
      <w:r>
        <w:rPr>
          <w:lang w:val="en-US" w:eastAsia="zh-CN"/>
        </w:rPr>
        <w:t>答卷批阅阶段完整状态切换流程：已提交待批阅（初始状态）→教师发起阅卷操作，试卷进入阅卷中状态→系统完成客观题自动批改、AI完成主观题智能批改，试卷进入待人工复核状态→教师完成复核，无论是否修改分数，最终均流转至批阅完成状态→答卷正式归档，流程终止。两张状态图以答卷流转节点衔接，无内容重叠，完整覆盖答卷全生命周期，同时严格区分于时序图的消息交互、活动图的业务步骤，建模维度互不冲突。</w:t>
      </w:r>
    </w:p>
    <w:p w14:paraId="57668F74">
      <w:pPr>
        <w:bidi w:val="0"/>
        <w:ind w:left="0" w:leftChars="0" w:firstLine="0" w:firstLineChars="0"/>
        <w:jc w:val="center"/>
        <w:rPr>
          <w:lang w:val="en-US" w:eastAsia="zh-CN"/>
        </w:rPr>
      </w:pPr>
      <w:r>
        <w:rPr>
          <w:lang w:val="en-US" w:eastAsia="zh-CN"/>
        </w:rPr>
        <w:drawing>
          <wp:inline distT="0" distB="0" distL="114300" distR="114300">
            <wp:extent cx="4319905" cy="5294630"/>
            <wp:effectExtent l="0" t="0" r="8255" b="8890"/>
            <wp:docPr id="57" name="图片 57" descr="selected-diagra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selected-diagram (27)"/>
                    <pic:cNvPicPr>
                      <a:picLocks noChangeAspect="1"/>
                    </pic:cNvPicPr>
                  </pic:nvPicPr>
                  <pic:blipFill>
                    <a:blip r:embed="rId19"/>
                    <a:stretch>
                      <a:fillRect/>
                    </a:stretch>
                  </pic:blipFill>
                  <pic:spPr>
                    <a:xfrm>
                      <a:off x="0" y="0"/>
                      <a:ext cx="4319905" cy="5294630"/>
                    </a:xfrm>
                    <a:prstGeom prst="rect">
                      <a:avLst/>
                    </a:prstGeom>
                  </pic:spPr>
                </pic:pic>
              </a:graphicData>
            </a:graphic>
          </wp:inline>
        </w:drawing>
      </w:r>
    </w:p>
    <w:p w14:paraId="0BD4FFF2">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10</w:t>
      </w:r>
      <w:r>
        <w:fldChar w:fldCharType="end"/>
      </w:r>
      <w:r>
        <w:rPr>
          <w:rFonts w:hint="eastAsia"/>
          <w:lang w:eastAsia="zh-CN"/>
        </w:rPr>
        <w:t xml:space="preserve"> 教师阅卷答卷状态转换图</w:t>
      </w:r>
    </w:p>
    <w:p w14:paraId="030F5BCD">
      <w:pPr>
        <w:pStyle w:val="4"/>
        <w:keepNext w:val="0"/>
        <w:keepLines w:val="0"/>
        <w:widowControl/>
        <w:suppressLineNumbers w:val="0"/>
        <w:jc w:val="left"/>
        <w:rPr>
          <w:lang w:val="en-US" w:eastAsia="zh-CN"/>
        </w:rPr>
      </w:pPr>
      <w:r>
        <w:t>3.6 本章小结</w:t>
      </w:r>
    </w:p>
    <w:p w14:paraId="32C869F4">
      <w:pPr>
        <w:keepNext w:val="0"/>
        <w:keepLines w:val="0"/>
        <w:widowControl/>
        <w:suppressLineNumbers w:val="0"/>
        <w:jc w:val="left"/>
      </w:pPr>
      <w:r>
        <w:rPr>
          <w:rFonts w:ascii="宋体" w:hAnsi="宋体" w:eastAsia="宋体" w:cs="宋体"/>
          <w:color w:val="000000"/>
          <w:kern w:val="0"/>
          <w:sz w:val="24"/>
          <w:szCs w:val="24"/>
          <w:lang w:val="en-US" w:eastAsia="zh-CN" w:bidi="ar"/>
        </w:rPr>
        <w:t>本章主要完成</w:t>
      </w:r>
      <w:r>
        <w:rPr>
          <w:rFonts w:hint="eastAsia" w:ascii="宋体" w:hAnsi="宋体" w:cs="宋体"/>
          <w:color w:val="000000"/>
          <w:kern w:val="0"/>
          <w:sz w:val="24"/>
          <w:szCs w:val="24"/>
          <w:lang w:val="en-US" w:eastAsia="zh-CN" w:bidi="ar"/>
        </w:rPr>
        <w:t>智能考试平台</w:t>
      </w:r>
      <w:r>
        <w:rPr>
          <w:rFonts w:ascii="宋体" w:hAnsi="宋体" w:eastAsia="宋体" w:cs="宋体"/>
          <w:color w:val="000000"/>
          <w:kern w:val="0"/>
          <w:sz w:val="24"/>
          <w:szCs w:val="24"/>
          <w:lang w:val="en-US" w:eastAsia="zh-CN" w:bidi="ar"/>
        </w:rPr>
        <w:t>需求分析与UML需求建模工作，明确系统三类用户角色权限、整体业务流程与系统交互逻辑，依托UML统一建模语言，从静态功能、人工业务流程、系统时序交互、对象状态流转四个维度，选用五类UML视图完成可视化建模，全方位厘清系统开发需求，为后续系统设计与代码开发提供依据。本章所有建模图表汇总如下表3-1所示。</w:t>
      </w:r>
    </w:p>
    <w:p w14:paraId="58799101">
      <w:pPr>
        <w:pStyle w:val="7"/>
        <w:ind w:left="0" w:leftChars="0" w:firstLine="0" w:firstLineChars="0"/>
        <w:jc w:val="center"/>
        <w:rPr>
          <w:rFonts w:hint="eastAsia" w:eastAsia="宋体"/>
          <w:lang w:eastAsia="zh-CN"/>
        </w:rPr>
      </w:pPr>
      <w:bookmarkStart w:id="22" w:name="_Ref18735"/>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需求建模图汇总表</w:t>
      </w:r>
      <w:bookmarkEnd w:id="22"/>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43"/>
        <w:gridCol w:w="1061"/>
        <w:gridCol w:w="4894"/>
      </w:tblGrid>
      <w:tr w14:paraId="2E593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496"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43FB86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图表名称</w:t>
            </w:r>
          </w:p>
        </w:tc>
        <w:tc>
          <w:tcPr>
            <w:tcW w:w="62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04908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图表类型</w:t>
            </w:r>
          </w:p>
        </w:tc>
        <w:tc>
          <w:tcPr>
            <w:tcW w:w="287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C22001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核心作用</w:t>
            </w:r>
          </w:p>
        </w:tc>
      </w:tr>
      <w:tr w14:paraId="6C69D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49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CC830E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系统总体用例图</w:t>
            </w:r>
          </w:p>
        </w:tc>
        <w:tc>
          <w:tcPr>
            <w:tcW w:w="62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66F795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用例图</w:t>
            </w:r>
          </w:p>
        </w:tc>
        <w:tc>
          <w:tcPr>
            <w:tcW w:w="287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B1FBAD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划分学生、教师、管理员三类角色权限，界定系统整体功能边界</w:t>
            </w:r>
          </w:p>
        </w:tc>
      </w:tr>
      <w:tr w14:paraId="4E4BA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496" w:type="pct"/>
            <w:tcBorders>
              <w:top w:val="nil"/>
              <w:left w:val="nil"/>
              <w:bottom w:val="nil"/>
              <w:right w:val="nil"/>
            </w:tcBorders>
            <w:shd w:val="clear" w:color="auto" w:fill="FFFFFF"/>
            <w:tcMar>
              <w:top w:w="96" w:type="dxa"/>
              <w:left w:w="96" w:type="dxa"/>
              <w:bottom w:w="96" w:type="dxa"/>
              <w:right w:w="96" w:type="dxa"/>
            </w:tcMar>
            <w:vAlign w:val="top"/>
          </w:tcPr>
          <w:p w14:paraId="6F2DDA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学生在线考试核心用例图</w:t>
            </w:r>
          </w:p>
        </w:tc>
        <w:tc>
          <w:tcPr>
            <w:tcW w:w="624" w:type="pct"/>
            <w:tcBorders>
              <w:top w:val="nil"/>
              <w:left w:val="nil"/>
              <w:bottom w:val="nil"/>
              <w:right w:val="nil"/>
            </w:tcBorders>
            <w:shd w:val="clear" w:color="auto" w:fill="FFFFFF"/>
            <w:tcMar>
              <w:top w:w="96" w:type="dxa"/>
              <w:left w:w="96" w:type="dxa"/>
              <w:bottom w:w="96" w:type="dxa"/>
              <w:right w:w="96" w:type="dxa"/>
            </w:tcMar>
            <w:vAlign w:val="top"/>
          </w:tcPr>
          <w:p w14:paraId="1B95732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用例图</w:t>
            </w:r>
          </w:p>
        </w:tc>
        <w:tc>
          <w:tcPr>
            <w:tcW w:w="2879" w:type="pct"/>
            <w:tcBorders>
              <w:top w:val="nil"/>
              <w:left w:val="nil"/>
              <w:bottom w:val="nil"/>
              <w:right w:val="nil"/>
            </w:tcBorders>
            <w:shd w:val="clear" w:color="auto" w:fill="FFFFFF"/>
            <w:tcMar>
              <w:top w:w="96" w:type="dxa"/>
              <w:left w:w="96" w:type="dxa"/>
              <w:bottom w:w="96" w:type="dxa"/>
              <w:right w:w="96" w:type="dxa"/>
            </w:tcMar>
            <w:vAlign w:val="top"/>
          </w:tcPr>
          <w:p w14:paraId="1CE0A28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拆解学生端考试细分功能，明确学生考试全流程操作权限</w:t>
            </w:r>
          </w:p>
        </w:tc>
      </w:tr>
      <w:tr w14:paraId="7EE89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496" w:type="pct"/>
            <w:tcBorders>
              <w:top w:val="nil"/>
              <w:left w:val="nil"/>
              <w:bottom w:val="nil"/>
              <w:right w:val="nil"/>
            </w:tcBorders>
            <w:shd w:val="clear" w:color="auto" w:fill="FFFFFF"/>
            <w:tcMar>
              <w:top w:w="96" w:type="dxa"/>
              <w:left w:w="96" w:type="dxa"/>
              <w:bottom w:w="96" w:type="dxa"/>
              <w:right w:w="96" w:type="dxa"/>
            </w:tcMar>
            <w:vAlign w:val="top"/>
          </w:tcPr>
          <w:p w14:paraId="6CBC8E5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教师考试与试题管理核心用例图</w:t>
            </w:r>
          </w:p>
        </w:tc>
        <w:tc>
          <w:tcPr>
            <w:tcW w:w="624" w:type="pct"/>
            <w:tcBorders>
              <w:top w:val="nil"/>
              <w:left w:val="nil"/>
              <w:bottom w:val="nil"/>
              <w:right w:val="nil"/>
            </w:tcBorders>
            <w:shd w:val="clear" w:color="auto" w:fill="FFFFFF"/>
            <w:tcMar>
              <w:top w:w="96" w:type="dxa"/>
              <w:left w:w="96" w:type="dxa"/>
              <w:bottom w:w="96" w:type="dxa"/>
              <w:right w:w="96" w:type="dxa"/>
            </w:tcMar>
            <w:vAlign w:val="top"/>
          </w:tcPr>
          <w:p w14:paraId="51037C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用例图</w:t>
            </w:r>
          </w:p>
        </w:tc>
        <w:tc>
          <w:tcPr>
            <w:tcW w:w="2879" w:type="pct"/>
            <w:tcBorders>
              <w:top w:val="nil"/>
              <w:left w:val="nil"/>
              <w:bottom w:val="nil"/>
              <w:right w:val="nil"/>
            </w:tcBorders>
            <w:shd w:val="clear" w:color="auto" w:fill="FFFFFF"/>
            <w:tcMar>
              <w:top w:w="96" w:type="dxa"/>
              <w:left w:w="96" w:type="dxa"/>
              <w:bottom w:w="96" w:type="dxa"/>
              <w:right w:w="96" w:type="dxa"/>
            </w:tcMar>
            <w:vAlign w:val="top"/>
          </w:tcPr>
          <w:p w14:paraId="4D65970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拆分教师试题、考试两大管理模块，细化教学管理功能</w:t>
            </w:r>
          </w:p>
        </w:tc>
      </w:tr>
      <w:tr w14:paraId="3A290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496" w:type="pct"/>
            <w:tcBorders>
              <w:top w:val="nil"/>
              <w:left w:val="nil"/>
              <w:bottom w:val="nil"/>
              <w:right w:val="nil"/>
            </w:tcBorders>
            <w:shd w:val="clear" w:color="auto" w:fill="FFFFFF"/>
            <w:tcMar>
              <w:top w:w="96" w:type="dxa"/>
              <w:left w:w="96" w:type="dxa"/>
              <w:bottom w:w="96" w:type="dxa"/>
              <w:right w:w="96" w:type="dxa"/>
            </w:tcMar>
            <w:vAlign w:val="top"/>
          </w:tcPr>
          <w:p w14:paraId="5D96638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管理员用户管理核心用例图</w:t>
            </w:r>
          </w:p>
        </w:tc>
        <w:tc>
          <w:tcPr>
            <w:tcW w:w="624" w:type="pct"/>
            <w:tcBorders>
              <w:top w:val="nil"/>
              <w:left w:val="nil"/>
              <w:bottom w:val="nil"/>
              <w:right w:val="nil"/>
            </w:tcBorders>
            <w:shd w:val="clear" w:color="auto" w:fill="FFFFFF"/>
            <w:tcMar>
              <w:top w:w="96" w:type="dxa"/>
              <w:left w:w="96" w:type="dxa"/>
              <w:bottom w:w="96" w:type="dxa"/>
              <w:right w:w="96" w:type="dxa"/>
            </w:tcMar>
            <w:vAlign w:val="top"/>
          </w:tcPr>
          <w:p w14:paraId="4431183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用例图</w:t>
            </w:r>
          </w:p>
        </w:tc>
        <w:tc>
          <w:tcPr>
            <w:tcW w:w="2879" w:type="pct"/>
            <w:tcBorders>
              <w:top w:val="nil"/>
              <w:left w:val="nil"/>
              <w:bottom w:val="nil"/>
              <w:right w:val="nil"/>
            </w:tcBorders>
            <w:shd w:val="clear" w:color="auto" w:fill="FFFFFF"/>
            <w:tcMar>
              <w:top w:w="96" w:type="dxa"/>
              <w:left w:w="96" w:type="dxa"/>
              <w:bottom w:w="96" w:type="dxa"/>
              <w:right w:w="96" w:type="dxa"/>
            </w:tcMar>
            <w:vAlign w:val="top"/>
          </w:tcPr>
          <w:p w14:paraId="17D4C1F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明确管理员后台用户运维相关功能，体现系统最高管理权限</w:t>
            </w:r>
          </w:p>
        </w:tc>
      </w:tr>
      <w:tr w14:paraId="2EC8F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496" w:type="pct"/>
            <w:tcBorders>
              <w:top w:val="nil"/>
              <w:left w:val="nil"/>
              <w:bottom w:val="nil"/>
              <w:right w:val="nil"/>
            </w:tcBorders>
            <w:shd w:val="clear" w:color="auto" w:fill="FFFFFF"/>
            <w:tcMar>
              <w:top w:w="96" w:type="dxa"/>
              <w:left w:w="96" w:type="dxa"/>
              <w:bottom w:w="96" w:type="dxa"/>
              <w:right w:w="96" w:type="dxa"/>
            </w:tcMar>
            <w:vAlign w:val="top"/>
          </w:tcPr>
          <w:p w14:paraId="38A7F70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学生在线考试业务活动图</w:t>
            </w:r>
          </w:p>
        </w:tc>
        <w:tc>
          <w:tcPr>
            <w:tcW w:w="624" w:type="pct"/>
            <w:tcBorders>
              <w:top w:val="nil"/>
              <w:left w:val="nil"/>
              <w:bottom w:val="nil"/>
              <w:right w:val="nil"/>
            </w:tcBorders>
            <w:shd w:val="clear" w:color="auto" w:fill="FFFFFF"/>
            <w:tcMar>
              <w:top w:w="96" w:type="dxa"/>
              <w:left w:w="96" w:type="dxa"/>
              <w:bottom w:w="96" w:type="dxa"/>
              <w:right w:w="96" w:type="dxa"/>
            </w:tcMar>
            <w:vAlign w:val="top"/>
          </w:tcPr>
          <w:p w14:paraId="26D69C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活动图</w:t>
            </w:r>
          </w:p>
        </w:tc>
        <w:tc>
          <w:tcPr>
            <w:tcW w:w="2879" w:type="pct"/>
            <w:tcBorders>
              <w:top w:val="nil"/>
              <w:left w:val="nil"/>
              <w:bottom w:val="nil"/>
              <w:right w:val="nil"/>
            </w:tcBorders>
            <w:shd w:val="clear" w:color="auto" w:fill="FFFFFF"/>
            <w:tcMar>
              <w:top w:w="96" w:type="dxa"/>
              <w:left w:w="96" w:type="dxa"/>
              <w:bottom w:w="96" w:type="dxa"/>
              <w:right w:w="96" w:type="dxa"/>
            </w:tcMar>
            <w:vAlign w:val="top"/>
          </w:tcPr>
          <w:p w14:paraId="1F49F69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梳理学生考试答题、手动/自动交卷完整人工业务流程</w:t>
            </w:r>
          </w:p>
        </w:tc>
      </w:tr>
      <w:tr w14:paraId="1635E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496" w:type="pct"/>
            <w:tcBorders>
              <w:top w:val="nil"/>
              <w:left w:val="nil"/>
              <w:bottom w:val="nil"/>
              <w:right w:val="nil"/>
            </w:tcBorders>
            <w:shd w:val="clear" w:color="auto" w:fill="FFFFFF"/>
            <w:tcMar>
              <w:top w:w="96" w:type="dxa"/>
              <w:left w:w="96" w:type="dxa"/>
              <w:bottom w:w="96" w:type="dxa"/>
              <w:right w:w="96" w:type="dxa"/>
            </w:tcMar>
            <w:vAlign w:val="top"/>
          </w:tcPr>
          <w:p w14:paraId="204CA2A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教师阅卷判卷业务活动图</w:t>
            </w:r>
          </w:p>
        </w:tc>
        <w:tc>
          <w:tcPr>
            <w:tcW w:w="624" w:type="pct"/>
            <w:tcBorders>
              <w:top w:val="nil"/>
              <w:left w:val="nil"/>
              <w:bottom w:val="nil"/>
              <w:right w:val="nil"/>
            </w:tcBorders>
            <w:shd w:val="clear" w:color="auto" w:fill="FFFFFF"/>
            <w:tcMar>
              <w:top w:w="96" w:type="dxa"/>
              <w:left w:w="96" w:type="dxa"/>
              <w:bottom w:w="96" w:type="dxa"/>
              <w:right w:w="96" w:type="dxa"/>
            </w:tcMar>
            <w:vAlign w:val="top"/>
          </w:tcPr>
          <w:p w14:paraId="2B88F0E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活动图</w:t>
            </w:r>
          </w:p>
        </w:tc>
        <w:tc>
          <w:tcPr>
            <w:tcW w:w="2879" w:type="pct"/>
            <w:tcBorders>
              <w:top w:val="nil"/>
              <w:left w:val="nil"/>
              <w:bottom w:val="nil"/>
              <w:right w:val="nil"/>
            </w:tcBorders>
            <w:shd w:val="clear" w:color="auto" w:fill="FFFFFF"/>
            <w:tcMar>
              <w:top w:w="96" w:type="dxa"/>
              <w:left w:w="96" w:type="dxa"/>
              <w:bottom w:w="96" w:type="dxa"/>
              <w:right w:w="96" w:type="dxa"/>
            </w:tcMar>
            <w:vAlign w:val="top"/>
          </w:tcPr>
          <w:p w14:paraId="6A4128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梳理教师智能阅卷+人工复核全流程业务操作</w:t>
            </w:r>
          </w:p>
        </w:tc>
      </w:tr>
      <w:tr w14:paraId="5D228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496" w:type="pct"/>
            <w:tcBorders>
              <w:top w:val="nil"/>
              <w:left w:val="nil"/>
              <w:bottom w:val="nil"/>
              <w:right w:val="nil"/>
            </w:tcBorders>
            <w:shd w:val="clear" w:color="auto" w:fill="FFFFFF"/>
            <w:tcMar>
              <w:top w:w="96" w:type="dxa"/>
              <w:left w:w="96" w:type="dxa"/>
              <w:bottom w:w="96" w:type="dxa"/>
              <w:right w:w="96" w:type="dxa"/>
            </w:tcMar>
            <w:vAlign w:val="top"/>
          </w:tcPr>
          <w:p w14:paraId="44B209E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在线考试答题时序图</w:t>
            </w:r>
          </w:p>
        </w:tc>
        <w:tc>
          <w:tcPr>
            <w:tcW w:w="624" w:type="pct"/>
            <w:tcBorders>
              <w:top w:val="nil"/>
              <w:left w:val="nil"/>
              <w:bottom w:val="nil"/>
              <w:right w:val="nil"/>
            </w:tcBorders>
            <w:shd w:val="clear" w:color="auto" w:fill="FFFFFF"/>
            <w:tcMar>
              <w:top w:w="96" w:type="dxa"/>
              <w:left w:w="96" w:type="dxa"/>
              <w:bottom w:w="96" w:type="dxa"/>
              <w:right w:w="96" w:type="dxa"/>
            </w:tcMar>
            <w:vAlign w:val="top"/>
          </w:tcPr>
          <w:p w14:paraId="7F20AD1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时序图</w:t>
            </w:r>
          </w:p>
        </w:tc>
        <w:tc>
          <w:tcPr>
            <w:tcW w:w="2879" w:type="pct"/>
            <w:tcBorders>
              <w:top w:val="nil"/>
              <w:left w:val="nil"/>
              <w:bottom w:val="nil"/>
              <w:right w:val="nil"/>
            </w:tcBorders>
            <w:shd w:val="clear" w:color="auto" w:fill="FFFFFF"/>
            <w:tcMar>
              <w:top w:w="96" w:type="dxa"/>
              <w:left w:w="96" w:type="dxa"/>
              <w:bottom w:w="96" w:type="dxa"/>
              <w:right w:w="96" w:type="dxa"/>
            </w:tcMar>
            <w:vAlign w:val="top"/>
          </w:tcPr>
          <w:p w14:paraId="609CE8F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展示学生考试场景前后端、数据库时序消息交互逻辑</w:t>
            </w:r>
          </w:p>
        </w:tc>
      </w:tr>
      <w:tr w14:paraId="16541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2543" w:type="dxa"/>
            <w:tcBorders>
              <w:top w:val="nil"/>
              <w:left w:val="nil"/>
              <w:bottom w:val="nil"/>
              <w:right w:val="nil"/>
            </w:tcBorders>
            <w:shd w:val="clear" w:color="auto" w:fill="FFFFFF"/>
            <w:tcMar>
              <w:top w:w="96" w:type="dxa"/>
              <w:left w:w="96" w:type="dxa"/>
              <w:bottom w:w="96" w:type="dxa"/>
              <w:right w:w="96" w:type="dxa"/>
            </w:tcMar>
            <w:vAlign w:val="top"/>
          </w:tcPr>
          <w:p w14:paraId="3E2D902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教师批改试卷时序图</w:t>
            </w:r>
          </w:p>
        </w:tc>
        <w:tc>
          <w:tcPr>
            <w:tcW w:w="1061" w:type="dxa"/>
            <w:tcBorders>
              <w:top w:val="nil"/>
              <w:left w:val="nil"/>
              <w:bottom w:val="nil"/>
              <w:right w:val="nil"/>
            </w:tcBorders>
            <w:shd w:val="clear" w:color="auto" w:fill="FFFFFF"/>
            <w:tcMar>
              <w:top w:w="96" w:type="dxa"/>
              <w:left w:w="96" w:type="dxa"/>
              <w:bottom w:w="96" w:type="dxa"/>
              <w:right w:w="96" w:type="dxa"/>
            </w:tcMar>
            <w:vAlign w:val="top"/>
          </w:tcPr>
          <w:p w14:paraId="630BADF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时序图</w:t>
            </w:r>
          </w:p>
        </w:tc>
        <w:tc>
          <w:tcPr>
            <w:tcW w:w="4894" w:type="dxa"/>
            <w:tcBorders>
              <w:top w:val="nil"/>
              <w:left w:val="nil"/>
              <w:bottom w:val="nil"/>
              <w:right w:val="nil"/>
            </w:tcBorders>
            <w:shd w:val="clear" w:color="auto" w:fill="FFFFFF"/>
            <w:tcMar>
              <w:top w:w="96" w:type="dxa"/>
              <w:left w:w="96" w:type="dxa"/>
              <w:bottom w:w="96" w:type="dxa"/>
              <w:right w:w="96" w:type="dxa"/>
            </w:tcMar>
            <w:vAlign w:val="top"/>
          </w:tcPr>
          <w:p w14:paraId="5CB702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展示教师阅卷场景前后端、数据库时序消息交互逻辑</w:t>
            </w:r>
          </w:p>
        </w:tc>
      </w:tr>
      <w:tr w14:paraId="15E22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543" w:type="dxa"/>
            <w:tcBorders>
              <w:top w:val="nil"/>
              <w:left w:val="nil"/>
              <w:bottom w:val="nil"/>
              <w:right w:val="nil"/>
            </w:tcBorders>
            <w:shd w:val="clear" w:color="auto" w:fill="FFFFFF"/>
            <w:tcMar>
              <w:top w:w="96" w:type="dxa"/>
              <w:left w:w="96" w:type="dxa"/>
              <w:bottom w:w="96" w:type="dxa"/>
              <w:right w:w="96" w:type="dxa"/>
            </w:tcMar>
            <w:vAlign w:val="top"/>
          </w:tcPr>
          <w:p w14:paraId="7360723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学生答题答卷状态转换图</w:t>
            </w:r>
          </w:p>
        </w:tc>
        <w:tc>
          <w:tcPr>
            <w:tcW w:w="1061" w:type="dxa"/>
            <w:tcBorders>
              <w:top w:val="nil"/>
              <w:left w:val="nil"/>
              <w:bottom w:val="nil"/>
              <w:right w:val="nil"/>
            </w:tcBorders>
            <w:shd w:val="clear" w:color="auto" w:fill="FFFFFF"/>
            <w:tcMar>
              <w:top w:w="96" w:type="dxa"/>
              <w:left w:w="96" w:type="dxa"/>
              <w:bottom w:w="96" w:type="dxa"/>
              <w:right w:w="96" w:type="dxa"/>
            </w:tcMar>
            <w:vAlign w:val="top"/>
          </w:tcPr>
          <w:p w14:paraId="2AE0ED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状态转换图</w:t>
            </w:r>
          </w:p>
        </w:tc>
        <w:tc>
          <w:tcPr>
            <w:tcW w:w="4894" w:type="dxa"/>
            <w:tcBorders>
              <w:top w:val="nil"/>
              <w:left w:val="nil"/>
              <w:bottom w:val="nil"/>
              <w:right w:val="nil"/>
            </w:tcBorders>
            <w:shd w:val="clear" w:color="auto" w:fill="FFFFFF"/>
            <w:tcMar>
              <w:top w:w="96" w:type="dxa"/>
              <w:left w:w="96" w:type="dxa"/>
              <w:bottom w:w="96" w:type="dxa"/>
              <w:right w:w="96" w:type="dxa"/>
            </w:tcMar>
            <w:vAlign w:val="top"/>
          </w:tcPr>
          <w:p w14:paraId="42A5A6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刻画答卷考试作答阶段自身状态流转过程</w:t>
            </w:r>
          </w:p>
        </w:tc>
      </w:tr>
      <w:tr w14:paraId="3CE9A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543"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27C95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教师阅卷答卷状态转换图</w:t>
            </w:r>
          </w:p>
        </w:tc>
        <w:tc>
          <w:tcPr>
            <w:tcW w:w="1061"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0E4641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状态转换图</w:t>
            </w:r>
          </w:p>
        </w:tc>
        <w:tc>
          <w:tcPr>
            <w:tcW w:w="4894"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78CD2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刻画答卷试卷批阅阶段自身状态流转过程</w:t>
            </w:r>
          </w:p>
        </w:tc>
      </w:tr>
    </w:tbl>
    <w:p w14:paraId="02105C0B">
      <w:pPr>
        <w:bidi w:val="0"/>
      </w:pPr>
      <w:r>
        <w:rPr>
          <w:lang w:val="en-US" w:eastAsia="zh-CN"/>
        </w:rPr>
        <w:t>综上，本章完成从需求调研、可行性分析到多维度UML建模的全部需求分析工作，全方位厘清系统业务逻辑、权限关系、交互规则与对象状态，精准锁定系统开发目标，能够有效指导下一阶段系统概要设计与详细设计工作开展。</w:t>
      </w:r>
    </w:p>
    <w:p w14:paraId="119BEC35">
      <w:pPr>
        <w:pStyle w:val="2"/>
        <w:bidi w:val="0"/>
      </w:pPr>
      <w:bookmarkStart w:id="23" w:name="_Toc27288"/>
      <w:r>
        <w:rPr>
          <w:lang w:val="en-US" w:eastAsia="zh-CN"/>
        </w:rPr>
        <w:t>系统概要设计</w:t>
      </w:r>
      <w:bookmarkEnd w:id="23"/>
    </w:p>
    <w:p w14:paraId="6D1219F4">
      <w:pPr>
        <w:pStyle w:val="3"/>
        <w:keepNext w:val="0"/>
        <w:keepLines w:val="0"/>
        <w:widowControl/>
        <w:suppressLineNumbers w:val="0"/>
        <w:jc w:val="left"/>
      </w:pPr>
      <w:bookmarkStart w:id="24" w:name="_Toc25029"/>
      <w:r>
        <w:t>4.1 系统总体架构设计</w:t>
      </w:r>
      <w:bookmarkEnd w:id="24"/>
    </w:p>
    <w:p w14:paraId="5A2D34BE">
      <w:pPr>
        <w:pStyle w:val="4"/>
        <w:keepNext w:val="0"/>
        <w:keepLines w:val="0"/>
        <w:widowControl/>
        <w:suppressLineNumbers w:val="0"/>
        <w:jc w:val="left"/>
      </w:pPr>
      <w:r>
        <w:t>4.1.1 技术架构选型</w:t>
      </w:r>
    </w:p>
    <w:p w14:paraId="450D3665">
      <w:pPr>
        <w:bidi w:val="0"/>
      </w:pPr>
      <w:r>
        <w:rPr>
          <w:lang w:val="en-US" w:eastAsia="zh-CN"/>
        </w:rPr>
        <w:t>结合</w:t>
      </w:r>
      <w:r>
        <w:rPr>
          <w:rFonts w:hint="eastAsia"/>
          <w:lang w:val="en-US" w:eastAsia="zh-CN"/>
        </w:rPr>
        <w:t>智能考试平台</w:t>
      </w:r>
      <w:r>
        <w:rPr>
          <w:lang w:val="en-US" w:eastAsia="zh-CN"/>
        </w:rPr>
        <w:t>并发答题、在线阅卷、权限分级的业务特点，本系统采用行业主流的前后端分离三层架构，将系统划分为前端展示层、后端服务层、数据持久层，三层架构相互解耦，支持前后端并行开发，同时方便后续系统维护与功能迭代。本次系统整体技术选型如下表4-1所示。</w:t>
      </w:r>
    </w:p>
    <w:p w14:paraId="185D1AB0">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技术架构选型表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3"/>
        <w:gridCol w:w="2669"/>
        <w:gridCol w:w="4406"/>
      </w:tblGrid>
      <w:tr w14:paraId="55C2C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837"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580A89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系统层级</w:t>
            </w:r>
          </w:p>
        </w:tc>
        <w:tc>
          <w:tcPr>
            <w:tcW w:w="157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CA0E89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选用技术</w:t>
            </w:r>
          </w:p>
        </w:tc>
        <w:tc>
          <w:tcPr>
            <w:tcW w:w="259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9FA312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技术选型理由</w:t>
            </w:r>
          </w:p>
        </w:tc>
      </w:tr>
      <w:tr w14:paraId="32DE8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3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5CB1D6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前端展示层</w:t>
            </w:r>
          </w:p>
          <w:p w14:paraId="1DB905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p>
        </w:tc>
        <w:tc>
          <w:tcPr>
            <w:tcW w:w="157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4399CF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Vue3、Vite、Element Plus</w:t>
            </w:r>
          </w:p>
        </w:tc>
        <w:tc>
          <w:tcPr>
            <w:tcW w:w="259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A1892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组件化开发模式，页面交互流畅，适配考试界面、管理后台多种页面布局，开发效率高</w:t>
            </w:r>
          </w:p>
        </w:tc>
      </w:tr>
      <w:tr w14:paraId="22C20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37" w:type="pct"/>
            <w:tcBorders>
              <w:top w:val="nil"/>
              <w:left w:val="nil"/>
              <w:bottom w:val="nil"/>
              <w:right w:val="nil"/>
            </w:tcBorders>
            <w:shd w:val="clear" w:color="auto" w:fill="FFFFFF"/>
            <w:tcMar>
              <w:top w:w="96" w:type="dxa"/>
              <w:left w:w="96" w:type="dxa"/>
              <w:bottom w:w="96" w:type="dxa"/>
              <w:right w:w="96" w:type="dxa"/>
            </w:tcMar>
            <w:vAlign w:val="top"/>
          </w:tcPr>
          <w:p w14:paraId="3F53E38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后端服务层</w:t>
            </w:r>
          </w:p>
        </w:tc>
        <w:tc>
          <w:tcPr>
            <w:tcW w:w="1570" w:type="pct"/>
            <w:tcBorders>
              <w:top w:val="nil"/>
              <w:left w:val="nil"/>
              <w:bottom w:val="nil"/>
              <w:right w:val="nil"/>
            </w:tcBorders>
            <w:shd w:val="clear" w:color="auto" w:fill="FFFFFF"/>
            <w:tcMar>
              <w:top w:w="96" w:type="dxa"/>
              <w:left w:w="96" w:type="dxa"/>
              <w:bottom w:w="96" w:type="dxa"/>
              <w:right w:w="96" w:type="dxa"/>
            </w:tcMar>
            <w:vAlign w:val="top"/>
          </w:tcPr>
          <w:p w14:paraId="50C1732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SpringBoot、MyBatis Plus</w:t>
            </w:r>
          </w:p>
        </w:tc>
        <w:tc>
          <w:tcPr>
            <w:tcW w:w="2591" w:type="pct"/>
            <w:tcBorders>
              <w:top w:val="nil"/>
              <w:left w:val="nil"/>
              <w:bottom w:val="nil"/>
              <w:right w:val="nil"/>
            </w:tcBorders>
            <w:shd w:val="clear" w:color="auto" w:fill="FFFFFF"/>
            <w:tcMar>
              <w:top w:w="96" w:type="dxa"/>
              <w:left w:w="96" w:type="dxa"/>
              <w:bottom w:w="96" w:type="dxa"/>
              <w:right w:w="96" w:type="dxa"/>
            </w:tcMar>
            <w:vAlign w:val="top"/>
          </w:tcPr>
          <w:p w14:paraId="39EE50A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框架配置简洁，业务开发便捷，具备良好的接口稳定性，满足多用户并发访问需求</w:t>
            </w:r>
          </w:p>
        </w:tc>
      </w:tr>
      <w:tr w14:paraId="32546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3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2CAE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数据持久层</w:t>
            </w:r>
          </w:p>
        </w:tc>
        <w:tc>
          <w:tcPr>
            <w:tcW w:w="157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D4EDE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MySQL8.0</w:t>
            </w:r>
          </w:p>
        </w:tc>
        <w:tc>
          <w:tcPr>
            <w:tcW w:w="259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C311F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开源稳定、读写性能良好，适配中小型</w:t>
            </w:r>
            <w:r>
              <w:rPr>
                <w:rFonts w:hint="eastAsia" w:cs="Times New Roman"/>
                <w:b w:val="0"/>
                <w:color w:val="000000"/>
                <w:sz w:val="21"/>
                <w:lang w:val="en-US" w:eastAsia="zh-CN"/>
              </w:rPr>
              <w:t>智能考试平台</w:t>
            </w:r>
            <w:r>
              <w:rPr>
                <w:rFonts w:ascii="Times New Roman" w:hAnsi="Times New Roman" w:eastAsia="宋体" w:cs="Times New Roman"/>
                <w:b w:val="0"/>
                <w:color w:val="000000"/>
                <w:sz w:val="21"/>
                <w:lang w:val="en-US" w:eastAsia="zh-CN"/>
              </w:rPr>
              <w:t>的数据存储与查询业务</w:t>
            </w:r>
          </w:p>
        </w:tc>
      </w:tr>
    </w:tbl>
    <w:p w14:paraId="6885DD49">
      <w:pPr>
        <w:pStyle w:val="4"/>
        <w:keepNext w:val="0"/>
        <w:keepLines w:val="0"/>
        <w:widowControl/>
        <w:suppressLineNumbers w:val="0"/>
        <w:jc w:val="left"/>
      </w:pPr>
      <w:r>
        <w:t>4.1.2 分层架构整体设计</w:t>
      </w:r>
    </w:p>
    <w:p w14:paraId="05DD4892">
      <w:pPr>
        <w:ind w:left="0" w:leftChars="0" w:firstLine="0" w:firstLineChars="0"/>
        <w:jc w:val="center"/>
        <w:rPr>
          <w:lang w:val="en-US" w:eastAsia="zh-CN"/>
        </w:rPr>
      </w:pPr>
      <w:r>
        <w:rPr>
          <w:lang w:val="en-US" w:eastAsia="zh-CN"/>
        </w:rPr>
        <w:drawing>
          <wp:inline distT="0" distB="0" distL="114300" distR="114300">
            <wp:extent cx="4319905" cy="3035300"/>
            <wp:effectExtent l="0" t="0" r="8255" b="12700"/>
            <wp:docPr id="5" name="图片 5" descr="selected-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elected-diagram (8)"/>
                    <pic:cNvPicPr>
                      <a:picLocks noChangeAspect="1"/>
                    </pic:cNvPicPr>
                  </pic:nvPicPr>
                  <pic:blipFill>
                    <a:blip r:embed="rId20"/>
                    <a:stretch>
                      <a:fillRect/>
                    </a:stretch>
                  </pic:blipFill>
                  <pic:spPr>
                    <a:xfrm>
                      <a:off x="0" y="0"/>
                      <a:ext cx="4319905" cy="3035300"/>
                    </a:xfrm>
                    <a:prstGeom prst="rect">
                      <a:avLst/>
                    </a:prstGeom>
                  </pic:spPr>
                </pic:pic>
              </a:graphicData>
            </a:graphic>
          </wp:inline>
        </w:drawing>
      </w:r>
    </w:p>
    <w:p w14:paraId="4A70F897">
      <w:pPr>
        <w:pStyle w:val="7"/>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系统五层分层架构图</w:t>
      </w:r>
    </w:p>
    <w:p w14:paraId="1F7F10F4">
      <w:pPr>
        <w:bidi w:val="0"/>
        <w:rPr>
          <w:lang w:val="en-US" w:eastAsia="zh-CN"/>
        </w:rPr>
      </w:pPr>
      <w:r>
        <w:rPr>
          <w:lang w:val="en-US" w:eastAsia="zh-CN"/>
        </w:rPr>
        <w:t>本系统基于前后端分离模式，采用软件工程标准五层系统分层架构，自上而下依次为：表现层、控制层、业务逻辑层、数据访问层、数据持久层。五层架构职责单一、层级单向调用、禁止跨层访问，符合高内聚低耦合的开发思想，同时将身份认证、权限校验等逻辑统一归入后端业务层，贴合后端开发实际逻辑，整体分层架构如</w:t>
      </w:r>
      <w:r>
        <w:rPr>
          <w:rFonts w:hint="eastAsia"/>
          <w:lang w:val="en-US" w:eastAsia="zh-CN"/>
        </w:rPr>
        <w:t>上图</w:t>
      </w:r>
      <w:r>
        <w:rPr>
          <w:lang w:val="en-US" w:eastAsia="zh-CN"/>
        </w:rPr>
        <w:t>所示。</w:t>
      </w:r>
    </w:p>
    <w:p w14:paraId="18B3F249">
      <w:pPr>
        <w:pStyle w:val="4"/>
        <w:bidi w:val="0"/>
        <w:rPr>
          <w:rFonts w:hint="eastAsia"/>
        </w:rPr>
      </w:pPr>
      <w:r>
        <w:rPr>
          <w:rFonts w:hint="eastAsia"/>
        </w:rPr>
        <w:t>4.1.3 五层架构运行流程与层级职责</w:t>
      </w:r>
    </w:p>
    <w:p w14:paraId="1931BF7F">
      <w:pPr>
        <w:bidi w:val="0"/>
        <w:rPr>
          <w:rFonts w:hint="eastAsia"/>
        </w:rPr>
      </w:pPr>
      <w:r>
        <w:rPr>
          <w:rFonts w:hint="eastAsia"/>
        </w:rPr>
        <w:t>本系统五层架构遵循自上而下单向调用、禁止跨层访问的调用规则，完整请求闭环流程清晰明确。用户从前端页面发起操作后，请求逐层向下传递完成数据处理，处理结果再逐层向上返回前端，完整调用流程如下：用户在表现层发起操作请求 → 控制层接收并校验请求参数 → 业务逻辑层完成身份认证、权限判断与核心业务处理 → 数据访问层执行数据库读写操作 → 数据持久层完成数据存储，最终处理结果逐层原路返回至前端页面，完成一次完整的请求响应闭环。</w:t>
      </w:r>
    </w:p>
    <w:p w14:paraId="6C41A736">
      <w:pPr>
        <w:bidi w:val="0"/>
        <w:rPr>
          <w:rFonts w:hint="eastAsia"/>
        </w:rPr>
      </w:pPr>
      <w:r>
        <w:rPr>
          <w:rFonts w:hint="eastAsia"/>
        </w:rPr>
        <w:t>五层架构每一层职责边界清晰、分工明确，不存在业务逻辑交叉，各层级详细职责拆分说明如下：</w:t>
      </w:r>
    </w:p>
    <w:p w14:paraId="4468B0EE">
      <w:pPr>
        <w:bidi w:val="0"/>
        <w:rPr>
          <w:rFonts w:hint="eastAsia"/>
        </w:rPr>
      </w:pPr>
      <w:r>
        <w:rPr>
          <w:rFonts w:hint="eastAsia"/>
        </w:rPr>
        <w:t>1. 表现层：面向三类终端用户，仅负责页面展示与人机交互，不包含任何业务处理代码。依托Vue3框架实现组件化页面开发，分别适配学生、教师、管理员三类角色对应的专属功能界面；</w:t>
      </w:r>
    </w:p>
    <w:p w14:paraId="351FA5F2">
      <w:pPr>
        <w:bidi w:val="0"/>
        <w:rPr>
          <w:rFonts w:hint="eastAsia"/>
        </w:rPr>
      </w:pPr>
      <w:r>
        <w:rPr>
          <w:rFonts w:hint="eastAsia"/>
        </w:rPr>
        <w:t>2. 控制层：后端服务统一请求入口，承接前端发送的全部接口请求，完成请求参数合法性校验与路由分发，实现前端页面与后端业务代码的完全解耦；</w:t>
      </w:r>
    </w:p>
    <w:p w14:paraId="3C13DD3F">
      <w:pPr>
        <w:bidi w:val="0"/>
        <w:rPr>
          <w:rFonts w:hint="eastAsia"/>
        </w:rPr>
      </w:pPr>
      <w:r>
        <w:rPr>
          <w:rFonts w:hint="eastAsia"/>
        </w:rPr>
        <w:t>3. 业务逻辑层：系统核心业务处理中枢，集中承载身份认证、角色权限校验核心鉴权功能，同时负责考试发布、题库管理、在线阅卷、成绩统计等全部业务规则判定与事务管理，是整个系统的逻辑核心；</w:t>
      </w:r>
    </w:p>
    <w:p w14:paraId="16738439">
      <w:pPr>
        <w:bidi w:val="0"/>
        <w:rPr>
          <w:rFonts w:hint="eastAsia"/>
        </w:rPr>
      </w:pPr>
      <w:r>
        <w:rPr>
          <w:rFonts w:hint="eastAsia"/>
        </w:rPr>
        <w:t>4. 数据访问层：后端与数据库的专属交互层级，仅负责执行标准化数据库增删改查操作，只做数据中转，不编写任何业务判断逻辑；</w:t>
      </w:r>
    </w:p>
    <w:p w14:paraId="7FDE2E68">
      <w:pPr>
        <w:bidi w:val="0"/>
        <w:rPr>
          <w:rFonts w:hint="eastAsia"/>
        </w:rPr>
      </w:pPr>
      <w:r>
        <w:rPr>
          <w:rFonts w:hint="eastAsia"/>
        </w:rPr>
        <w:t>5. 数据持久层：依托MySQL8.0数据库实现所有业务数据落地持久化存储，长期保存用户信息、考试数据、作答记录、成绩数据等核心内容，保障系统数据可追溯、不丢失。</w:t>
      </w:r>
    </w:p>
    <w:p w14:paraId="708B4B8A">
      <w:pPr>
        <w:pStyle w:val="4"/>
        <w:keepNext w:val="0"/>
        <w:keepLines w:val="0"/>
        <w:widowControl/>
        <w:suppressLineNumbers w:val="0"/>
        <w:jc w:val="left"/>
      </w:pPr>
      <w:r>
        <w:t>4.1.4 架构设计原则</w:t>
      </w:r>
    </w:p>
    <w:p w14:paraId="77D8E62D">
      <w:pPr>
        <w:keepNext w:val="0"/>
        <w:keepLines w:val="0"/>
        <w:widowControl/>
        <w:suppressLineNumbers w:val="0"/>
        <w:jc w:val="left"/>
      </w:pPr>
      <w:r>
        <w:rPr>
          <w:rFonts w:ascii="宋体" w:hAnsi="宋体" w:eastAsia="宋体" w:cs="宋体"/>
          <w:color w:val="000000"/>
          <w:kern w:val="0"/>
          <w:sz w:val="24"/>
          <w:szCs w:val="24"/>
          <w:lang w:val="en-US" w:eastAsia="zh-CN" w:bidi="ar"/>
        </w:rPr>
        <w:t>为保障五层分层架构运行稳定、拓展便捷、后期维护成本低，本次系统架构设计严格遵循四项软件工程核心设计原则，现将各项原则核心内容汇总如下表4-2所示。</w:t>
      </w:r>
    </w:p>
    <w:p w14:paraId="13402E3C">
      <w:pPr>
        <w:pStyle w:val="7"/>
        <w:ind w:left="0" w:leftChars="0" w:firstLine="0" w:firstLineChars="0"/>
        <w:jc w:val="center"/>
        <w:rPr>
          <w:rFonts w:hint="eastAsia" w:eastAsia="宋体"/>
          <w:lang w:eastAsia="zh-CN"/>
        </w:rPr>
      </w:pPr>
      <w:bookmarkStart w:id="25" w:name="_Ref16001"/>
      <w:r>
        <w:t xml:space="preserve">表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架构设计原则表</w:t>
      </w:r>
      <w:bookmarkEnd w:id="25"/>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2"/>
        <w:gridCol w:w="6946"/>
      </w:tblGrid>
      <w:tr w14:paraId="76E63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7ACDA7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设计原则</w:t>
            </w:r>
          </w:p>
        </w:tc>
        <w:tc>
          <w:tcPr>
            <w:tcW w:w="408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AF223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核心含义</w:t>
            </w:r>
          </w:p>
        </w:tc>
      </w:tr>
      <w:tr w14:paraId="6B343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3"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1D736A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高内聚低耦合</w:t>
            </w:r>
          </w:p>
          <w:p w14:paraId="2877D2A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p>
        </w:tc>
        <w:tc>
          <w:tcPr>
            <w:tcW w:w="4086"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13E4ABE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层级内部功能高度聚合，层级之间相互独立、禁止跨层调用，降低模块之间干扰</w:t>
            </w:r>
          </w:p>
        </w:tc>
      </w:tr>
    </w:tbl>
    <w:p w14:paraId="758A574B">
      <w:pPr>
        <w:pStyle w:val="7"/>
        <w:ind w:left="0" w:leftChars="0" w:firstLine="0" w:firstLineChars="0"/>
        <w:jc w:val="center"/>
        <w:rPr>
          <w:rFonts w:hint="eastAsia"/>
          <w:lang w:val="en-US" w:eastAsia="zh-CN"/>
        </w:rPr>
      </w:pPr>
      <w:r>
        <w:rPr>
          <w:rFonts w:hint="eastAsia"/>
          <w:lang w:val="en-US" w:eastAsia="zh-CN"/>
        </w:rPr>
        <w:t>续</w:t>
      </w:r>
      <w:r>
        <w:rPr>
          <w:rFonts w:hint="eastAsia"/>
          <w:lang w:val="en-US" w:eastAsia="zh-CN"/>
        </w:rPr>
        <w:fldChar w:fldCharType="begin"/>
      </w:r>
      <w:r>
        <w:rPr>
          <w:rFonts w:hint="eastAsia"/>
          <w:lang w:val="en-US" w:eastAsia="zh-CN"/>
        </w:rPr>
        <w:instrText xml:space="preserve"> REF _Ref16001 \h </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4</w:t>
      </w:r>
      <w:r>
        <w:fldChar w:fldCharType="end"/>
      </w:r>
      <w:r>
        <w:rPr>
          <w:rFonts w:hint="eastAsia"/>
          <w:lang w:eastAsia="zh-CN"/>
        </w:rPr>
        <w:t>-</w:t>
      </w:r>
      <w:r>
        <w:t>2</w:t>
      </w:r>
      <w:r>
        <w:rPr>
          <w:rFonts w:hint="eastAsia"/>
          <w:lang w:eastAsia="zh-CN"/>
        </w:rPr>
        <w:t xml:space="preserve"> 架构设计原则表</w:t>
      </w:r>
      <w:r>
        <w:rPr>
          <w:rFonts w:hint="eastAsia"/>
          <w:lang w:val="en-US" w:eastAsia="zh-CN"/>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2"/>
        <w:gridCol w:w="6946"/>
      </w:tblGrid>
      <w:tr w14:paraId="46824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552"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00522F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设计原则</w:t>
            </w:r>
          </w:p>
        </w:tc>
        <w:tc>
          <w:tcPr>
            <w:tcW w:w="6946"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72F4EA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核心含义</w:t>
            </w:r>
          </w:p>
        </w:tc>
      </w:tr>
      <w:tr w14:paraId="3DDCB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99A375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接口标准化</w:t>
            </w:r>
          </w:p>
        </w:tc>
        <w:tc>
          <w:tcPr>
            <w:tcW w:w="408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17FF56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前后端统一请求响应数据格式，规范接口调用标准，降低前后端联调难度</w:t>
            </w:r>
          </w:p>
        </w:tc>
      </w:tr>
      <w:tr w14:paraId="5475C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13" w:type="pct"/>
            <w:tcBorders>
              <w:top w:val="nil"/>
              <w:left w:val="nil"/>
              <w:bottom w:val="nil"/>
              <w:right w:val="nil"/>
            </w:tcBorders>
            <w:shd w:val="clear" w:color="auto" w:fill="FFFFFF"/>
            <w:tcMar>
              <w:top w:w="96" w:type="dxa"/>
              <w:left w:w="96" w:type="dxa"/>
              <w:bottom w:w="96" w:type="dxa"/>
              <w:right w:w="96" w:type="dxa"/>
            </w:tcMar>
            <w:vAlign w:val="top"/>
          </w:tcPr>
          <w:p w14:paraId="1960CBE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无状态服务设计</w:t>
            </w:r>
          </w:p>
        </w:tc>
        <w:tc>
          <w:tcPr>
            <w:tcW w:w="4086" w:type="pct"/>
            <w:tcBorders>
              <w:top w:val="nil"/>
              <w:left w:val="nil"/>
              <w:bottom w:val="nil"/>
              <w:right w:val="nil"/>
            </w:tcBorders>
            <w:shd w:val="clear" w:color="auto" w:fill="FFFFFF"/>
            <w:tcMar>
              <w:top w:w="96" w:type="dxa"/>
              <w:left w:w="96" w:type="dxa"/>
              <w:bottom w:w="96" w:type="dxa"/>
              <w:right w:w="96" w:type="dxa"/>
            </w:tcMar>
            <w:vAlign w:val="top"/>
          </w:tcPr>
          <w:p w14:paraId="6E603A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服务端不存储用户会话信息，依靠令牌完成鉴权，适配多用户并发在线考试场景</w:t>
            </w:r>
          </w:p>
        </w:tc>
      </w:tr>
      <w:tr w14:paraId="60F60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1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EDC6CB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可拓展性原则</w:t>
            </w:r>
          </w:p>
        </w:tc>
        <w:tc>
          <w:tcPr>
            <w:tcW w:w="408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4D84AF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架构预留拓展接口，可后续新增防作弊、视频监考等功能，无需重构整体架构</w:t>
            </w:r>
          </w:p>
        </w:tc>
      </w:tr>
    </w:tbl>
    <w:p w14:paraId="50ABE4B7">
      <w:pPr>
        <w:bidi w:val="0"/>
        <w:rPr>
          <w:rFonts w:hint="eastAsia"/>
          <w:lang w:val="en-US" w:eastAsia="zh-CN"/>
        </w:rPr>
      </w:pPr>
      <w:r>
        <w:rPr>
          <w:rFonts w:hint="eastAsia"/>
          <w:lang w:val="en-US" w:eastAsia="zh-CN"/>
        </w:rPr>
        <w:t>结合上表概况，对各项架构设计原则进行详细阐述：</w:t>
      </w:r>
    </w:p>
    <w:p w14:paraId="7373035F">
      <w:pPr>
        <w:bidi w:val="0"/>
        <w:rPr>
          <w:rFonts w:hint="eastAsia"/>
          <w:lang w:val="en-US" w:eastAsia="zh-CN"/>
        </w:rPr>
      </w:pPr>
      <w:r>
        <w:rPr>
          <w:rFonts w:hint="eastAsia"/>
          <w:lang w:val="en-US" w:eastAsia="zh-CN"/>
        </w:rPr>
        <w:t>1. 高内聚低耦合：本系统五层架构每层职责完全拆分，内部业务逻辑集中处理，层级之间仅通过固定接口通信，杜绝跨层直接访问。即便后续修改某一层内部逻辑，也不会影响其他层级正常运行，大幅提升系统稳定性；</w:t>
      </w:r>
    </w:p>
    <w:p w14:paraId="6B09E1A5">
      <w:pPr>
        <w:bidi w:val="0"/>
        <w:rPr>
          <w:rFonts w:hint="eastAsia"/>
          <w:lang w:val="en-US" w:eastAsia="zh-CN"/>
        </w:rPr>
      </w:pPr>
      <w:r>
        <w:rPr>
          <w:rFonts w:hint="eastAsia"/>
          <w:lang w:val="en-US" w:eastAsia="zh-CN"/>
        </w:rPr>
        <w:t>2. 接口标准化：前后端交互统一采用JSON格式进行数据传输，统一成功、失败状态码与返回字段格式，让前端页面与后端服务交互规则统一，减少对接偏差，提升开发效率；</w:t>
      </w:r>
    </w:p>
    <w:p w14:paraId="4717BBE9">
      <w:pPr>
        <w:bidi w:val="0"/>
        <w:rPr>
          <w:rFonts w:hint="eastAsia"/>
          <w:lang w:val="en-US" w:eastAsia="zh-CN"/>
        </w:rPr>
      </w:pPr>
      <w:r>
        <w:rPr>
          <w:rFonts w:hint="eastAsia"/>
          <w:lang w:val="en-US" w:eastAsia="zh-CN"/>
        </w:rPr>
        <w:t>3. 无状态服务设计：后端服务不保存任何用户登录会话，所有用户身份校验、权限识别均依靠前端携带的身份令牌完成，服务端无会话压力，能够支撑多名学生同时在线考试、并发答题；</w:t>
      </w:r>
    </w:p>
    <w:p w14:paraId="12AE15A4">
      <w:pPr>
        <w:bidi w:val="0"/>
        <w:rPr>
          <w:rFonts w:hint="eastAsia"/>
          <w:lang w:val="en-US" w:eastAsia="zh-CN"/>
        </w:rPr>
      </w:pPr>
      <w:r>
        <w:rPr>
          <w:rFonts w:hint="eastAsia"/>
          <w:lang w:val="en-US" w:eastAsia="zh-CN"/>
        </w:rPr>
        <w:t>4. 可拓展性原则：当前五层架构为通用标准Web架构，具备良好的横向拓展能力，后续可直接新增风控防作弊模块、在线视频监考模块、学情数据分析模块，无需改动现有分层架构，适配系统后期迭代升级需求。</w:t>
      </w:r>
    </w:p>
    <w:p w14:paraId="3CCC5E28">
      <w:pPr>
        <w:pStyle w:val="3"/>
        <w:keepNext w:val="0"/>
        <w:keepLines w:val="0"/>
        <w:widowControl/>
        <w:suppressLineNumbers w:val="0"/>
        <w:jc w:val="left"/>
      </w:pPr>
      <w:bookmarkStart w:id="26" w:name="_Toc31623"/>
      <w:r>
        <w:t>4.2 系统功能模块划分</w:t>
      </w:r>
      <w:bookmarkEnd w:id="26"/>
    </w:p>
    <w:p w14:paraId="64C9FF31">
      <w:pPr>
        <w:keepNext w:val="0"/>
        <w:keepLines w:val="0"/>
        <w:widowControl/>
        <w:suppressLineNumbers w:val="0"/>
        <w:jc w:val="left"/>
      </w:pPr>
      <w:r>
        <w:rPr>
          <w:rFonts w:ascii="宋体" w:hAnsi="宋体" w:eastAsia="宋体" w:cs="宋体"/>
          <w:color w:val="000000"/>
          <w:kern w:val="0"/>
          <w:sz w:val="24"/>
          <w:szCs w:val="24"/>
          <w:lang w:val="en-US" w:eastAsia="zh-CN" w:bidi="ar"/>
        </w:rPr>
        <w:t>结合系统三类用户的业务需求，遵循模块化设计思想，对系统整体功能进行拆分，从业务层面划分独立模块，明确每个模块的业务功能与核心职责。</w:t>
      </w:r>
    </w:p>
    <w:p w14:paraId="3CAC2B2D">
      <w:pPr>
        <w:pStyle w:val="4"/>
        <w:keepNext w:val="0"/>
        <w:keepLines w:val="0"/>
        <w:widowControl/>
        <w:suppressLineNumbers w:val="0"/>
        <w:jc w:val="left"/>
      </w:pPr>
      <w:r>
        <w:t>4.2.1 功能模块划分</w:t>
      </w:r>
    </w:p>
    <w:p w14:paraId="771F18D4">
      <w:pPr>
        <w:keepNext w:val="0"/>
        <w:keepLines w:val="0"/>
        <w:widowControl/>
        <w:suppressLineNumbers w:val="0"/>
        <w:jc w:val="left"/>
      </w:pPr>
      <w:r>
        <w:rPr>
          <w:rFonts w:ascii="宋体" w:hAnsi="宋体" w:eastAsia="宋体" w:cs="宋体"/>
          <w:color w:val="000000"/>
          <w:kern w:val="0"/>
          <w:sz w:val="24"/>
          <w:szCs w:val="24"/>
          <w:lang w:val="en-US" w:eastAsia="zh-CN" w:bidi="ar"/>
        </w:rPr>
        <w:t>结合</w:t>
      </w:r>
      <w:r>
        <w:rPr>
          <w:rFonts w:hint="eastAsia" w:ascii="宋体" w:hAnsi="宋体" w:cs="宋体"/>
          <w:color w:val="000000"/>
          <w:kern w:val="0"/>
          <w:sz w:val="24"/>
          <w:szCs w:val="24"/>
          <w:lang w:val="en-US" w:eastAsia="zh-CN" w:bidi="ar"/>
        </w:rPr>
        <w:t>智能考试平台</w:t>
      </w:r>
      <w:r>
        <w:rPr>
          <w:rFonts w:ascii="宋体" w:hAnsi="宋体" w:eastAsia="宋体" w:cs="宋体"/>
          <w:color w:val="000000"/>
          <w:kern w:val="0"/>
          <w:sz w:val="24"/>
          <w:szCs w:val="24"/>
          <w:lang w:val="en-US" w:eastAsia="zh-CN" w:bidi="ar"/>
        </w:rPr>
        <w:t>业务需求，遵循模块化设计思想，将系统分为核心业务模块与辅助功能模块两大类，具体划分如下：</w:t>
      </w:r>
    </w:p>
    <w:p w14:paraId="428F7F02">
      <w:pPr>
        <w:keepNext w:val="0"/>
        <w:keepLines w:val="0"/>
        <w:widowControl/>
        <w:suppressLineNumbers w:val="0"/>
        <w:jc w:val="left"/>
      </w:pPr>
      <w:r>
        <w:rPr>
          <w:rFonts w:ascii="宋体" w:hAnsi="宋体" w:eastAsia="宋体" w:cs="宋体"/>
          <w:color w:val="000000"/>
          <w:kern w:val="0"/>
          <w:sz w:val="24"/>
          <w:szCs w:val="24"/>
          <w:lang w:val="en-US" w:eastAsia="zh-CN" w:bidi="ar"/>
        </w:rPr>
        <w:t>1、核心模块：身份认证模块、用户管理模块、用户分组管理模块、考试管理模块、试题管理模块、知识点管理模块、在线阅卷模块、考试记录模块。</w:t>
      </w:r>
    </w:p>
    <w:p w14:paraId="584F3AD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2、辅助模块：公告管理模块。</w:t>
      </w:r>
    </w:p>
    <w:p w14:paraId="18B13815">
      <w:pPr>
        <w:pStyle w:val="4"/>
        <w:bidi w:val="0"/>
        <w:rPr>
          <w:rFonts w:hint="eastAsia"/>
          <w:lang w:val="en-US" w:eastAsia="zh-CN"/>
        </w:rPr>
      </w:pPr>
      <w:r>
        <w:rPr>
          <w:rFonts w:hint="eastAsia"/>
          <w:lang w:val="en-US" w:eastAsia="zh-CN"/>
        </w:rPr>
        <w:t>4.2.2 模块功能描述</w:t>
      </w:r>
    </w:p>
    <w:p w14:paraId="4ADB01A0">
      <w:pPr>
        <w:bidi w:val="0"/>
        <w:rPr>
          <w:rFonts w:hint="eastAsia"/>
          <w:lang w:val="en-US" w:eastAsia="zh-CN"/>
        </w:rPr>
      </w:pPr>
      <w:r>
        <w:rPr>
          <w:rFonts w:hint="eastAsia"/>
          <w:lang w:val="en-US" w:eastAsia="zh-CN"/>
        </w:rPr>
        <w:t>按照核心业务模块、辅助功能模块两大分类，逐级拆解各主模块下辖子模块，详细说明每一个模块的具体业务职责，贴合系统实际运行逻辑，具体功能描述如下：</w:t>
      </w:r>
    </w:p>
    <w:p w14:paraId="2400E4BE">
      <w:pPr>
        <w:pStyle w:val="5"/>
        <w:bidi w:val="0"/>
        <w:rPr>
          <w:rFonts w:hint="eastAsia"/>
          <w:lang w:val="en-US" w:eastAsia="zh-CN"/>
        </w:rPr>
      </w:pPr>
      <w:r>
        <w:rPr>
          <w:rFonts w:hint="eastAsia"/>
          <w:lang w:val="en-US" w:eastAsia="zh-CN"/>
        </w:rPr>
        <w:t>4.2.2.1 核心业务模块</w:t>
      </w:r>
    </w:p>
    <w:p w14:paraId="1AF0BD37">
      <w:pPr>
        <w:bidi w:val="0"/>
        <w:rPr>
          <w:rFonts w:hint="eastAsia"/>
          <w:lang w:val="en-US" w:eastAsia="zh-CN"/>
        </w:rPr>
      </w:pPr>
      <w:r>
        <w:rPr>
          <w:rFonts w:hint="eastAsia"/>
          <w:lang w:val="en-US" w:eastAsia="zh-CN"/>
        </w:rPr>
        <w:t>1. 身份认证模块：主要用于用户登录、用户注册、注册以及Token令牌验证以及登录状态维护，完成系统用户身份核验与访问权限控制。</w:t>
      </w:r>
    </w:p>
    <w:p w14:paraId="40992AE0">
      <w:pPr>
        <w:bidi w:val="0"/>
        <w:rPr>
          <w:rFonts w:hint="eastAsia"/>
          <w:lang w:val="en-US" w:eastAsia="zh-CN"/>
        </w:rPr>
      </w:pPr>
      <w:r>
        <w:rPr>
          <w:rFonts w:hint="eastAsia"/>
          <w:lang w:val="en-US" w:eastAsia="zh-CN"/>
        </w:rPr>
        <w:t>2. 用户管理模块：主要实现系统用户账户新增、用户信息搜索、用户信息编辑以及账号删除功能，完成全平台用户账号统一管控。</w:t>
      </w:r>
    </w:p>
    <w:p w14:paraId="4AAC3187">
      <w:pPr>
        <w:bidi w:val="0"/>
        <w:rPr>
          <w:rFonts w:hint="eastAsia"/>
          <w:lang w:val="en-US" w:eastAsia="zh-CN"/>
        </w:rPr>
      </w:pPr>
      <w:r>
        <w:rPr>
          <w:rFonts w:hint="eastAsia"/>
          <w:lang w:val="en-US" w:eastAsia="zh-CN"/>
        </w:rPr>
        <w:t>3. 用户组管理模块：主要完成用户组创建、用户组编辑、成员管理以及，用户组删除，方便教师按用户组、考试批次管理学生群体。</w:t>
      </w:r>
    </w:p>
    <w:p w14:paraId="4A23F3DF">
      <w:pPr>
        <w:bidi w:val="0"/>
        <w:rPr>
          <w:rFonts w:hint="eastAsia"/>
          <w:lang w:val="en-US" w:eastAsia="zh-CN"/>
        </w:rPr>
      </w:pPr>
      <w:r>
        <w:rPr>
          <w:rFonts w:hint="eastAsia"/>
          <w:lang w:val="en-US" w:eastAsia="zh-CN"/>
        </w:rPr>
        <w:t>4. 考试管理模块：主要实现考试创建、考试信息编辑、考试发布以及考试信息删除，管控考试全生命周期流程。</w:t>
      </w:r>
    </w:p>
    <w:p w14:paraId="2D58D15C">
      <w:pPr>
        <w:bidi w:val="0"/>
        <w:rPr>
          <w:rFonts w:hint="eastAsia"/>
          <w:lang w:val="en-US" w:eastAsia="zh-CN"/>
        </w:rPr>
      </w:pPr>
      <w:r>
        <w:rPr>
          <w:rFonts w:hint="eastAsia"/>
          <w:lang w:val="en-US" w:eastAsia="zh-CN"/>
        </w:rPr>
        <w:t>5. 试题管理模块：主要负责试题创建、试题编辑、试题删除，同时完成试题与对应知识点的关联绑定。</w:t>
      </w:r>
    </w:p>
    <w:p w14:paraId="26A23787">
      <w:pPr>
        <w:bidi w:val="0"/>
        <w:rPr>
          <w:rFonts w:hint="eastAsia"/>
          <w:lang w:val="en-US" w:eastAsia="zh-CN"/>
        </w:rPr>
      </w:pPr>
      <w:r>
        <w:rPr>
          <w:rFonts w:hint="eastAsia"/>
          <w:lang w:val="en-US" w:eastAsia="zh-CN"/>
        </w:rPr>
        <w:t>6. 知识点管理模块：主要实现知识点创建、知识点编辑、知识点删除，搭建标准化学科知识分类体系。</w:t>
      </w:r>
    </w:p>
    <w:p w14:paraId="4A8AE375">
      <w:pPr>
        <w:bidi w:val="0"/>
        <w:rPr>
          <w:rFonts w:hint="eastAsia"/>
          <w:lang w:val="en-US" w:eastAsia="zh-CN"/>
        </w:rPr>
      </w:pPr>
      <w:r>
        <w:rPr>
          <w:rFonts w:hint="eastAsia"/>
          <w:lang w:val="en-US" w:eastAsia="zh-CN"/>
        </w:rPr>
        <w:t>7. 阅卷管理模块：主要完成考试客观题自动判卷、主观题AI阅卷、考试成绩录入以及考试成绩审核工作，保证阅卷流程规范、成绩准确无误。</w:t>
      </w:r>
    </w:p>
    <w:p w14:paraId="6517FE55">
      <w:pPr>
        <w:bidi w:val="0"/>
        <w:rPr>
          <w:rFonts w:hint="eastAsia"/>
          <w:lang w:val="en-US" w:eastAsia="zh-CN"/>
        </w:rPr>
      </w:pPr>
      <w:r>
        <w:rPr>
          <w:rFonts w:hint="eastAsia"/>
          <w:lang w:val="en-US" w:eastAsia="zh-CN"/>
        </w:rPr>
        <w:t>8. 考试记录管理模块：主要实现考试记录查询、考试成绩统计，留存整场考试全部作答数据与成绩数据。</w:t>
      </w:r>
    </w:p>
    <w:p w14:paraId="07C27F25">
      <w:pPr>
        <w:pStyle w:val="5"/>
        <w:bidi w:val="0"/>
        <w:rPr>
          <w:rFonts w:hint="eastAsia"/>
          <w:lang w:val="en-US" w:eastAsia="zh-CN"/>
        </w:rPr>
      </w:pPr>
      <w:r>
        <w:rPr>
          <w:rFonts w:hint="eastAsia"/>
          <w:lang w:val="en-US" w:eastAsia="zh-CN"/>
        </w:rPr>
        <w:t>4.2.2.2 辅助功能模块</w:t>
      </w:r>
    </w:p>
    <w:p w14:paraId="3EF39F3E">
      <w:pPr>
        <w:bidi w:val="0"/>
        <w:rPr>
          <w:rFonts w:hint="eastAsia"/>
          <w:lang w:val="en-US" w:eastAsia="zh-CN"/>
        </w:rPr>
      </w:pPr>
      <w:r>
        <w:rPr>
          <w:rFonts w:hint="eastAsia"/>
          <w:lang w:val="en-US" w:eastAsia="zh-CN"/>
        </w:rPr>
        <w:t>公告管理模块：主要完成系统公告发布、公告内容编辑、公告删除，用于发布考试通知、系统公示等公共信息。</w:t>
      </w:r>
    </w:p>
    <w:p w14:paraId="78484C1D">
      <w:pPr>
        <w:pStyle w:val="4"/>
        <w:keepNext w:val="0"/>
        <w:keepLines w:val="0"/>
        <w:widowControl/>
        <w:suppressLineNumbers w:val="0"/>
        <w:jc w:val="left"/>
      </w:pPr>
      <w:r>
        <w:t>4.2.3 系统模块图绘制</w:t>
      </w:r>
    </w:p>
    <w:p w14:paraId="160F6F9D">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3312160" cy="2524125"/>
            <wp:effectExtent l="0" t="0" r="10160" b="5715"/>
            <wp:docPr id="10" name="图片 10" descr="selected-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elected-diagram (9)"/>
                    <pic:cNvPicPr>
                      <a:picLocks noChangeAspect="1"/>
                    </pic:cNvPicPr>
                  </pic:nvPicPr>
                  <pic:blipFill>
                    <a:blip r:embed="rId21"/>
                    <a:stretch>
                      <a:fillRect/>
                    </a:stretch>
                  </pic:blipFill>
                  <pic:spPr>
                    <a:xfrm>
                      <a:off x="0" y="0"/>
                      <a:ext cx="3312160" cy="2524125"/>
                    </a:xfrm>
                    <a:prstGeom prst="rect">
                      <a:avLst/>
                    </a:prstGeom>
                  </pic:spPr>
                </pic:pic>
              </a:graphicData>
            </a:graphic>
          </wp:inline>
        </w:drawing>
      </w:r>
    </w:p>
    <w:p w14:paraId="624C1922">
      <w:pPr>
        <w:pStyle w:val="7"/>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系统总体功能模块结构图</w:t>
      </w:r>
    </w:p>
    <w:p w14:paraId="7EB90EEF">
      <w:pPr>
        <w:bidi w:val="0"/>
      </w:pPr>
      <w:r>
        <w:rPr>
          <w:rFonts w:hint="eastAsia"/>
          <w:lang w:val="en-US" w:eastAsia="zh-CN"/>
        </w:rPr>
        <w:t>本次系统模块图采用自上而下的缩进层级结构绘制，层级清晰、从属关系明确，直观展示系统总模块、一级功能模块以及各模块细分功能，区分系统核心业务与辅助业务，系统功能模块结构图如上图4-2所示</w:t>
      </w:r>
      <w:r>
        <w:rPr>
          <w:lang w:val="en-US" w:eastAsia="zh-CN"/>
        </w:rPr>
        <w:t>。</w:t>
      </w:r>
    </w:p>
    <w:p w14:paraId="74620AF5">
      <w:pPr>
        <w:pStyle w:val="3"/>
        <w:bidi w:val="0"/>
      </w:pPr>
      <w:bookmarkStart w:id="27" w:name="_Toc16597"/>
      <w:r>
        <w:t>4.3 系统整体流程图设计</w:t>
      </w:r>
      <w:bookmarkEnd w:id="27"/>
    </w:p>
    <w:p w14:paraId="074532D7">
      <w:pPr>
        <w:bidi w:val="0"/>
        <w:rPr>
          <w:rFonts w:hint="eastAsia"/>
          <w:lang w:val="en-US" w:eastAsia="zh-CN"/>
        </w:rPr>
      </w:pPr>
      <w:r>
        <w:rPr>
          <w:rFonts w:hint="eastAsia"/>
          <w:lang w:val="en-US" w:eastAsia="zh-CN"/>
        </w:rPr>
        <w:t>结合智能考试平台业务需求，本章采用结构化分析方法，通过0层顶层数据流图、1层一层数据流图、2层二层细分数据流图逐层拆解系统数据流转逻辑，遵循由宏观到微观、由整体到局部的设计思路，完整展示系统外部实体、数据处理过程、数据传输流向与数据存储关系。</w:t>
      </w:r>
    </w:p>
    <w:p w14:paraId="670D1C02">
      <w:pPr>
        <w:pStyle w:val="4"/>
        <w:bidi w:val="0"/>
        <w:rPr>
          <w:rFonts w:hint="eastAsia"/>
          <w:lang w:val="en-US" w:eastAsia="zh-CN"/>
        </w:rPr>
      </w:pPr>
      <w:r>
        <w:rPr>
          <w:rFonts w:hint="eastAsia"/>
          <w:lang w:val="en-US" w:eastAsia="zh-CN"/>
        </w:rPr>
        <w:t>4.3.1 数据流图符号说明</w:t>
      </w:r>
    </w:p>
    <w:p w14:paraId="242A1742">
      <w:pPr>
        <w:bidi w:val="0"/>
        <w:rPr>
          <w:rFonts w:hint="eastAsia"/>
          <w:lang w:val="en-US" w:eastAsia="zh-CN"/>
        </w:rPr>
      </w:pPr>
      <w:r>
        <w:rPr>
          <w:rFonts w:hint="eastAsia"/>
          <w:lang w:val="en-US" w:eastAsia="zh-CN"/>
        </w:rPr>
        <w:t>本次三层数据流图统一采用标准DFD绘图规范，四类基础符号含义统一规定如下：</w:t>
      </w:r>
    </w:p>
    <w:p w14:paraId="3F2C5929">
      <w:pPr>
        <w:bidi w:val="0"/>
        <w:rPr>
          <w:rFonts w:hint="eastAsia"/>
          <w:lang w:val="en-US" w:eastAsia="zh-CN"/>
        </w:rPr>
      </w:pPr>
      <w:r>
        <w:rPr>
          <w:rFonts w:hint="eastAsia"/>
          <w:lang w:val="en-US" w:eastAsia="zh-CN"/>
        </w:rPr>
        <w:t>1. 外部实体：代表系统外部交互用户，本系统包含学生、教师、系统管理员三类外部人员，是数据的来源与输出对象；</w:t>
      </w:r>
    </w:p>
    <w:p w14:paraId="6FCAA0DB">
      <w:pPr>
        <w:bidi w:val="0"/>
        <w:rPr>
          <w:rFonts w:hint="eastAsia"/>
          <w:lang w:val="en-US" w:eastAsia="zh-CN"/>
        </w:rPr>
      </w:pPr>
      <w:r>
        <w:rPr>
          <w:rFonts w:hint="eastAsia"/>
          <w:lang w:val="en-US" w:eastAsia="zh-CN"/>
        </w:rPr>
        <w:t>2. 数据处理过程：代表系统内部各项业务功能，完成数据接收、加工、处理与反馈；</w:t>
      </w:r>
    </w:p>
    <w:p w14:paraId="60F2C57C">
      <w:pPr>
        <w:bidi w:val="0"/>
        <w:rPr>
          <w:rFonts w:hint="eastAsia"/>
          <w:lang w:val="en-US" w:eastAsia="zh-CN"/>
        </w:rPr>
      </w:pPr>
      <w:r>
        <w:rPr>
          <w:rFonts w:hint="eastAsia"/>
          <w:lang w:val="en-US" w:eastAsia="zh-CN"/>
        </w:rPr>
        <w:t>3. 数据流：带箭头线段，代表数据传输方向与传输内容；</w:t>
      </w:r>
    </w:p>
    <w:p w14:paraId="51121233">
      <w:pPr>
        <w:bidi w:val="0"/>
        <w:rPr>
          <w:rFonts w:hint="eastAsia"/>
          <w:lang w:val="en-US" w:eastAsia="zh-CN"/>
        </w:rPr>
      </w:pPr>
      <w:r>
        <w:rPr>
          <w:rFonts w:hint="eastAsia"/>
          <w:lang w:val="en-US" w:eastAsia="zh-CN"/>
        </w:rPr>
        <w:t>4. 数据存储：代表系统后台数据库数据表，用于持久化存储各类业务数据。</w:t>
      </w:r>
    </w:p>
    <w:p w14:paraId="7ED25E47">
      <w:pPr>
        <w:pStyle w:val="4"/>
        <w:bidi w:val="0"/>
      </w:pPr>
      <w:r>
        <w:t>4.3.2 0层顶层数据流图</w:t>
      </w:r>
    </w:p>
    <w:p w14:paraId="53C68CFA">
      <w:pPr>
        <w:bidi w:val="0"/>
        <w:rPr>
          <w:lang w:val="en-US" w:eastAsia="zh-CN"/>
        </w:rPr>
      </w:pPr>
      <w:r>
        <w:rPr>
          <w:lang w:val="en-US" w:eastAsia="zh-CN"/>
        </w:rPr>
        <w:t>0层数据流图为系统最高层级视图，不拆分内部业务细节，仅展示整个</w:t>
      </w:r>
      <w:r>
        <w:rPr>
          <w:rFonts w:hint="eastAsia"/>
          <w:lang w:val="en-US" w:eastAsia="zh-CN"/>
        </w:rPr>
        <w:t>智能考试平台</w:t>
      </w:r>
      <w:r>
        <w:rPr>
          <w:lang w:val="en-US" w:eastAsia="zh-CN"/>
        </w:rPr>
        <w:t>与三类外部用户之间的全局数据交互关系，直观体现系统整体数据输入与输出闭环。</w:t>
      </w:r>
    </w:p>
    <w:p w14:paraId="497213DD">
      <w:pPr>
        <w:bidi w:val="0"/>
        <w:ind w:left="0" w:leftChars="0" w:firstLine="0" w:firstLineChars="0"/>
        <w:jc w:val="center"/>
        <w:rPr>
          <w:lang w:val="en-US" w:eastAsia="zh-CN"/>
        </w:rPr>
      </w:pPr>
      <w:r>
        <w:rPr>
          <w:lang w:val="en-US" w:eastAsia="zh-CN"/>
        </w:rPr>
        <w:drawing>
          <wp:inline distT="0" distB="0" distL="114300" distR="114300">
            <wp:extent cx="4319905" cy="2059940"/>
            <wp:effectExtent l="0" t="0" r="8255" b="12700"/>
            <wp:docPr id="24" name="图片 24" descr="selected-diagra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elected-diagram (21)"/>
                    <pic:cNvPicPr>
                      <a:picLocks noChangeAspect="1"/>
                    </pic:cNvPicPr>
                  </pic:nvPicPr>
                  <pic:blipFill>
                    <a:blip r:embed="rId22"/>
                    <a:stretch>
                      <a:fillRect/>
                    </a:stretch>
                  </pic:blipFill>
                  <pic:spPr>
                    <a:xfrm>
                      <a:off x="0" y="0"/>
                      <a:ext cx="4319905" cy="2059940"/>
                    </a:xfrm>
                    <a:prstGeom prst="rect">
                      <a:avLst/>
                    </a:prstGeom>
                  </pic:spPr>
                </pic:pic>
              </a:graphicData>
            </a:graphic>
          </wp:inline>
        </w:drawing>
      </w:r>
    </w:p>
    <w:p w14:paraId="264FA506">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系统0层数据流图</w:t>
      </w:r>
    </w:p>
    <w:p w14:paraId="23089C22">
      <w:pPr>
        <w:bidi w:val="0"/>
        <w:rPr>
          <w:lang w:val="en-US" w:eastAsia="zh-CN"/>
        </w:rPr>
      </w:pPr>
      <w:r>
        <w:rPr>
          <w:lang w:val="en-US" w:eastAsia="zh-CN"/>
        </w:rPr>
        <w:t>由0层数据流图可知，学生、教师、管理员三类外部用户向系统发起各类业务请求，系统完成统一业务处理后，向对应用户返回对应的处理结果，完成顶层数据交互。底层数据库读写、细分业务处理等细节，均在下层1层、2层数据流图中展开描述，符合DFD逐层分解的设计规范。</w:t>
      </w:r>
    </w:p>
    <w:p w14:paraId="243B7EC0">
      <w:pPr>
        <w:pStyle w:val="4"/>
        <w:bidi w:val="0"/>
      </w:pPr>
      <w:r>
        <w:t>4.3.3 1层一层数据流图</w:t>
      </w:r>
    </w:p>
    <w:p w14:paraId="6030DE58">
      <w:pPr>
        <w:bidi w:val="0"/>
        <w:rPr>
          <w:rFonts w:hint="eastAsia"/>
          <w:lang w:val="en-US" w:eastAsia="zh-CN"/>
        </w:rPr>
      </w:pPr>
      <w:r>
        <w:rPr>
          <w:rFonts w:hint="eastAsia"/>
          <w:lang w:val="en-US" w:eastAsia="zh-CN"/>
        </w:rPr>
        <w:t>结合上文全新划分的九大功能模块与三类用户权限边界，对0层顶层数据流图逐层分解，绘制1层数据流图，严格匹配系统全部业务功能，保证父图与子图数据流完全守恒。</w:t>
      </w:r>
    </w:p>
    <w:p w14:paraId="2054CEF2">
      <w:pPr>
        <w:bidi w:val="0"/>
        <w:rPr>
          <w:lang w:val="en-US" w:eastAsia="zh-CN"/>
        </w:rPr>
      </w:pPr>
      <w:r>
        <w:rPr>
          <w:rFonts w:hint="eastAsia"/>
          <w:lang w:val="en-US" w:eastAsia="zh-CN"/>
        </w:rPr>
        <w:t>三类用户数据收发规则与权限划分和功能模块一一对应：全体用户均发送登录信息完成身份认证；学生可进行个人信息维护、考试作答、个人考试记录与成绩查询；教师可开展考试管理、试题管理、在线阅卷、用户分组管理、知识点管理；管理员拥有全量数据管理等最高权限。</w:t>
      </w:r>
    </w:p>
    <w:p w14:paraId="69661B50">
      <w:pPr>
        <w:keepNext w:val="0"/>
        <w:keepLines w:val="0"/>
        <w:widowControl/>
        <w:suppressLineNumbers w:val="0"/>
        <w:ind w:left="0" w:leftChars="0" w:firstLine="0" w:firstLineChars="0"/>
        <w:jc w:val="center"/>
        <w:rPr>
          <w:lang w:val="en-US" w:eastAsia="zh-CN"/>
        </w:rPr>
      </w:pPr>
      <w:r>
        <w:rPr>
          <w:lang w:val="en-US" w:eastAsia="zh-CN"/>
        </w:rPr>
        <w:drawing>
          <wp:inline distT="0" distB="0" distL="114300" distR="114300">
            <wp:extent cx="4319905" cy="5003800"/>
            <wp:effectExtent l="0" t="0" r="8255" b="10160"/>
            <wp:docPr id="23" name="图片 23" descr="selected-diagra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elected-diagram (20)"/>
                    <pic:cNvPicPr>
                      <a:picLocks noChangeAspect="1"/>
                    </pic:cNvPicPr>
                  </pic:nvPicPr>
                  <pic:blipFill>
                    <a:blip r:embed="rId23"/>
                    <a:stretch>
                      <a:fillRect/>
                    </a:stretch>
                  </pic:blipFill>
                  <pic:spPr>
                    <a:xfrm>
                      <a:off x="0" y="0"/>
                      <a:ext cx="4319905" cy="5003800"/>
                    </a:xfrm>
                    <a:prstGeom prst="rect">
                      <a:avLst/>
                    </a:prstGeom>
                  </pic:spPr>
                </pic:pic>
              </a:graphicData>
            </a:graphic>
          </wp:inline>
        </w:drawing>
      </w:r>
    </w:p>
    <w:p w14:paraId="0DBCD9F7">
      <w:pPr>
        <w:pStyle w:val="7"/>
        <w:keepNext w:val="0"/>
        <w:keepLines w:val="0"/>
        <w:widowControl/>
        <w:suppressLineNumbers w:val="0"/>
        <w:jc w:val="center"/>
        <w:rPr>
          <w:rFonts w:hint="eastAsia" w:eastAsia="宋体"/>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系统1层数据流图</w:t>
      </w:r>
    </w:p>
    <w:p w14:paraId="562FA191">
      <w:pPr>
        <w:pStyle w:val="4"/>
        <w:keepNext w:val="0"/>
        <w:keepLines w:val="0"/>
        <w:widowControl/>
        <w:suppressLineNumbers w:val="0"/>
        <w:jc w:val="left"/>
      </w:pPr>
      <w:r>
        <w:t>4.3.4 2层二层数据流图</w:t>
      </w:r>
    </w:p>
    <w:p w14:paraId="5F6AB584">
      <w:pPr>
        <w:keepNext w:val="0"/>
        <w:keepLines w:val="0"/>
        <w:pageBreakBefore w:val="0"/>
        <w:widowControl w:val="0"/>
        <w:suppressLineNumbers w:val="0"/>
        <w:kinsoku/>
        <w:wordWrap/>
        <w:overflowPunct/>
        <w:topLinePunct w:val="0"/>
        <w:autoSpaceDE/>
        <w:autoSpaceDN/>
        <w:bidi w:val="0"/>
        <w:adjustRightInd/>
        <w:snapToGrid/>
        <w:ind w:firstLine="482"/>
        <w:jc w:val="left"/>
        <w:textAlignment w:val="auto"/>
      </w:pPr>
      <w:r>
        <w:rPr>
          <w:rFonts w:ascii="宋体" w:hAnsi="宋体" w:eastAsia="宋体" w:cs="宋体"/>
          <w:color w:val="000000"/>
          <w:kern w:val="0"/>
          <w:sz w:val="24"/>
          <w:szCs w:val="24"/>
          <w:lang w:val="en-US" w:eastAsia="zh-CN" w:bidi="ar"/>
        </w:rPr>
        <w:t>为进一步细化1层数据流图中核心业务流程，保证父图与子图数据流完全平衡，本次分别对系统高频核心业务拆解，绘制四张二级细分数据流图，分别为：用户登录二层数据流图、学生试卷作答二层数据流图、教师阅卷二层数据流图、学生成绩查询二层数据流图，贴合系统全部核心业务场景，所有子图输入输出数据流与上层1层图完全对应，符合结构化数据流图设计规范。</w:t>
      </w:r>
    </w:p>
    <w:p w14:paraId="7CEC0C4D">
      <w:pPr>
        <w:pStyle w:val="5"/>
        <w:keepNext w:val="0"/>
        <w:keepLines w:val="0"/>
        <w:widowControl/>
        <w:suppressLineNumbers w:val="0"/>
        <w:jc w:val="left"/>
      </w:pPr>
      <w:r>
        <w:rPr>
          <w:rFonts w:hint="eastAsia"/>
          <w:lang w:val="en-US" w:eastAsia="zh-CN"/>
        </w:rPr>
        <w:t xml:space="preserve">4.2.4.1 </w:t>
      </w:r>
      <w:r>
        <w:t>用户登录数据流图</w:t>
      </w:r>
    </w:p>
    <w:p w14:paraId="0D9932E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本图对用户管理模块的登录业务进行精细化拆解，贴合系统前后端真实鉴权逻辑，融入Token令牌无状态登录机制，完整覆盖两种登录场景，适配学生、教师、管理员全部系统用户。</w:t>
      </w:r>
    </w:p>
    <w:p w14:paraId="72616CD0">
      <w:pPr>
        <w:keepNext w:val="0"/>
        <w:keepLines w:val="0"/>
        <w:pageBreakBefore w:val="0"/>
        <w:widowControl w:val="0"/>
        <w:suppressLineNumbers w:val="0"/>
        <w:kinsoku/>
        <w:wordWrap/>
        <w:overflowPunct/>
        <w:topLinePunct w:val="0"/>
        <w:autoSpaceDE/>
        <w:autoSpaceDN/>
        <w:bidi w:val="0"/>
        <w:adjustRightInd/>
        <w:snapToGrid/>
        <w:ind w:firstLine="482"/>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系统优先检测客户端本地缓存信息，若用户已登录且存在有效Token令牌，直接进入Token令牌校验环节，系统核对令牌有效性、过期时间与绑定用户权限，校验通过后直接放行进入系统，无需重复输入账号密码，实现免密快捷登录；若用户无本地Token或令牌已失效，则需要输入账号与密码进行身份核验，系统调取用户信息表完成账号密码比对，核验通过后为当前用户生成专属有效Token并下发至客户端本地保存，同时分配对应角色权限；账号密码错误、Token过期或Token非法均返回登录失败提示，阻断系统访问权限。</w:t>
      </w:r>
    </w:p>
    <w:p w14:paraId="56F13274">
      <w:pPr>
        <w:keepNext w:val="0"/>
        <w:keepLines w:val="0"/>
        <w:pageBreakBefore w:val="0"/>
        <w:widowControl w:val="0"/>
        <w:suppressLineNumbers w:val="0"/>
        <w:kinsoku/>
        <w:wordWrap/>
        <w:overflowPunct/>
        <w:topLinePunct w:val="0"/>
        <w:autoSpaceDE/>
        <w:autoSpaceDN/>
        <w:bidi w:val="0"/>
        <w:adjustRightInd/>
        <w:snapToGrid/>
        <w:ind w:left="0" w:leftChars="0" w:firstLine="0" w:firstLineChars="0"/>
        <w:jc w:val="center"/>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drawing>
          <wp:inline distT="0" distB="0" distL="114300" distR="114300">
            <wp:extent cx="4319905" cy="2948305"/>
            <wp:effectExtent l="0" t="0" r="8255" b="8255"/>
            <wp:docPr id="19" name="图片 19" descr="selected-diagra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selected-diagram (16)"/>
                    <pic:cNvPicPr>
                      <a:picLocks noChangeAspect="1"/>
                    </pic:cNvPicPr>
                  </pic:nvPicPr>
                  <pic:blipFill>
                    <a:blip r:embed="rId24"/>
                    <a:stretch>
                      <a:fillRect/>
                    </a:stretch>
                  </pic:blipFill>
                  <pic:spPr>
                    <a:xfrm>
                      <a:off x="0" y="0"/>
                      <a:ext cx="4319905" cy="2948305"/>
                    </a:xfrm>
                    <a:prstGeom prst="rect">
                      <a:avLst/>
                    </a:prstGeom>
                  </pic:spPr>
                </pic:pic>
              </a:graphicData>
            </a:graphic>
          </wp:inline>
        </w:drawing>
      </w:r>
    </w:p>
    <w:p w14:paraId="4FB0F27C">
      <w:pPr>
        <w:pStyle w:val="7"/>
        <w:keepNext w:val="0"/>
        <w:keepLines w:val="0"/>
        <w:pageBreakBefore w:val="0"/>
        <w:widowControl w:val="0"/>
        <w:suppressLineNumbers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color w:val="000000"/>
          <w:kern w:val="0"/>
          <w:sz w:val="24"/>
          <w:szCs w:val="24"/>
          <w:lang w:val="en-US" w:eastAsia="zh-CN" w:bidi="ar"/>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用户登录数据流图</w:t>
      </w:r>
    </w:p>
    <w:p w14:paraId="5F1AFFB3">
      <w:pPr>
        <w:pStyle w:val="5"/>
        <w:bidi w:val="0"/>
        <w:rPr>
          <w:lang w:val="en-US" w:eastAsia="zh-CN"/>
        </w:rPr>
      </w:pPr>
      <w:r>
        <w:rPr>
          <w:rFonts w:hint="eastAsia"/>
          <w:lang w:val="en-US" w:eastAsia="zh-CN"/>
        </w:rPr>
        <w:t xml:space="preserve">4.2.4.2 </w:t>
      </w:r>
      <w:r>
        <w:rPr>
          <w:lang w:val="en-US" w:eastAsia="zh-CN"/>
        </w:rPr>
        <w:t>学生试卷作答数据流图</w:t>
      </w:r>
    </w:p>
    <w:p w14:paraId="641F45A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本图针对考试管理模块中学生在线作答业务进行二级细化分解，完整还原学生参加线上考试的全流程数据流转过程。</w:t>
      </w:r>
    </w:p>
    <w:p w14:paraId="7E9728B4">
      <w:pPr>
        <w:keepNext w:val="0"/>
        <w:keepLines w:val="0"/>
        <w:widowControl/>
        <w:suppressLineNumbers w:val="0"/>
        <w:jc w:val="left"/>
        <w:rPr>
          <w:lang w:val="en-US" w:eastAsia="zh-CN"/>
        </w:rPr>
      </w:pPr>
      <w:r>
        <w:rPr>
          <w:rFonts w:ascii="宋体" w:hAnsi="宋体" w:eastAsia="宋体" w:cs="宋体"/>
          <w:color w:val="000000"/>
          <w:kern w:val="0"/>
          <w:sz w:val="24"/>
          <w:szCs w:val="24"/>
          <w:lang w:val="en-US" w:eastAsia="zh-CN" w:bidi="ar"/>
        </w:rPr>
        <w:t>学生发起进入考试请求后，系统首先开展考试资格校验，调取考试信息表核对考试开放时间、用户参与权限等信息，校验不通过则直接驳回考试请求；校验通过后系统从试题题库表调取对应考试试题，完成自动组卷并向学生下发考试试卷。学生在线作答过程中，系统实时接收答题答案数据并缓存作答内容，同步将作答数据持久化保存至答卷成绩表，避免答题数据丢失。学生完成答题后提交试卷，系统对试卷提交状态、作答完整性进行最终校验，校验无误后反馈试卷提交成功信息，完成整场在线考试的数据交互。</w:t>
      </w:r>
    </w:p>
    <w:p w14:paraId="7E596127">
      <w:pPr>
        <w:ind w:left="0" w:leftChars="0" w:firstLine="0" w:firstLineChars="0"/>
        <w:jc w:val="center"/>
        <w:rPr>
          <w:rFonts w:hint="eastAsia"/>
          <w:lang w:val="en-US" w:eastAsia="zh-CN"/>
        </w:rPr>
      </w:pPr>
      <w:r>
        <w:rPr>
          <w:rFonts w:hint="eastAsia"/>
          <w:lang w:val="en-US" w:eastAsia="zh-CN"/>
        </w:rPr>
        <w:drawing>
          <wp:inline distT="0" distB="0" distL="114300" distR="114300">
            <wp:extent cx="4319905" cy="2967355"/>
            <wp:effectExtent l="0" t="0" r="8255" b="4445"/>
            <wp:docPr id="20" name="图片 20" descr="selected-diagra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elected-diagram (17)"/>
                    <pic:cNvPicPr>
                      <a:picLocks noChangeAspect="1"/>
                    </pic:cNvPicPr>
                  </pic:nvPicPr>
                  <pic:blipFill>
                    <a:blip r:embed="rId25"/>
                    <a:stretch>
                      <a:fillRect/>
                    </a:stretch>
                  </pic:blipFill>
                  <pic:spPr>
                    <a:xfrm>
                      <a:off x="0" y="0"/>
                      <a:ext cx="4319905" cy="2967355"/>
                    </a:xfrm>
                    <a:prstGeom prst="rect">
                      <a:avLst/>
                    </a:prstGeom>
                  </pic:spPr>
                </pic:pic>
              </a:graphicData>
            </a:graphic>
          </wp:inline>
        </w:drawing>
      </w:r>
    </w:p>
    <w:p w14:paraId="01B8CE1E">
      <w:pPr>
        <w:pStyle w:val="7"/>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hint="eastAsia"/>
          <w:lang w:eastAsia="zh-CN"/>
        </w:rPr>
        <w:t xml:space="preserve"> 学生试卷作答数据流图</w:t>
      </w:r>
    </w:p>
    <w:p w14:paraId="3DB51283">
      <w:pPr>
        <w:pStyle w:val="5"/>
        <w:keepNext w:val="0"/>
        <w:keepLines w:val="0"/>
        <w:widowControl/>
        <w:suppressLineNumbers w:val="0"/>
        <w:jc w:val="left"/>
      </w:pPr>
      <w:r>
        <w:rPr>
          <w:rFonts w:hint="eastAsia"/>
          <w:lang w:val="en-US" w:eastAsia="zh-CN"/>
        </w:rPr>
        <w:t xml:space="preserve">4.2.4.3 </w:t>
      </w:r>
      <w:r>
        <w:t>教师阅卷数据流图</w:t>
      </w:r>
    </w:p>
    <w:p w14:paraId="4D3F5545">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319905" cy="3226435"/>
            <wp:effectExtent l="0" t="0" r="8255" b="4445"/>
            <wp:docPr id="21" name="图片 21" descr="selected-diagra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elected-diagram (18)"/>
                    <pic:cNvPicPr>
                      <a:picLocks noChangeAspect="1"/>
                    </pic:cNvPicPr>
                  </pic:nvPicPr>
                  <pic:blipFill>
                    <a:blip r:embed="rId26"/>
                    <a:stretch>
                      <a:fillRect/>
                    </a:stretch>
                  </pic:blipFill>
                  <pic:spPr>
                    <a:xfrm>
                      <a:off x="0" y="0"/>
                      <a:ext cx="4319905" cy="3226435"/>
                    </a:xfrm>
                    <a:prstGeom prst="rect">
                      <a:avLst/>
                    </a:prstGeom>
                  </pic:spPr>
                </pic:pic>
              </a:graphicData>
            </a:graphic>
          </wp:inline>
        </w:drawing>
      </w:r>
    </w:p>
    <w:p w14:paraId="5E355467">
      <w:pPr>
        <w:pStyle w:val="7"/>
        <w:bidi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r>
        <w:rPr>
          <w:rFonts w:hint="eastAsia"/>
          <w:lang w:eastAsia="zh-CN"/>
        </w:rPr>
        <w:t xml:space="preserve"> 教师阅卷数据流图</w:t>
      </w:r>
    </w:p>
    <w:p w14:paraId="54B542D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本图针对阅卷管理模块开展二级数据流拆解，贴合系统智能阅卷功能设计完整阅卷流程，融入AI智能阅卷与人机复核结合的批阅模式。</w:t>
      </w:r>
    </w:p>
    <w:p w14:paraId="75882A85">
      <w:pPr>
        <w:keepNext w:val="0"/>
        <w:keepLines w:val="0"/>
        <w:widowControl/>
        <w:suppressLineNumbers w:val="0"/>
        <w:jc w:val="left"/>
        <w:rPr>
          <w:rFonts w:hint="eastAsia"/>
          <w:lang w:eastAsia="zh-CN"/>
        </w:rPr>
      </w:pPr>
      <w:r>
        <w:rPr>
          <w:rFonts w:ascii="宋体" w:hAnsi="宋体" w:eastAsia="宋体" w:cs="宋体"/>
          <w:color w:val="000000"/>
          <w:kern w:val="0"/>
          <w:sz w:val="24"/>
          <w:szCs w:val="24"/>
          <w:lang w:val="en-US" w:eastAsia="zh-CN" w:bidi="ar"/>
        </w:rPr>
        <w:t>教师发起阅卷请求后，系统从答卷成绩表调取所有待批阅的学生答卷并展示至教师端；教师点击智能阅卷按钮后，系统自动调用试题题库表中的标准答案，一方面完成客观题答案全自动比对阅卷，另一方面依托内置AI算法完成主观题智能评分，系统自动整合双部分得分，生成初始阅卷成绩。教师可查看AI自动阅卷结果，针对阅卷偏差、答案开放性较强的主观题进行人工复核与分数修改，确认无误后锁定最终成绩，系统将批改完成的最终成绩同步回写至答卷成绩表，兼顾阅卷效率与阅卷准确性。</w:t>
      </w:r>
    </w:p>
    <w:p w14:paraId="3872C949">
      <w:pPr>
        <w:pStyle w:val="5"/>
        <w:keepNext w:val="0"/>
        <w:keepLines w:val="0"/>
        <w:widowControl/>
        <w:suppressLineNumbers w:val="0"/>
        <w:jc w:val="left"/>
      </w:pPr>
      <w:r>
        <w:rPr>
          <w:rFonts w:hint="eastAsia"/>
          <w:lang w:val="en-US" w:eastAsia="zh-CN"/>
        </w:rPr>
        <w:t xml:space="preserve">4.2.2.4 </w:t>
      </w:r>
      <w:r>
        <w:t>学生成绩查询数据流图</w:t>
      </w:r>
    </w:p>
    <w:p w14:paraId="0306AE0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本图针对考试记录查询业务进行二级数据流拆解，细化学生端个人成绩查询完整数据流转流程。</w:t>
      </w:r>
    </w:p>
    <w:p w14:paraId="6EFEEE4B">
      <w:pPr>
        <w:keepNext w:val="0"/>
        <w:keepLines w:val="0"/>
        <w:widowControl/>
        <w:suppressLineNumbers w:val="0"/>
        <w:jc w:val="left"/>
      </w:pPr>
      <w:r>
        <w:rPr>
          <w:rFonts w:ascii="宋体" w:hAnsi="宋体" w:eastAsia="宋体" w:cs="宋体"/>
          <w:color w:val="000000"/>
          <w:kern w:val="0"/>
          <w:sz w:val="24"/>
          <w:szCs w:val="24"/>
          <w:lang w:val="en-US" w:eastAsia="zh-CN" w:bidi="ar"/>
        </w:rPr>
        <w:t>学生发起个人成绩查询请求后，系统首先开展查询身份校验，核验当前登录学生身份权限，防止非法越权查询他人成绩；校验通过后系统访问答卷成绩表，匹配该学生对应的考试答卷与评分数据，精准筛选出专属个人考试成绩数据；最后系统完成成绩数据整合封装，将规范后的个人考试成绩信息反馈至学生前端页面。</w:t>
      </w:r>
    </w:p>
    <w:p w14:paraId="692DE320">
      <w:pPr>
        <w:ind w:left="0" w:leftChars="0" w:firstLine="0" w:firstLineChars="0"/>
        <w:jc w:val="center"/>
        <w:rPr>
          <w:rFonts w:hint="eastAsia"/>
          <w:lang w:val="en-US" w:eastAsia="zh-CN"/>
        </w:rPr>
      </w:pPr>
      <w:r>
        <w:rPr>
          <w:rFonts w:hint="eastAsia"/>
          <w:lang w:val="en-US" w:eastAsia="zh-CN"/>
        </w:rPr>
        <w:drawing>
          <wp:inline distT="0" distB="0" distL="114300" distR="114300">
            <wp:extent cx="4319905" cy="2012315"/>
            <wp:effectExtent l="0" t="0" r="8255" b="14605"/>
            <wp:docPr id="22" name="图片 22" descr="selected-diagra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elected-diagram (19)"/>
                    <pic:cNvPicPr>
                      <a:picLocks noChangeAspect="1"/>
                    </pic:cNvPicPr>
                  </pic:nvPicPr>
                  <pic:blipFill>
                    <a:blip r:embed="rId27"/>
                    <a:stretch>
                      <a:fillRect/>
                    </a:stretch>
                  </pic:blipFill>
                  <pic:spPr>
                    <a:xfrm>
                      <a:off x="0" y="0"/>
                      <a:ext cx="4319905" cy="2012315"/>
                    </a:xfrm>
                    <a:prstGeom prst="rect">
                      <a:avLst/>
                    </a:prstGeom>
                  </pic:spPr>
                </pic:pic>
              </a:graphicData>
            </a:graphic>
          </wp:inline>
        </w:drawing>
      </w:r>
    </w:p>
    <w:p w14:paraId="5343218D">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学生成绩查询二层数据流图</w:t>
      </w:r>
    </w:p>
    <w:p w14:paraId="345412FF">
      <w:pPr>
        <w:pStyle w:val="4"/>
        <w:keepNext w:val="0"/>
        <w:keepLines w:val="0"/>
        <w:widowControl/>
        <w:suppressLineNumbers w:val="0"/>
        <w:jc w:val="left"/>
      </w:pPr>
      <w:r>
        <w:t>4.4 本章小结</w:t>
      </w:r>
    </w:p>
    <w:p w14:paraId="7F6CC632">
      <w:pPr>
        <w:bidi w:val="0"/>
        <w:rPr>
          <w:lang w:val="en-US" w:eastAsia="zh-CN"/>
        </w:rPr>
      </w:pPr>
      <w:r>
        <w:rPr>
          <w:lang w:val="en-US" w:eastAsia="zh-CN"/>
        </w:rPr>
        <w:t>本章完成了</w:t>
      </w:r>
      <w:r>
        <w:rPr>
          <w:rFonts w:hint="eastAsia"/>
          <w:lang w:val="en-US" w:eastAsia="zh-CN"/>
        </w:rPr>
        <w:t>智能考试平台</w:t>
      </w:r>
      <w:r>
        <w:rPr>
          <w:lang w:val="en-US" w:eastAsia="zh-CN"/>
        </w:rPr>
        <w:t>完整的概要设计工作，从宏观架构、功能拆分、数据流程三个维度完成系统整体方案设计。</w:t>
      </w:r>
    </w:p>
    <w:p w14:paraId="3E502862">
      <w:pPr>
        <w:bidi w:val="0"/>
      </w:pPr>
      <w:r>
        <w:rPr>
          <w:lang w:val="en-US" w:eastAsia="zh-CN"/>
        </w:rPr>
        <w:t>首先确定系统三层前后端分离总体架构，明确各层级职责与交互逻辑，保障系统整体运行框架稳定可靠；其次完成系统功能模块拆分，划分五大核心业务模块，界定不同用户角色对应的操作权限，实现业务功能模块化、权限管控精细化；最后采用结构化分析法，依次绘制0层、1层、2层三级数据流图，由整体到局部逐层拆解系统数据流转逻辑，细化登录Token鉴权、在线作答、AI智能阅卷、成绩查询四大核心业务细节，保证上下层级数据流平衡。本章设计内容承接前文需求分析结果，同时为下一章节数据库详细设计提供架构支撑、功能依据与数据流程参考，完成需求分析到详细设计的平稳过渡。</w:t>
      </w:r>
    </w:p>
    <w:p w14:paraId="23857F7B">
      <w:pPr>
        <w:bidi w:val="0"/>
        <w:rPr>
          <w:lang w:val="en-US" w:eastAsia="zh-CN"/>
        </w:rPr>
      </w:pPr>
      <w:r>
        <w:rPr>
          <w:lang w:val="en-US" w:eastAsia="zh-CN"/>
        </w:rPr>
        <w:t>本次三层数据流图遵循逐层分解、数据守恒的设计原则，下层子图与上层父图输入输出数据流完全一致，无数据流缺失与冗余。</w:t>
      </w:r>
    </w:p>
    <w:p w14:paraId="48954538">
      <w:pPr>
        <w:bidi w:val="0"/>
        <w:rPr>
          <w:lang w:val="en-US" w:eastAsia="zh-CN"/>
        </w:rPr>
      </w:pPr>
      <w:r>
        <w:rPr>
          <w:lang w:val="en-US" w:eastAsia="zh-CN"/>
        </w:rPr>
        <w:t>0层数据流图展示系统整体和三类用户的数据交互；</w:t>
      </w:r>
    </w:p>
    <w:p w14:paraId="17DAEB9C">
      <w:pPr>
        <w:bidi w:val="0"/>
        <w:rPr>
          <w:lang w:val="en-US" w:eastAsia="zh-CN"/>
        </w:rPr>
      </w:pPr>
      <w:r>
        <w:rPr>
          <w:lang w:val="en-US" w:eastAsia="zh-CN"/>
        </w:rPr>
        <w:t>1层数据流图拆分五大核心业务模块，明确不同角色权限边界；</w:t>
      </w:r>
    </w:p>
    <w:p w14:paraId="31B9D987">
      <w:pPr>
        <w:bidi w:val="0"/>
      </w:pPr>
      <w:r>
        <w:rPr>
          <w:lang w:val="en-US" w:eastAsia="zh-CN"/>
        </w:rPr>
        <w:t>2层针对登录鉴权、试卷作答、智能阅卷、学生成绩查询四大核心业务分别细化拆解，覆盖系统全部核心使用场景，完整还原系统内部数据加工、存储、传输全过程，为后续数据库设计与功能开发提供规范的数据流程依据。</w:t>
      </w:r>
    </w:p>
    <w:p w14:paraId="43ACBA18">
      <w:pPr>
        <w:pStyle w:val="2"/>
        <w:bidi w:val="0"/>
        <w:rPr>
          <w:rFonts w:hint="eastAsia"/>
          <w:lang w:val="en-US" w:eastAsia="zh-CN"/>
        </w:rPr>
      </w:pPr>
      <w:bookmarkStart w:id="28" w:name="_Toc18398"/>
      <w:r>
        <w:rPr>
          <w:rFonts w:hint="eastAsia"/>
          <w:lang w:val="en-US" w:eastAsia="zh-CN"/>
        </w:rPr>
        <w:t>系统详细设计</w:t>
      </w:r>
      <w:bookmarkEnd w:id="28"/>
    </w:p>
    <w:p w14:paraId="5AC60AE4">
      <w:pPr>
        <w:pStyle w:val="3"/>
        <w:bidi w:val="0"/>
        <w:rPr>
          <w:rFonts w:hint="eastAsia"/>
          <w:lang w:val="en-US" w:eastAsia="zh-CN"/>
        </w:rPr>
      </w:pPr>
      <w:bookmarkStart w:id="29" w:name="_Toc16854"/>
      <w:r>
        <w:rPr>
          <w:rFonts w:hint="eastAsia"/>
          <w:lang w:val="en-US" w:eastAsia="zh-CN"/>
        </w:rPr>
        <w:t>5.1 核心功能模块详细设计</w:t>
      </w:r>
      <w:bookmarkEnd w:id="29"/>
    </w:p>
    <w:p w14:paraId="38849996">
      <w:pPr>
        <w:bidi w:val="0"/>
        <w:rPr>
          <w:rFonts w:hint="eastAsia"/>
          <w:lang w:val="en-US" w:eastAsia="zh-CN"/>
        </w:rPr>
      </w:pPr>
      <w:r>
        <w:rPr>
          <w:rFonts w:hint="eastAsia"/>
          <w:lang w:val="en-US" w:eastAsia="zh-CN"/>
        </w:rPr>
        <w:t>本章在系统概要设计的基础上，对系统所有功能模块进行细化拆解，明确每一个模块的具体业务职能与运行步骤。其中核心业务模块包含8个子模块，辅助功能模块包含1个子模块，下文按照编号顺序逐一完成核心功能模块的详细设计。</w:t>
      </w:r>
    </w:p>
    <w:p w14:paraId="7CB2C07D">
      <w:pPr>
        <w:pStyle w:val="4"/>
        <w:bidi w:val="0"/>
        <w:rPr>
          <w:rFonts w:hint="eastAsia"/>
          <w:lang w:val="en-US" w:eastAsia="zh-CN"/>
        </w:rPr>
      </w:pPr>
      <w:r>
        <w:rPr>
          <w:rFonts w:hint="eastAsia"/>
          <w:lang w:val="en-US" w:eastAsia="zh-CN"/>
        </w:rPr>
        <w:t>5.1.1 身份认证模块</w:t>
      </w:r>
    </w:p>
    <w:p w14:paraId="2ABBB5AC">
      <w:pPr>
        <w:bidi w:val="0"/>
        <w:rPr>
          <w:rFonts w:hint="eastAsia"/>
          <w:lang w:val="en-US" w:eastAsia="zh-CN"/>
        </w:rPr>
      </w:pPr>
      <w:r>
        <w:rPr>
          <w:rFonts w:hint="eastAsia"/>
          <w:lang w:val="en-US" w:eastAsia="zh-CN"/>
        </w:rPr>
        <w:t>功能描述：主要用于用户登录、用户注册以及Token令牌验证以及登录状态维护，完成系统用户身份核验与访问权限控制。</w:t>
      </w:r>
    </w:p>
    <w:p w14:paraId="21EE10CE">
      <w:pPr>
        <w:bidi w:val="0"/>
        <w:rPr>
          <w:rFonts w:hint="eastAsia"/>
          <w:lang w:val="en-US" w:eastAsia="zh-CN"/>
        </w:rPr>
      </w:pPr>
      <w:r>
        <w:rPr>
          <w:rFonts w:hint="eastAsia"/>
          <w:lang w:val="en-US" w:eastAsia="zh-CN"/>
        </w:rPr>
        <w:t>主要流程：</w:t>
      </w:r>
    </w:p>
    <w:p w14:paraId="389D230A">
      <w:pPr>
        <w:bidi w:val="0"/>
        <w:rPr>
          <w:rFonts w:hint="eastAsia"/>
          <w:lang w:val="en-US" w:eastAsia="zh-CN"/>
        </w:rPr>
      </w:pPr>
      <w:r>
        <w:rPr>
          <w:rFonts w:hint="eastAsia"/>
          <w:lang w:val="en-US" w:eastAsia="zh-CN"/>
        </w:rPr>
        <w:t>1. 未登录用户在登录页面输入用户名与密码，提交登录请求；</w:t>
      </w:r>
    </w:p>
    <w:p w14:paraId="2E635FFF">
      <w:pPr>
        <w:bidi w:val="0"/>
        <w:rPr>
          <w:rFonts w:hint="eastAsia"/>
          <w:lang w:val="en-US" w:eastAsia="zh-CN"/>
        </w:rPr>
      </w:pPr>
      <w:r>
        <w:rPr>
          <w:rFonts w:hint="eastAsia"/>
          <w:lang w:val="en-US" w:eastAsia="zh-CN"/>
        </w:rPr>
        <w:t>2. 后端接收请求，校验用户账号以及密码是否合法；</w:t>
      </w:r>
    </w:p>
    <w:p w14:paraId="4A10EF5D">
      <w:pPr>
        <w:bidi w:val="0"/>
        <w:rPr>
          <w:rFonts w:hint="eastAsia"/>
          <w:lang w:val="en-US" w:eastAsia="zh-CN"/>
        </w:rPr>
      </w:pPr>
      <w:r>
        <w:rPr>
          <w:rFonts w:hint="eastAsia"/>
          <w:lang w:val="en-US" w:eastAsia="zh-CN"/>
        </w:rPr>
        <w:t>3. 校验通过后系统生成Token令牌，前端保存令牌并维护长效登录状态；</w:t>
      </w:r>
    </w:p>
    <w:p w14:paraId="4C5EB2BC">
      <w:pPr>
        <w:bidi w:val="0"/>
        <w:rPr>
          <w:rFonts w:hint="eastAsia"/>
          <w:lang w:val="en-US" w:eastAsia="zh-CN"/>
        </w:rPr>
      </w:pPr>
      <w:r>
        <w:rPr>
          <w:rFonts w:hint="eastAsia"/>
          <w:lang w:val="en-US" w:eastAsia="zh-CN"/>
        </w:rPr>
        <w:t>4. 已登录用户访问系统页面时，直接携带Token完成身份校验，无需重复登录；</w:t>
      </w:r>
    </w:p>
    <w:p w14:paraId="7B7AF647">
      <w:pPr>
        <w:bidi w:val="0"/>
        <w:rPr>
          <w:rFonts w:hint="eastAsia"/>
          <w:lang w:val="en-US" w:eastAsia="zh-CN"/>
        </w:rPr>
      </w:pPr>
      <w:r>
        <w:rPr>
          <w:rFonts w:hint="eastAsia"/>
          <w:lang w:val="en-US" w:eastAsia="zh-CN"/>
        </w:rPr>
        <w:t>5. 系统拦截器统一校验Token有效性，完成接口访问权限拦截与身份鉴权。5.1.2 用户管理模块</w:t>
      </w:r>
    </w:p>
    <w:p w14:paraId="1D4C9719">
      <w:pPr>
        <w:bidi w:val="0"/>
        <w:rPr>
          <w:rFonts w:hint="eastAsia"/>
          <w:lang w:val="en-US" w:eastAsia="zh-CN"/>
        </w:rPr>
      </w:pPr>
      <w:r>
        <w:rPr>
          <w:rFonts w:hint="eastAsia"/>
          <w:lang w:val="en-US" w:eastAsia="zh-CN"/>
        </w:rPr>
        <w:t>功能描述：主要实现系统用户账户新增、用户信息搜索、用户信息编辑以及账号删除功能，完成全平台用户账号统一管控。</w:t>
      </w:r>
    </w:p>
    <w:p w14:paraId="7E2CD7B4">
      <w:pPr>
        <w:bidi w:val="0"/>
        <w:rPr>
          <w:rFonts w:hint="eastAsia"/>
          <w:lang w:val="en-US" w:eastAsia="zh-CN"/>
        </w:rPr>
      </w:pPr>
      <w:r>
        <w:rPr>
          <w:rFonts w:hint="eastAsia"/>
          <w:lang w:val="en-US" w:eastAsia="zh-CN"/>
        </w:rPr>
        <w:t>主要流程：</w:t>
      </w:r>
    </w:p>
    <w:p w14:paraId="5033B3BE">
      <w:pPr>
        <w:bidi w:val="0"/>
        <w:rPr>
          <w:rFonts w:hint="eastAsia"/>
          <w:lang w:val="en-US" w:eastAsia="zh-CN"/>
        </w:rPr>
      </w:pPr>
      <w:r>
        <w:rPr>
          <w:rFonts w:hint="eastAsia"/>
          <w:lang w:val="en-US" w:eastAsia="zh-CN"/>
        </w:rPr>
        <w:t>1. 管理员进入用户管理后台，查看平台全部用户基础信息；</w:t>
      </w:r>
    </w:p>
    <w:p w14:paraId="297A43EF">
      <w:pPr>
        <w:bidi w:val="0"/>
        <w:rPr>
          <w:rFonts w:hint="eastAsia"/>
          <w:lang w:val="en-US" w:eastAsia="zh-CN"/>
        </w:rPr>
      </w:pPr>
      <w:r>
        <w:rPr>
          <w:rFonts w:hint="eastAsia"/>
          <w:lang w:val="en-US" w:eastAsia="zh-CN"/>
        </w:rPr>
        <w:t>2. 根据业务需求，完成新增、编辑、删除用户等基础操作；</w:t>
      </w:r>
    </w:p>
    <w:p w14:paraId="3FDA7EAF">
      <w:pPr>
        <w:bidi w:val="0"/>
        <w:rPr>
          <w:rFonts w:hint="eastAsia"/>
          <w:lang w:val="en-US" w:eastAsia="zh-CN"/>
        </w:rPr>
      </w:pPr>
      <w:r>
        <w:rPr>
          <w:rFonts w:hint="eastAsia"/>
          <w:lang w:val="en-US" w:eastAsia="zh-CN"/>
        </w:rPr>
        <w:t>3. 支持关键词模糊搜索，快速定位指定目标用户；</w:t>
      </w:r>
    </w:p>
    <w:p w14:paraId="3DB2D6B6">
      <w:pPr>
        <w:bidi w:val="0"/>
        <w:rPr>
          <w:rFonts w:hint="eastAsia"/>
          <w:lang w:val="en-US" w:eastAsia="zh-CN"/>
        </w:rPr>
      </w:pPr>
      <w:r>
        <w:rPr>
          <w:rFonts w:hint="eastAsia"/>
          <w:lang w:val="en-US" w:eastAsia="zh-CN"/>
        </w:rPr>
        <w:t>4. 同步数据库用户数据，实现平台所有用户集中管控。</w:t>
      </w:r>
    </w:p>
    <w:p w14:paraId="4A7BC91F">
      <w:pPr>
        <w:pStyle w:val="4"/>
        <w:bidi w:val="0"/>
        <w:rPr>
          <w:rFonts w:hint="eastAsia"/>
          <w:lang w:val="en-US" w:eastAsia="zh-CN"/>
        </w:rPr>
      </w:pPr>
      <w:r>
        <w:rPr>
          <w:rFonts w:hint="eastAsia"/>
          <w:lang w:val="en-US" w:eastAsia="zh-CN"/>
        </w:rPr>
        <w:t>5.1.3 用户组管理模块</w:t>
      </w:r>
    </w:p>
    <w:p w14:paraId="65592E5B">
      <w:pPr>
        <w:bidi w:val="0"/>
        <w:rPr>
          <w:rFonts w:hint="eastAsia"/>
          <w:lang w:val="en-US" w:eastAsia="zh-CN"/>
        </w:rPr>
      </w:pPr>
      <w:r>
        <w:rPr>
          <w:rFonts w:hint="eastAsia"/>
          <w:lang w:val="en-US" w:eastAsia="zh-CN"/>
        </w:rPr>
        <w:t>功能描述：主要完成用户组创建、用户组编辑、成员管理以及用户组删除，方便教师按用户组、考试批次管理学生群体。</w:t>
      </w:r>
    </w:p>
    <w:p w14:paraId="292ED8D1">
      <w:pPr>
        <w:bidi w:val="0"/>
        <w:rPr>
          <w:rFonts w:hint="eastAsia"/>
          <w:lang w:val="en-US" w:eastAsia="zh-CN"/>
        </w:rPr>
      </w:pPr>
      <w:r>
        <w:rPr>
          <w:rFonts w:hint="eastAsia"/>
          <w:lang w:val="en-US" w:eastAsia="zh-CN"/>
        </w:rPr>
        <w:t>主要流程：</w:t>
      </w:r>
    </w:p>
    <w:p w14:paraId="2CF69702">
      <w:pPr>
        <w:bidi w:val="0"/>
        <w:rPr>
          <w:rFonts w:hint="eastAsia"/>
          <w:lang w:val="en-US" w:eastAsia="zh-CN"/>
        </w:rPr>
      </w:pPr>
      <w:r>
        <w:rPr>
          <w:rFonts w:hint="eastAsia"/>
          <w:lang w:val="en-US" w:eastAsia="zh-CN"/>
        </w:rPr>
        <w:t>1. 教师依据用户组或者考试批次，新建对应的用户分组；</w:t>
      </w:r>
    </w:p>
    <w:p w14:paraId="7BB274E3">
      <w:pPr>
        <w:bidi w:val="0"/>
        <w:rPr>
          <w:rFonts w:hint="eastAsia"/>
          <w:lang w:val="en-US" w:eastAsia="zh-CN"/>
        </w:rPr>
      </w:pPr>
      <w:r>
        <w:rPr>
          <w:rFonts w:hint="eastAsia"/>
          <w:lang w:val="en-US" w:eastAsia="zh-CN"/>
        </w:rPr>
        <w:t>2. 教师输入学生学号精准搜索目标学生，将指定学生加入对应用户组；</w:t>
      </w:r>
    </w:p>
    <w:p w14:paraId="44B8E890">
      <w:pPr>
        <w:bidi w:val="0"/>
        <w:rPr>
          <w:rFonts w:hint="eastAsia"/>
          <w:lang w:val="en-US" w:eastAsia="zh-CN"/>
        </w:rPr>
      </w:pPr>
      <w:r>
        <w:rPr>
          <w:rFonts w:hint="eastAsia"/>
          <w:lang w:val="en-US" w:eastAsia="zh-CN"/>
        </w:rPr>
        <w:t>3. 支持教师直接删除组内多余学生，同时可修改用户组名称、备注等基础信息；</w:t>
      </w:r>
    </w:p>
    <w:p w14:paraId="3231A5C7">
      <w:pPr>
        <w:bidi w:val="0"/>
        <w:rPr>
          <w:rFonts w:hint="eastAsia"/>
          <w:lang w:val="en-US" w:eastAsia="zh-CN"/>
        </w:rPr>
      </w:pPr>
      <w:r>
        <w:rPr>
          <w:rFonts w:hint="eastAsia"/>
          <w:lang w:val="en-US" w:eastAsia="zh-CN"/>
        </w:rPr>
        <w:t>4. 针对废弃无用的用户组，执行删除操作，同步清空组内关联成员数据。</w:t>
      </w:r>
    </w:p>
    <w:p w14:paraId="0614FEAC">
      <w:pPr>
        <w:pStyle w:val="4"/>
        <w:bidi w:val="0"/>
        <w:rPr>
          <w:rFonts w:hint="eastAsia"/>
          <w:lang w:val="en-US" w:eastAsia="zh-CN"/>
        </w:rPr>
      </w:pPr>
      <w:r>
        <w:rPr>
          <w:rFonts w:hint="eastAsia"/>
          <w:lang w:val="en-US" w:eastAsia="zh-CN"/>
        </w:rPr>
        <w:t>5.1.4 考试管理模块</w:t>
      </w:r>
    </w:p>
    <w:p w14:paraId="4FC101ED">
      <w:pPr>
        <w:bidi w:val="0"/>
        <w:rPr>
          <w:rFonts w:hint="eastAsia"/>
          <w:lang w:val="en-US" w:eastAsia="zh-CN"/>
        </w:rPr>
      </w:pPr>
      <w:r>
        <w:rPr>
          <w:rFonts w:hint="eastAsia"/>
          <w:lang w:val="en-US" w:eastAsia="zh-CN"/>
        </w:rPr>
        <w:t>功能描述：主要实现考试创建、考试信息编辑、考试发布以及考试信息删除，管控考试全生命周期流程。</w:t>
      </w:r>
    </w:p>
    <w:p w14:paraId="26075CFB">
      <w:pPr>
        <w:bidi w:val="0"/>
        <w:rPr>
          <w:rFonts w:hint="eastAsia"/>
          <w:lang w:val="en-US" w:eastAsia="zh-CN"/>
        </w:rPr>
      </w:pPr>
      <w:r>
        <w:rPr>
          <w:rFonts w:hint="eastAsia"/>
          <w:lang w:val="en-US" w:eastAsia="zh-CN"/>
        </w:rPr>
        <w:t>主要流程：</w:t>
      </w:r>
    </w:p>
    <w:p w14:paraId="58EEA437">
      <w:pPr>
        <w:bidi w:val="0"/>
        <w:rPr>
          <w:rFonts w:hint="eastAsia"/>
          <w:lang w:val="en-US" w:eastAsia="zh-CN"/>
        </w:rPr>
      </w:pPr>
      <w:r>
        <w:rPr>
          <w:rFonts w:hint="eastAsia"/>
          <w:lang w:val="en-US" w:eastAsia="zh-CN"/>
        </w:rPr>
        <w:t>1. 教师填写考试基础信息，完成考试表单创建；</w:t>
      </w:r>
    </w:p>
    <w:p w14:paraId="3D2864DB">
      <w:pPr>
        <w:bidi w:val="0"/>
        <w:rPr>
          <w:rFonts w:hint="eastAsia"/>
          <w:lang w:val="en-US" w:eastAsia="zh-CN"/>
        </w:rPr>
      </w:pPr>
      <w:r>
        <w:rPr>
          <w:rFonts w:hint="eastAsia"/>
          <w:lang w:val="en-US" w:eastAsia="zh-CN"/>
        </w:rPr>
        <w:t>2. 配置考试试题、考试时长、参与人群等配套信息；</w:t>
      </w:r>
    </w:p>
    <w:p w14:paraId="0A69A34E">
      <w:pPr>
        <w:bidi w:val="0"/>
        <w:rPr>
          <w:rFonts w:hint="eastAsia"/>
          <w:lang w:val="en-US" w:eastAsia="zh-CN"/>
        </w:rPr>
      </w:pPr>
      <w:r>
        <w:rPr>
          <w:rFonts w:hint="eastAsia"/>
          <w:lang w:val="en-US" w:eastAsia="zh-CN"/>
        </w:rPr>
        <w:t>3. 信息核对无误后发布考试，开放学生考试权限；</w:t>
      </w:r>
    </w:p>
    <w:p w14:paraId="587F0A03">
      <w:pPr>
        <w:bidi w:val="0"/>
        <w:rPr>
          <w:rFonts w:hint="eastAsia"/>
          <w:lang w:val="en-US" w:eastAsia="zh-CN"/>
        </w:rPr>
      </w:pPr>
      <w:r>
        <w:rPr>
          <w:rFonts w:hint="eastAsia"/>
          <w:lang w:val="en-US" w:eastAsia="zh-CN"/>
        </w:rPr>
        <w:t>4. 支持后期编辑考试内容，或直接下架、删除无效考试。</w:t>
      </w:r>
    </w:p>
    <w:p w14:paraId="0CC98F0F">
      <w:pPr>
        <w:pStyle w:val="4"/>
        <w:bidi w:val="0"/>
        <w:rPr>
          <w:rFonts w:hint="eastAsia"/>
          <w:lang w:val="en-US" w:eastAsia="zh-CN"/>
        </w:rPr>
      </w:pPr>
      <w:r>
        <w:rPr>
          <w:rFonts w:hint="eastAsia"/>
          <w:lang w:val="en-US" w:eastAsia="zh-CN"/>
        </w:rPr>
        <w:t>5.1.5 试题管理模块</w:t>
      </w:r>
    </w:p>
    <w:p w14:paraId="61006832">
      <w:pPr>
        <w:bidi w:val="0"/>
        <w:rPr>
          <w:rFonts w:hint="eastAsia"/>
          <w:lang w:val="en-US" w:eastAsia="zh-CN"/>
        </w:rPr>
      </w:pPr>
      <w:r>
        <w:rPr>
          <w:rFonts w:hint="eastAsia"/>
          <w:lang w:val="en-US" w:eastAsia="zh-CN"/>
        </w:rPr>
        <w:t>功能描述：主要负责试题创建、试题编辑、试题删除、AI智能一键生成试题，同时完成试题与对应知识点的关联绑定，快速扩充系统题库。</w:t>
      </w:r>
    </w:p>
    <w:p w14:paraId="6DD505C7">
      <w:pPr>
        <w:bidi w:val="0"/>
        <w:rPr>
          <w:rFonts w:hint="eastAsia"/>
          <w:lang w:val="en-US" w:eastAsia="zh-CN"/>
        </w:rPr>
      </w:pPr>
      <w:r>
        <w:rPr>
          <w:rFonts w:hint="eastAsia"/>
          <w:lang w:val="en-US" w:eastAsia="zh-CN"/>
        </w:rPr>
        <w:t>主要流程：</w:t>
      </w:r>
    </w:p>
    <w:p w14:paraId="73B712D5">
      <w:pPr>
        <w:bidi w:val="0"/>
        <w:rPr>
          <w:rFonts w:hint="eastAsia"/>
          <w:lang w:val="en-US" w:eastAsia="zh-CN"/>
        </w:rPr>
      </w:pPr>
      <w:r>
        <w:rPr>
          <w:rFonts w:hint="eastAsia"/>
          <w:lang w:val="en-US" w:eastAsia="zh-CN"/>
        </w:rPr>
        <w:t>1. 教师可手动录入试题内容、答案与解析，也可依托AI接口一键批量生成对应知识点试题；</w:t>
      </w:r>
    </w:p>
    <w:p w14:paraId="45677F36">
      <w:pPr>
        <w:bidi w:val="0"/>
        <w:rPr>
          <w:rFonts w:hint="eastAsia"/>
          <w:lang w:val="en-US" w:eastAsia="zh-CN"/>
        </w:rPr>
      </w:pPr>
      <w:r>
        <w:rPr>
          <w:rFonts w:hint="eastAsia"/>
          <w:lang w:val="en-US" w:eastAsia="zh-CN"/>
        </w:rPr>
        <w:t>2. 将手动创建或AI生成的试题绑定对应学科知识点，实现试题标准化分类归档；</w:t>
      </w:r>
    </w:p>
    <w:p w14:paraId="204E42CE">
      <w:pPr>
        <w:bidi w:val="0"/>
        <w:rPr>
          <w:rFonts w:hint="eastAsia"/>
          <w:lang w:val="en-US" w:eastAsia="zh-CN"/>
        </w:rPr>
      </w:pPr>
      <w:r>
        <w:rPr>
          <w:rFonts w:hint="eastAsia"/>
          <w:lang w:val="en-US" w:eastAsia="zh-CN"/>
        </w:rPr>
        <w:t>3. 对题干、答案有误的试题进行在线编辑修改，优化整体题库内容；</w:t>
      </w:r>
    </w:p>
    <w:p w14:paraId="14E30575">
      <w:pPr>
        <w:bidi w:val="0"/>
        <w:rPr>
          <w:rFonts w:hint="eastAsia"/>
          <w:lang w:val="en-US" w:eastAsia="zh-CN"/>
        </w:rPr>
      </w:pPr>
      <w:r>
        <w:rPr>
          <w:rFonts w:hint="eastAsia"/>
          <w:lang w:val="en-US" w:eastAsia="zh-CN"/>
        </w:rPr>
        <w:t>4. 清理重复、失效试题，同时审核AI生成试题，保障题库整体出题质量。</w:t>
      </w:r>
    </w:p>
    <w:p w14:paraId="3BE7A837">
      <w:pPr>
        <w:pStyle w:val="4"/>
        <w:bidi w:val="0"/>
        <w:rPr>
          <w:rFonts w:hint="eastAsia"/>
          <w:lang w:val="en-US" w:eastAsia="zh-CN"/>
        </w:rPr>
      </w:pPr>
      <w:r>
        <w:rPr>
          <w:rFonts w:hint="eastAsia"/>
          <w:lang w:val="en-US" w:eastAsia="zh-CN"/>
        </w:rPr>
        <w:t>5.1.6 知识点管理模块</w:t>
      </w:r>
    </w:p>
    <w:p w14:paraId="443BCB34">
      <w:pPr>
        <w:bidi w:val="0"/>
        <w:rPr>
          <w:rFonts w:hint="eastAsia"/>
          <w:lang w:val="en-US" w:eastAsia="zh-CN"/>
        </w:rPr>
      </w:pPr>
      <w:r>
        <w:rPr>
          <w:rFonts w:hint="eastAsia"/>
          <w:lang w:val="en-US" w:eastAsia="zh-CN"/>
        </w:rPr>
        <w:t>功能描述：主要实现知识点创建、知识点编辑、知识点删除，搭建标准化学科知识分类体系。</w:t>
      </w:r>
    </w:p>
    <w:p w14:paraId="5CA3AD85">
      <w:pPr>
        <w:bidi w:val="0"/>
        <w:rPr>
          <w:rFonts w:hint="eastAsia"/>
          <w:lang w:val="en-US" w:eastAsia="zh-CN"/>
        </w:rPr>
      </w:pPr>
      <w:r>
        <w:rPr>
          <w:rFonts w:hint="eastAsia"/>
          <w:lang w:val="en-US" w:eastAsia="zh-CN"/>
        </w:rPr>
        <w:t>主要流程：</w:t>
      </w:r>
    </w:p>
    <w:p w14:paraId="10AE5895">
      <w:pPr>
        <w:bidi w:val="0"/>
        <w:rPr>
          <w:rFonts w:hint="eastAsia"/>
          <w:lang w:val="en-US" w:eastAsia="zh-CN"/>
        </w:rPr>
      </w:pPr>
      <w:r>
        <w:rPr>
          <w:rFonts w:hint="eastAsia"/>
          <w:lang w:val="en-US" w:eastAsia="zh-CN"/>
        </w:rPr>
        <w:t>1. 按照学科教学目录，分级创建各类学科知识点；</w:t>
      </w:r>
    </w:p>
    <w:p w14:paraId="6CD3BAB8">
      <w:pPr>
        <w:bidi w:val="0"/>
        <w:rPr>
          <w:rFonts w:hint="eastAsia"/>
          <w:lang w:val="en-US" w:eastAsia="zh-CN"/>
        </w:rPr>
      </w:pPr>
      <w:r>
        <w:rPr>
          <w:rFonts w:hint="eastAsia"/>
          <w:lang w:val="en-US" w:eastAsia="zh-CN"/>
        </w:rPr>
        <w:t>2. 根据教学大纲变动，编辑调整知识点名称与层级；</w:t>
      </w:r>
    </w:p>
    <w:p w14:paraId="119F2DA3">
      <w:pPr>
        <w:bidi w:val="0"/>
        <w:rPr>
          <w:rFonts w:hint="eastAsia"/>
          <w:lang w:val="en-US" w:eastAsia="zh-CN"/>
        </w:rPr>
      </w:pPr>
      <w:r>
        <w:rPr>
          <w:rFonts w:hint="eastAsia"/>
          <w:lang w:val="en-US" w:eastAsia="zh-CN"/>
        </w:rPr>
        <w:t>3. 清理过时、冗余知识点，优化知识分类结构；</w:t>
      </w:r>
    </w:p>
    <w:p w14:paraId="26663970">
      <w:pPr>
        <w:bidi w:val="0"/>
        <w:rPr>
          <w:rFonts w:hint="eastAsia"/>
          <w:lang w:val="en-US" w:eastAsia="zh-CN"/>
        </w:rPr>
      </w:pPr>
      <w:r>
        <w:rPr>
          <w:rFonts w:hint="eastAsia"/>
          <w:lang w:val="en-US" w:eastAsia="zh-CN"/>
        </w:rPr>
        <w:t>4. 依托完整知识点体系，支撑后续试题分类与智能组卷。</w:t>
      </w:r>
    </w:p>
    <w:p w14:paraId="2F7E167F">
      <w:pPr>
        <w:pStyle w:val="4"/>
        <w:bidi w:val="0"/>
        <w:rPr>
          <w:rFonts w:hint="eastAsia"/>
          <w:lang w:val="en-US" w:eastAsia="zh-CN"/>
        </w:rPr>
      </w:pPr>
      <w:r>
        <w:rPr>
          <w:rFonts w:hint="eastAsia"/>
          <w:lang w:val="en-US" w:eastAsia="zh-CN"/>
        </w:rPr>
        <w:t>5.1.7 阅卷管理模块</w:t>
      </w:r>
    </w:p>
    <w:p w14:paraId="1D1CDA1C">
      <w:pPr>
        <w:bidi w:val="0"/>
        <w:rPr>
          <w:rFonts w:hint="eastAsia"/>
          <w:lang w:val="en-US" w:eastAsia="zh-CN"/>
        </w:rPr>
      </w:pPr>
      <w:r>
        <w:rPr>
          <w:rFonts w:hint="eastAsia"/>
          <w:lang w:val="en-US" w:eastAsia="zh-CN"/>
        </w:rPr>
        <w:t>功能描述：主要完成考试客观题自动判卷、主观题AI阅卷、考试成绩录入以及考试成绩审核工作，保证阅卷流程规范、成绩准确无误。</w:t>
      </w:r>
    </w:p>
    <w:p w14:paraId="6E11B31F">
      <w:pPr>
        <w:bidi w:val="0"/>
        <w:rPr>
          <w:rFonts w:hint="eastAsia"/>
          <w:lang w:val="en-US" w:eastAsia="zh-CN"/>
        </w:rPr>
      </w:pPr>
      <w:r>
        <w:rPr>
          <w:rFonts w:hint="eastAsia"/>
          <w:lang w:val="en-US" w:eastAsia="zh-CN"/>
        </w:rPr>
        <w:t>主要流程：</w:t>
      </w:r>
    </w:p>
    <w:p w14:paraId="4AC8833E">
      <w:pPr>
        <w:bidi w:val="0"/>
        <w:rPr>
          <w:rFonts w:hint="eastAsia"/>
          <w:lang w:val="en-US" w:eastAsia="zh-CN"/>
        </w:rPr>
      </w:pPr>
      <w:r>
        <w:rPr>
          <w:rFonts w:hint="eastAsia"/>
          <w:lang w:val="en-US" w:eastAsia="zh-CN"/>
        </w:rPr>
        <w:t>1. 学生提交试卷后，系统自动完成客观题比对打分；</w:t>
      </w:r>
    </w:p>
    <w:p w14:paraId="08B5E9B7">
      <w:pPr>
        <w:bidi w:val="0"/>
        <w:rPr>
          <w:rFonts w:hint="eastAsia"/>
          <w:lang w:val="en-US" w:eastAsia="zh-CN"/>
        </w:rPr>
      </w:pPr>
      <w:r>
        <w:rPr>
          <w:rFonts w:hint="eastAsia"/>
          <w:lang w:val="en-US" w:eastAsia="zh-CN"/>
        </w:rPr>
        <w:t>2. 调用AI智能阅卷接口，完成主观题自动化评分；</w:t>
      </w:r>
    </w:p>
    <w:p w14:paraId="793227C0">
      <w:pPr>
        <w:bidi w:val="0"/>
        <w:rPr>
          <w:rFonts w:hint="eastAsia"/>
          <w:lang w:val="en-US" w:eastAsia="zh-CN"/>
        </w:rPr>
      </w:pPr>
      <w:r>
        <w:rPr>
          <w:rFonts w:hint="eastAsia"/>
          <w:lang w:val="en-US" w:eastAsia="zh-CN"/>
        </w:rPr>
        <w:t>3. 系统自动汇总总分，生成初始考试成绩并录入系统；</w:t>
      </w:r>
    </w:p>
    <w:p w14:paraId="42AC37A5">
      <w:pPr>
        <w:bidi w:val="0"/>
        <w:rPr>
          <w:rFonts w:hint="eastAsia"/>
          <w:lang w:val="en-US" w:eastAsia="zh-CN"/>
        </w:rPr>
      </w:pPr>
      <w:r>
        <w:rPr>
          <w:rFonts w:hint="eastAsia"/>
          <w:lang w:val="en-US" w:eastAsia="zh-CN"/>
        </w:rPr>
        <w:t>4. 教师人工复核答卷与成绩，审核确认最终得分。</w:t>
      </w:r>
    </w:p>
    <w:p w14:paraId="3CB46EE2">
      <w:pPr>
        <w:pStyle w:val="4"/>
        <w:bidi w:val="0"/>
        <w:rPr>
          <w:rFonts w:hint="eastAsia"/>
          <w:lang w:val="en-US" w:eastAsia="zh-CN"/>
        </w:rPr>
      </w:pPr>
      <w:r>
        <w:rPr>
          <w:rFonts w:hint="eastAsia"/>
          <w:lang w:val="en-US" w:eastAsia="zh-CN"/>
        </w:rPr>
        <w:t>5.1.8 考试记录管理模块</w:t>
      </w:r>
    </w:p>
    <w:p w14:paraId="3C1DD830">
      <w:pPr>
        <w:bidi w:val="0"/>
        <w:rPr>
          <w:rFonts w:hint="eastAsia"/>
          <w:lang w:val="en-US" w:eastAsia="zh-CN"/>
        </w:rPr>
      </w:pPr>
      <w:r>
        <w:rPr>
          <w:rFonts w:hint="eastAsia"/>
          <w:lang w:val="en-US" w:eastAsia="zh-CN"/>
        </w:rPr>
        <w:t>功能描述：主要实现考试记录查询、考试成绩统计，留存整场考试全部作答数据与成绩数据。</w:t>
      </w:r>
    </w:p>
    <w:p w14:paraId="2EA7B53F">
      <w:pPr>
        <w:bidi w:val="0"/>
        <w:rPr>
          <w:rFonts w:hint="eastAsia"/>
          <w:lang w:val="en-US" w:eastAsia="zh-CN"/>
        </w:rPr>
      </w:pPr>
      <w:r>
        <w:rPr>
          <w:rFonts w:hint="eastAsia"/>
          <w:lang w:val="en-US" w:eastAsia="zh-CN"/>
        </w:rPr>
        <w:t>主要流程：</w:t>
      </w:r>
    </w:p>
    <w:p w14:paraId="5F59AD0A">
      <w:pPr>
        <w:bidi w:val="0"/>
        <w:rPr>
          <w:rFonts w:hint="eastAsia"/>
          <w:lang w:val="en-US" w:eastAsia="zh-CN"/>
        </w:rPr>
      </w:pPr>
      <w:r>
        <w:rPr>
          <w:rFonts w:hint="eastAsia"/>
          <w:lang w:val="en-US" w:eastAsia="zh-CN"/>
        </w:rPr>
        <w:t>1. 系统自动保存每一场考试的学生作答明细与得分数据；</w:t>
      </w:r>
    </w:p>
    <w:p w14:paraId="5677514B">
      <w:pPr>
        <w:bidi w:val="0"/>
        <w:rPr>
          <w:rFonts w:hint="eastAsia"/>
          <w:lang w:val="en-US" w:eastAsia="zh-CN"/>
        </w:rPr>
      </w:pPr>
      <w:r>
        <w:rPr>
          <w:rFonts w:hint="eastAsia"/>
          <w:lang w:val="en-US" w:eastAsia="zh-CN"/>
        </w:rPr>
        <w:t>2. 支持师生多条件筛选，查询历史全部考试记录；</w:t>
      </w:r>
    </w:p>
    <w:p w14:paraId="4B32F5C6">
      <w:pPr>
        <w:bidi w:val="0"/>
        <w:rPr>
          <w:rFonts w:hint="eastAsia"/>
          <w:lang w:val="en-US" w:eastAsia="zh-CN"/>
        </w:rPr>
      </w:pPr>
      <w:r>
        <w:rPr>
          <w:rFonts w:hint="eastAsia"/>
          <w:lang w:val="en-US" w:eastAsia="zh-CN"/>
        </w:rPr>
        <w:t>3. 后台自动完成用户组均分、及格率等成绩数据统计；</w:t>
      </w:r>
    </w:p>
    <w:p w14:paraId="6E962A49">
      <w:pPr>
        <w:bidi w:val="0"/>
        <w:rPr>
          <w:rFonts w:hint="eastAsia"/>
          <w:lang w:val="en-US" w:eastAsia="zh-CN"/>
        </w:rPr>
      </w:pPr>
      <w:r>
        <w:rPr>
          <w:rFonts w:hint="eastAsia"/>
          <w:lang w:val="en-US" w:eastAsia="zh-CN"/>
        </w:rPr>
        <w:t>4. 永久留存考试原始数据，方便后续成绩溯源与学情分析。</w:t>
      </w:r>
    </w:p>
    <w:p w14:paraId="5128E955">
      <w:pPr>
        <w:pStyle w:val="3"/>
        <w:keepNext w:val="0"/>
        <w:keepLines w:val="0"/>
        <w:widowControl/>
        <w:suppressLineNumbers w:val="0"/>
        <w:jc w:val="left"/>
      </w:pPr>
      <w:bookmarkStart w:id="30" w:name="_Toc10981"/>
      <w:r>
        <w:t>5.2 程序流程设计</w:t>
      </w:r>
      <w:bookmarkEnd w:id="30"/>
    </w:p>
    <w:p w14:paraId="5EBAB98F">
      <w:pPr>
        <w:keepNext w:val="0"/>
        <w:keepLines w:val="0"/>
        <w:widowControl/>
        <w:suppressLineNumbers w:val="0"/>
        <w:jc w:val="left"/>
        <w:rPr>
          <w:rFonts w:hint="eastAsia"/>
          <w:lang w:val="en-US" w:eastAsia="zh-CN"/>
        </w:rPr>
      </w:pPr>
      <w:r>
        <w:rPr>
          <w:rFonts w:ascii="宋体" w:hAnsi="宋体" w:eastAsia="宋体" w:cs="宋体"/>
          <w:color w:val="000000"/>
          <w:kern w:val="0"/>
          <w:sz w:val="24"/>
          <w:szCs w:val="24"/>
          <w:lang w:val="en-US" w:eastAsia="zh-CN" w:bidi="ar"/>
        </w:rPr>
        <w:t>结合上文八大核心功能模块的业务流程，逐一设计对应的程序运行流程图，完整还原各模块后台代码执行逻辑、页面交互步骤与分支判断逻辑。</w:t>
      </w:r>
    </w:p>
    <w:p w14:paraId="2828E2EC">
      <w:pPr>
        <w:pStyle w:val="4"/>
        <w:keepNext w:val="0"/>
        <w:keepLines w:val="0"/>
        <w:widowControl/>
        <w:suppressLineNumbers w:val="0"/>
        <w:jc w:val="left"/>
      </w:pPr>
      <w:r>
        <w:t>5.2.1 身份认证程序流程</w:t>
      </w:r>
    </w:p>
    <w:p w14:paraId="7CF2225D">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319905" cy="4256405"/>
            <wp:effectExtent l="0" t="0" r="8255" b="10795"/>
            <wp:docPr id="58" name="图片 58" descr="plantuml-diagra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plantuml-diagram (43)"/>
                    <pic:cNvPicPr>
                      <a:picLocks noChangeAspect="1"/>
                    </pic:cNvPicPr>
                  </pic:nvPicPr>
                  <pic:blipFill>
                    <a:blip r:embed="rId28"/>
                    <a:stretch>
                      <a:fillRect/>
                    </a:stretch>
                  </pic:blipFill>
                  <pic:spPr>
                    <a:xfrm>
                      <a:off x="0" y="0"/>
                      <a:ext cx="4319905" cy="4256405"/>
                    </a:xfrm>
                    <a:prstGeom prst="rect">
                      <a:avLst/>
                    </a:prstGeom>
                  </pic:spPr>
                </pic:pic>
              </a:graphicData>
            </a:graphic>
          </wp:inline>
        </w:drawing>
      </w:r>
    </w:p>
    <w:p w14:paraId="697A0AC0">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身份认证程序流程图</w:t>
      </w:r>
    </w:p>
    <w:p w14:paraId="6263B2E0">
      <w:pPr>
        <w:bidi w:val="0"/>
        <w:rPr>
          <w:lang w:val="en-US" w:eastAsia="zh-CN"/>
        </w:rPr>
      </w:pPr>
      <w:r>
        <w:rPr>
          <w:lang w:val="en-US" w:eastAsia="zh-CN"/>
        </w:rPr>
        <w:t>本流程图为身份认证模块程序执行流程，主要实现系统全域用户身份校验与访问权限管控。流程描述：</w:t>
      </w:r>
    </w:p>
    <w:p w14:paraId="1ED06004">
      <w:pPr>
        <w:bidi w:val="0"/>
        <w:rPr>
          <w:lang w:val="en-US" w:eastAsia="zh-CN"/>
        </w:rPr>
      </w:pPr>
      <w:r>
        <w:rPr>
          <w:lang w:val="en-US" w:eastAsia="zh-CN"/>
        </w:rPr>
        <w:t>用户访问系统前端页面时，前端程序首先校验本地缓存的登录令牌状态；</w:t>
      </w:r>
    </w:p>
    <w:p w14:paraId="020D4FB6">
      <w:pPr>
        <w:bidi w:val="0"/>
        <w:rPr>
          <w:lang w:val="en-US" w:eastAsia="zh-CN"/>
        </w:rPr>
      </w:pPr>
      <w:r>
        <w:rPr>
          <w:lang w:val="en-US" w:eastAsia="zh-CN"/>
        </w:rPr>
        <w:t>若无有效Token令牌，系统自动跳转至登录界面，请求用户提交账号与密码信息。后端服务接收登录请求后，完成账号合法性校验与密码匹配校验，校验通过后依据用户角色信息生成加密登录Token并回传至前端，前端持久化存储令牌以维持长效登录会话。</w:t>
      </w:r>
    </w:p>
    <w:p w14:paraId="32F1B5A3">
      <w:pPr>
        <w:bidi w:val="0"/>
      </w:pPr>
      <w:r>
        <w:rPr>
          <w:lang w:val="en-US" w:eastAsia="zh-CN"/>
        </w:rPr>
        <w:t>对于已完成登录的用户，后续访问系统功能时无需重复进行身份核验，后端全局拦截器自动完成Token有效性校验，校验通过即可放行接口访问请求，从而实现系统全接口的统一身份拦截与权限控制。</w:t>
      </w:r>
    </w:p>
    <w:p w14:paraId="6C5D606E">
      <w:pPr>
        <w:pStyle w:val="4"/>
        <w:keepNext w:val="0"/>
        <w:keepLines w:val="0"/>
        <w:widowControl/>
        <w:suppressLineNumbers w:val="0"/>
        <w:jc w:val="left"/>
      </w:pPr>
      <w:r>
        <w:t>5.2.2 用户管理程序流程</w:t>
      </w:r>
    </w:p>
    <w:p w14:paraId="09DB27A9">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319905" cy="4758055"/>
            <wp:effectExtent l="0" t="0" r="8255" b="12065"/>
            <wp:docPr id="59" name="图片 59" descr="plantuml-diagra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plantuml-diagram (44)"/>
                    <pic:cNvPicPr>
                      <a:picLocks noChangeAspect="1"/>
                    </pic:cNvPicPr>
                  </pic:nvPicPr>
                  <pic:blipFill>
                    <a:blip r:embed="rId29"/>
                    <a:stretch>
                      <a:fillRect/>
                    </a:stretch>
                  </pic:blipFill>
                  <pic:spPr>
                    <a:xfrm>
                      <a:off x="0" y="0"/>
                      <a:ext cx="4319905" cy="4758055"/>
                    </a:xfrm>
                    <a:prstGeom prst="rect">
                      <a:avLst/>
                    </a:prstGeom>
                  </pic:spPr>
                </pic:pic>
              </a:graphicData>
            </a:graphic>
          </wp:inline>
        </w:drawing>
      </w:r>
    </w:p>
    <w:p w14:paraId="47B5B39A">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用户管理程序流程图</w:t>
      </w:r>
    </w:p>
    <w:p w14:paraId="3B4CE17E">
      <w:pPr>
        <w:bidi w:val="0"/>
        <w:rPr>
          <w:lang w:val="en-US" w:eastAsia="zh-CN"/>
        </w:rPr>
      </w:pPr>
      <w:r>
        <w:rPr>
          <w:lang w:val="en-US" w:eastAsia="zh-CN"/>
        </w:rPr>
        <w:t>本流程图为用户管理模块程序执行流程，面向系统管理员实现全平台用户数据规范化管控。流程描述：</w:t>
      </w:r>
    </w:p>
    <w:p w14:paraId="2C58A2FD">
      <w:pPr>
        <w:bidi w:val="0"/>
        <w:rPr>
          <w:lang w:val="en-US" w:eastAsia="zh-CN"/>
        </w:rPr>
      </w:pPr>
      <w:r>
        <w:rPr>
          <w:lang w:val="en-US" w:eastAsia="zh-CN"/>
        </w:rPr>
        <w:t>管理员进入用户管理后台页面后，后端服务调取数据库内全部用户数据，向前端渲染完整用户信息列表。</w:t>
      </w:r>
    </w:p>
    <w:p w14:paraId="5AB92438">
      <w:pPr>
        <w:bidi w:val="0"/>
        <w:rPr>
          <w:lang w:val="en-US" w:eastAsia="zh-CN"/>
        </w:rPr>
      </w:pPr>
      <w:r>
        <w:rPr>
          <w:lang w:val="en-US" w:eastAsia="zh-CN"/>
        </w:rPr>
        <w:t>管理员可根据系统运维需求，执行用户新增、信息编辑、账号删除等基础运维操作；同时系统搭载关键词模糊检索功能，支持管理员快速定位目标用户信息。</w:t>
      </w:r>
    </w:p>
    <w:p w14:paraId="04C3CE9E">
      <w:pPr>
        <w:bidi w:val="0"/>
      </w:pPr>
      <w:r>
        <w:rPr>
          <w:lang w:val="en-US" w:eastAsia="zh-CN"/>
        </w:rPr>
        <w:t>所有前端运维操作均同步与数据库完成数据交互，实时完成用户数据增删改查操作，最终实现平台管理员、教师、学生三类账号的集中化、标准化统一管理。</w:t>
      </w:r>
    </w:p>
    <w:p w14:paraId="210DB818">
      <w:pPr>
        <w:pStyle w:val="4"/>
        <w:keepNext w:val="0"/>
        <w:keepLines w:val="0"/>
        <w:widowControl/>
        <w:suppressLineNumbers w:val="0"/>
        <w:jc w:val="left"/>
      </w:pPr>
      <w:r>
        <w:t>5.2.3 用户组管理程序流程</w:t>
      </w:r>
    </w:p>
    <w:p w14:paraId="3D8FB969">
      <w:pPr>
        <w:bidi w:val="0"/>
        <w:rPr>
          <w:rFonts w:hint="eastAsia"/>
          <w:lang w:val="en-US" w:eastAsia="zh-CN"/>
        </w:rPr>
      </w:pPr>
      <w:r>
        <w:rPr>
          <w:rFonts w:hint="eastAsia"/>
          <w:lang w:val="en-US" w:eastAsia="zh-CN"/>
        </w:rPr>
        <w:t>本流程图为用户组管理模块程序执行流程，划分教师端与学生端双向操作权限，明确角色操作边界。流程描述：</w:t>
      </w:r>
    </w:p>
    <w:p w14:paraId="3CBAFC09">
      <w:pPr>
        <w:bidi w:val="0"/>
        <w:rPr>
          <w:rFonts w:hint="eastAsia"/>
          <w:lang w:val="en-US" w:eastAsia="zh-CN"/>
        </w:rPr>
      </w:pPr>
      <w:r>
        <w:rPr>
          <w:rFonts w:hint="eastAsia"/>
          <w:lang w:val="en-US" w:eastAsia="zh-CN"/>
        </w:rPr>
        <w:t>教师具备用户组全生命周期管理权限，可根据教学用户组、考试批次需求自主创建用户组，也可对废弃无用的用户组执行整体删除操作，同时支持删除用户组内异动、违规的学生成员；</w:t>
      </w:r>
    </w:p>
    <w:p w14:paraId="3DB82053">
      <w:pPr>
        <w:bidi w:val="0"/>
        <w:rPr>
          <w:rFonts w:hint="eastAsia"/>
          <w:lang w:val="en-US" w:eastAsia="zh-CN"/>
        </w:rPr>
      </w:pPr>
      <w:r>
        <w:rPr>
          <w:rFonts w:hint="eastAsia"/>
          <w:lang w:val="en-US" w:eastAsia="zh-CN"/>
        </w:rPr>
        <w:t>学生可自主进入用户组加入页面，输入编号检索用户组，查询匹配成功后自主申请并加入目标用户组。</w:t>
      </w:r>
    </w:p>
    <w:p w14:paraId="1997CA95">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319905" cy="2665095"/>
            <wp:effectExtent l="0" t="0" r="8255" b="1905"/>
            <wp:docPr id="60" name="图片 60" descr="plantuml-diagra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plantuml-diagram (45)"/>
                    <pic:cNvPicPr>
                      <a:picLocks noChangeAspect="1"/>
                    </pic:cNvPicPr>
                  </pic:nvPicPr>
                  <pic:blipFill>
                    <a:blip r:embed="rId30"/>
                    <a:stretch>
                      <a:fillRect/>
                    </a:stretch>
                  </pic:blipFill>
                  <pic:spPr>
                    <a:xfrm>
                      <a:off x="0" y="0"/>
                      <a:ext cx="4319905" cy="2665095"/>
                    </a:xfrm>
                    <a:prstGeom prst="rect">
                      <a:avLst/>
                    </a:prstGeom>
                  </pic:spPr>
                </pic:pic>
              </a:graphicData>
            </a:graphic>
          </wp:inline>
        </w:drawing>
      </w:r>
    </w:p>
    <w:p w14:paraId="03611508">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用户组管理程序流程图</w:t>
      </w:r>
    </w:p>
    <w:p w14:paraId="44E7F05B">
      <w:pPr>
        <w:pStyle w:val="4"/>
        <w:keepNext w:val="0"/>
        <w:keepLines w:val="0"/>
        <w:widowControl/>
        <w:suppressLineNumbers w:val="0"/>
        <w:jc w:val="left"/>
      </w:pPr>
      <w:r>
        <w:t>5.2.4 考试管理程序流程</w:t>
      </w:r>
    </w:p>
    <w:p w14:paraId="138ADEA4">
      <w:pPr>
        <w:bidi w:val="0"/>
        <w:rPr>
          <w:lang w:val="en-US" w:eastAsia="zh-CN"/>
        </w:rPr>
      </w:pPr>
      <w:r>
        <w:rPr>
          <w:lang w:val="en-US" w:eastAsia="zh-CN"/>
        </w:rPr>
        <w:t>本流程图为考试管理模块程序执行流程，覆盖考试从创建、参数配置、发布上线、后期维护至作废删除的全生命周期业务流程。流程描述：</w:t>
      </w:r>
    </w:p>
    <w:p w14:paraId="57442623">
      <w:pPr>
        <w:bidi w:val="0"/>
        <w:rPr>
          <w:lang w:val="en-US" w:eastAsia="zh-CN"/>
        </w:rPr>
      </w:pPr>
      <w:r>
        <w:rPr>
          <w:lang w:val="en-US" w:eastAsia="zh-CN"/>
        </w:rPr>
        <w:t>教师录入考试基础参数，完成考试基础信息表单提交；</w:t>
      </w:r>
    </w:p>
    <w:p w14:paraId="242C5626">
      <w:pPr>
        <w:bidi w:val="0"/>
        <w:rPr>
          <w:lang w:val="en-US" w:eastAsia="zh-CN"/>
        </w:rPr>
      </w:pPr>
      <w:r>
        <w:rPr>
          <w:lang w:val="en-US" w:eastAsia="zh-CN"/>
        </w:rPr>
        <w:t>随后配置考试试题、作答时长、参与用户组等核心参数，划定考试作答范围与权限范围。</w:t>
      </w:r>
    </w:p>
    <w:p w14:paraId="1E4BC35B">
      <w:pPr>
        <w:bidi w:val="0"/>
        <w:rPr>
          <w:lang w:val="en-US" w:eastAsia="zh-CN"/>
        </w:rPr>
      </w:pPr>
      <w:r>
        <w:rPr>
          <w:lang w:val="en-US" w:eastAsia="zh-CN"/>
        </w:rPr>
        <w:t>参数配置完成后，教师核对全部考试配置信息，确认无误后正式发布考试，系统同步开放对应群体学生的考试作答权限。</w:t>
      </w:r>
    </w:p>
    <w:p w14:paraId="056753EB">
      <w:pPr>
        <w:bidi w:val="0"/>
        <w:rPr>
          <w:lang w:val="en-US" w:eastAsia="zh-CN"/>
        </w:rPr>
      </w:pPr>
      <w:r>
        <w:rPr>
          <w:lang w:val="en-US" w:eastAsia="zh-CN"/>
        </w:rPr>
        <w:t>考试运行周期内，支持管理员二次编辑考试配置参数；</w:t>
      </w:r>
    </w:p>
    <w:p w14:paraId="3BFCA001">
      <w:pPr>
        <w:bidi w:val="0"/>
        <w:ind w:left="0" w:leftChars="0" w:firstLine="0" w:firstLineChars="0"/>
      </w:pPr>
      <w:r>
        <w:rPr>
          <w:lang w:val="en-US" w:eastAsia="zh-CN"/>
        </w:rPr>
        <w:t>对于考试周期结束、无留存价值的考试数据，可执行删除操作，保障后台考试数据整洁规范。</w:t>
      </w:r>
    </w:p>
    <w:p w14:paraId="05CABF01">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1983105" cy="3959860"/>
            <wp:effectExtent l="0" t="0" r="13335" b="2540"/>
            <wp:docPr id="62" name="图片 62" descr="plantuml-diagra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plantuml-diagram (48)"/>
                    <pic:cNvPicPr>
                      <a:picLocks noChangeAspect="1"/>
                    </pic:cNvPicPr>
                  </pic:nvPicPr>
                  <pic:blipFill>
                    <a:blip r:embed="rId31"/>
                    <a:stretch>
                      <a:fillRect/>
                    </a:stretch>
                  </pic:blipFill>
                  <pic:spPr>
                    <a:xfrm>
                      <a:off x="0" y="0"/>
                      <a:ext cx="1983105" cy="3959860"/>
                    </a:xfrm>
                    <a:prstGeom prst="rect">
                      <a:avLst/>
                    </a:prstGeom>
                  </pic:spPr>
                </pic:pic>
              </a:graphicData>
            </a:graphic>
          </wp:inline>
        </w:drawing>
      </w:r>
    </w:p>
    <w:p w14:paraId="731DAF4C">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考试管理程序流程图</w:t>
      </w:r>
    </w:p>
    <w:p w14:paraId="1DA1C46C">
      <w:pPr>
        <w:pStyle w:val="4"/>
        <w:keepNext w:val="0"/>
        <w:keepLines w:val="0"/>
        <w:widowControl/>
        <w:suppressLineNumbers w:val="0"/>
        <w:jc w:val="left"/>
      </w:pPr>
      <w:r>
        <w:t>5.2.5 试题管理程序流程</w:t>
      </w:r>
    </w:p>
    <w:p w14:paraId="7BCA9680">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439035" cy="3599815"/>
            <wp:effectExtent l="0" t="0" r="14605" b="12065"/>
            <wp:docPr id="63" name="图片 63" descr="plantuml-diagra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plantuml-diagram (49)"/>
                    <pic:cNvPicPr>
                      <a:picLocks noChangeAspect="1"/>
                    </pic:cNvPicPr>
                  </pic:nvPicPr>
                  <pic:blipFill>
                    <a:blip r:embed="rId32"/>
                    <a:stretch>
                      <a:fillRect/>
                    </a:stretch>
                  </pic:blipFill>
                  <pic:spPr>
                    <a:xfrm>
                      <a:off x="0" y="0"/>
                      <a:ext cx="2439035" cy="3599815"/>
                    </a:xfrm>
                    <a:prstGeom prst="rect">
                      <a:avLst/>
                    </a:prstGeom>
                  </pic:spPr>
                </pic:pic>
              </a:graphicData>
            </a:graphic>
          </wp:inline>
        </w:drawing>
      </w:r>
    </w:p>
    <w:p w14:paraId="4413EB82">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试题管理程序流程图</w:t>
      </w:r>
    </w:p>
    <w:p w14:paraId="6CF56076">
      <w:pPr>
        <w:bidi w:val="0"/>
        <w:rPr>
          <w:lang w:val="en-US" w:eastAsia="zh-CN"/>
        </w:rPr>
      </w:pPr>
      <w:r>
        <w:rPr>
          <w:lang w:val="en-US" w:eastAsia="zh-CN"/>
        </w:rPr>
        <w:t>本流程图为试题管理模块程序执行流程，集成人工录入出题与AI智能出题双模式，构建完整的题库全生命周期管理体系。流程描述：</w:t>
      </w:r>
    </w:p>
    <w:p w14:paraId="7ABC4E57">
      <w:pPr>
        <w:bidi w:val="0"/>
        <w:rPr>
          <w:lang w:val="en-US" w:eastAsia="zh-CN"/>
        </w:rPr>
      </w:pPr>
      <w:r>
        <w:rPr>
          <w:lang w:val="en-US" w:eastAsia="zh-CN"/>
        </w:rPr>
        <w:t>系统提供两种试题录入方式，分别为教师手动录入试题完整内容，以及依托后端AI接口，基于指定知识点自动批量生成标准化试题。</w:t>
      </w:r>
    </w:p>
    <w:p w14:paraId="06EB13F9">
      <w:pPr>
        <w:bidi w:val="0"/>
        <w:rPr>
          <w:lang w:val="en-US" w:eastAsia="zh-CN"/>
        </w:rPr>
      </w:pPr>
      <w:r>
        <w:rPr>
          <w:lang w:val="en-US" w:eastAsia="zh-CN"/>
        </w:rPr>
        <w:t>两类试题均需绑定对应学科知识点，完成题库结构化分类归档。</w:t>
      </w:r>
    </w:p>
    <w:p w14:paraId="12E962CF">
      <w:pPr>
        <w:bidi w:val="0"/>
      </w:pPr>
      <w:r>
        <w:rPr>
          <w:lang w:val="en-US" w:eastAsia="zh-CN"/>
        </w:rPr>
        <w:t>管理人员可对存在内容偏差的试题进行在线编辑修正，同时人工核验AI生成试题的规范性与准确性。</w:t>
      </w:r>
    </w:p>
    <w:p w14:paraId="185A578E">
      <w:pPr>
        <w:pStyle w:val="4"/>
        <w:bidi w:val="0"/>
        <w:rPr>
          <w:rFonts w:hint="eastAsia"/>
        </w:rPr>
      </w:pPr>
      <w:r>
        <w:rPr>
          <w:rFonts w:hint="eastAsia"/>
        </w:rPr>
        <w:t>5.2.6 知识点管理程序流程</w:t>
      </w:r>
    </w:p>
    <w:p w14:paraId="7D474A67">
      <w:pPr>
        <w:bidi w:val="0"/>
        <w:rPr>
          <w:rFonts w:hint="eastAsia"/>
        </w:rPr>
      </w:pPr>
      <w:r>
        <w:rPr>
          <w:rFonts w:hint="eastAsia"/>
        </w:rPr>
        <w:t>本流程图为知识点管理模块程序执行流程，该模块面向教师与管理员共同开放操作权限，主要完成学科知识点的创建、编辑与删除管理工作。流程描述：</w:t>
      </w:r>
    </w:p>
    <w:p w14:paraId="4D5C9DB0">
      <w:pPr>
        <w:bidi w:val="0"/>
        <w:rPr>
          <w:rFonts w:hint="eastAsia"/>
        </w:rPr>
      </w:pPr>
      <w:r>
        <w:rPr>
          <w:rFonts w:hint="eastAsia"/>
        </w:rPr>
        <w:t>教师与管理员进入知识点管理页面后，搭建各学科知识点体系；</w:t>
      </w:r>
    </w:p>
    <w:p w14:paraId="1016EA21">
      <w:pPr>
        <w:bidi w:val="0"/>
        <w:rPr>
          <w:rFonts w:hint="eastAsia"/>
        </w:rPr>
      </w:pPr>
      <w:r>
        <w:rPr>
          <w:rFonts w:hint="eastAsia"/>
        </w:rPr>
        <w:t>可结合教学大纲更新需求，对已创建的知识点名称进行编辑修改；</w:t>
      </w:r>
    </w:p>
    <w:p w14:paraId="65627AB2">
      <w:pPr>
        <w:bidi w:val="0"/>
      </w:pPr>
      <w:r>
        <w:rPr>
          <w:rFonts w:hint="eastAsia"/>
        </w:rPr>
        <w:t>同时可清理系统内过时、冗余的无效知识点，优化整体知识分类架构，为后续试题分类归档与智能组卷提供底层数据支撑。</w:t>
      </w:r>
    </w:p>
    <w:p w14:paraId="3A15B490">
      <w:pPr>
        <w:bidi w:val="0"/>
        <w:ind w:left="0" w:leftChars="0" w:firstLine="0" w:firstLineChars="0"/>
        <w:jc w:val="center"/>
        <w:rPr>
          <w:lang w:val="en-US" w:eastAsia="zh-CN"/>
        </w:rPr>
      </w:pPr>
      <w:r>
        <w:rPr>
          <w:lang w:val="en-US" w:eastAsia="zh-CN"/>
        </w:rPr>
        <w:drawing>
          <wp:inline distT="0" distB="0" distL="114300" distR="114300">
            <wp:extent cx="4319905" cy="3780155"/>
            <wp:effectExtent l="0" t="0" r="8255" b="14605"/>
            <wp:docPr id="64" name="图片 64" descr="plantuml-diagra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plantuml-diagram (51)"/>
                    <pic:cNvPicPr>
                      <a:picLocks noChangeAspect="1"/>
                    </pic:cNvPicPr>
                  </pic:nvPicPr>
                  <pic:blipFill>
                    <a:blip r:embed="rId33"/>
                    <a:stretch>
                      <a:fillRect/>
                    </a:stretch>
                  </pic:blipFill>
                  <pic:spPr>
                    <a:xfrm>
                      <a:off x="0" y="0"/>
                      <a:ext cx="4319905" cy="3780155"/>
                    </a:xfrm>
                    <a:prstGeom prst="rect">
                      <a:avLst/>
                    </a:prstGeom>
                  </pic:spPr>
                </pic:pic>
              </a:graphicData>
            </a:graphic>
          </wp:inline>
        </w:drawing>
      </w:r>
    </w:p>
    <w:p w14:paraId="36945564">
      <w:pPr>
        <w:pStyle w:val="7"/>
        <w:bidi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hint="eastAsia"/>
          <w:lang w:eastAsia="zh-CN"/>
        </w:rPr>
        <w:t xml:space="preserve"> 知识点管理程序流程</w:t>
      </w:r>
    </w:p>
    <w:p w14:paraId="5B525F3B">
      <w:pPr>
        <w:pStyle w:val="4"/>
        <w:keepNext w:val="0"/>
        <w:keepLines w:val="0"/>
        <w:widowControl/>
        <w:suppressLineNumbers w:val="0"/>
        <w:jc w:val="left"/>
        <w:rPr>
          <w:rFonts w:hint="eastAsia"/>
          <w:lang w:val="en-US" w:eastAsia="zh-CN"/>
        </w:rPr>
      </w:pPr>
      <w:r>
        <w:t>5.2.7 阅卷管理程序流程</w:t>
      </w:r>
    </w:p>
    <w:p w14:paraId="3D634CC2">
      <w:pPr>
        <w:bidi w:val="0"/>
        <w:rPr>
          <w:lang w:val="en-US" w:eastAsia="zh-CN"/>
        </w:rPr>
      </w:pPr>
      <w:r>
        <w:rPr>
          <w:lang w:val="en-US" w:eastAsia="zh-CN"/>
        </w:rPr>
        <w:t>本流程图为阅卷管理模块程序执行流程，由教师自主选择批阅模式，分为手动批阅与智能阅卷两种方式。流程描述：</w:t>
      </w:r>
    </w:p>
    <w:p w14:paraId="25A17B81">
      <w:pPr>
        <w:bidi w:val="0"/>
        <w:rPr>
          <w:lang w:val="en-US" w:eastAsia="zh-CN"/>
        </w:rPr>
      </w:pPr>
      <w:r>
        <w:rPr>
          <w:lang w:val="en-US" w:eastAsia="zh-CN"/>
        </w:rPr>
        <w:t>教师进入阅卷管理界面选择对应的批阅方式；</w:t>
      </w:r>
    </w:p>
    <w:p w14:paraId="6E9D077C">
      <w:pPr>
        <w:bidi w:val="0"/>
        <w:rPr>
          <w:lang w:val="en-US" w:eastAsia="zh-CN"/>
        </w:rPr>
      </w:pPr>
      <w:r>
        <w:rPr>
          <w:lang w:val="en-US" w:eastAsia="zh-CN"/>
        </w:rPr>
        <w:t>若选择智能阅卷，系统自动完成客观题标准答案比对打分，同时调用AI接口完成主观题智能评分，生成初始考试成绩。</w:t>
      </w:r>
    </w:p>
    <w:p w14:paraId="187D169F">
      <w:pPr>
        <w:bidi w:val="0"/>
      </w:pPr>
      <w:r>
        <w:rPr>
          <w:lang w:val="en-US" w:eastAsia="zh-CN"/>
        </w:rPr>
        <w:t>阅卷完成后教师进行成绩复核校验，确认成绩无误后，将最终考试成绩统一录入数据库完成归档，保障考试成绩真实有效。</w:t>
      </w:r>
    </w:p>
    <w:p w14:paraId="18043BF0">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3058795" cy="4319905"/>
            <wp:effectExtent l="0" t="0" r="4445" b="8255"/>
            <wp:docPr id="65" name="图片 65" descr="plantuml-diagra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plantuml-diagram (52)"/>
                    <pic:cNvPicPr>
                      <a:picLocks noChangeAspect="1"/>
                    </pic:cNvPicPr>
                  </pic:nvPicPr>
                  <pic:blipFill>
                    <a:blip r:embed="rId34"/>
                    <a:stretch>
                      <a:fillRect/>
                    </a:stretch>
                  </pic:blipFill>
                  <pic:spPr>
                    <a:xfrm>
                      <a:off x="0" y="0"/>
                      <a:ext cx="3058795" cy="4319905"/>
                    </a:xfrm>
                    <a:prstGeom prst="rect">
                      <a:avLst/>
                    </a:prstGeom>
                  </pic:spPr>
                </pic:pic>
              </a:graphicData>
            </a:graphic>
          </wp:inline>
        </w:drawing>
      </w:r>
    </w:p>
    <w:p w14:paraId="0D7C699C">
      <w:pPr>
        <w:pStyle w:val="7"/>
        <w:bidi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7</w:t>
      </w:r>
      <w:r>
        <w:fldChar w:fldCharType="end"/>
      </w:r>
      <w:r>
        <w:rPr>
          <w:rFonts w:hint="eastAsia"/>
          <w:lang w:eastAsia="zh-CN"/>
        </w:rPr>
        <w:t xml:space="preserve"> 阅卷管理程序流程图</w:t>
      </w:r>
    </w:p>
    <w:p w14:paraId="12B7F0BE">
      <w:pPr>
        <w:pStyle w:val="4"/>
        <w:keepNext w:val="0"/>
        <w:keepLines w:val="0"/>
        <w:widowControl/>
        <w:suppressLineNumbers w:val="0"/>
        <w:jc w:val="left"/>
      </w:pPr>
      <w:r>
        <w:t>5.2.8 考试记录管理程序流程</w:t>
      </w:r>
    </w:p>
    <w:p w14:paraId="467615B1">
      <w:pPr>
        <w:bidi w:val="0"/>
        <w:rPr>
          <w:lang w:val="en-US" w:eastAsia="zh-CN"/>
        </w:rPr>
      </w:pPr>
      <w:r>
        <w:rPr>
          <w:lang w:val="en-US" w:eastAsia="zh-CN"/>
        </w:rPr>
        <w:t>本流程图为考试记录管理模块程序执行流程，主要规范线上考试答题、答案缓存保存以及试卷收卷全流程，同步生成完整考试作答记录。流程描述：</w:t>
      </w:r>
    </w:p>
    <w:p w14:paraId="12686561">
      <w:pPr>
        <w:bidi w:val="0"/>
        <w:rPr>
          <w:lang w:val="en-US" w:eastAsia="zh-CN"/>
        </w:rPr>
      </w:pPr>
      <w:r>
        <w:rPr>
          <w:lang w:val="en-US" w:eastAsia="zh-CN"/>
        </w:rPr>
        <w:t>学生进入对应考试界面后，系统即刻自动创建该学生专属考试作答记录；</w:t>
      </w:r>
    </w:p>
    <w:p w14:paraId="675E12A7">
      <w:pPr>
        <w:bidi w:val="0"/>
        <w:rPr>
          <w:lang w:val="en-US" w:eastAsia="zh-CN"/>
        </w:rPr>
      </w:pPr>
      <w:r>
        <w:rPr>
          <w:lang w:val="en-US" w:eastAsia="zh-CN"/>
        </w:rPr>
        <w:t>学生答题过程中，系统会按照固定时间间隔，定时自动缓存已填写的作答答案，防止因网络异常、页面闪退等问题导致答题内容丢失。</w:t>
      </w:r>
    </w:p>
    <w:p w14:paraId="6F47D722">
      <w:pPr>
        <w:bidi w:val="0"/>
        <w:rPr>
          <w:lang w:val="en-US" w:eastAsia="zh-CN"/>
        </w:rPr>
      </w:pPr>
      <w:r>
        <w:rPr>
          <w:lang w:val="en-US" w:eastAsia="zh-CN"/>
        </w:rPr>
        <w:t>考试结束分为两种触发方式，一是学生完成作答后主动手动提交试卷，二是系统实时校验考试时长，到达规定考试截止时间后自动强制收卷。</w:t>
      </w:r>
    </w:p>
    <w:p w14:paraId="00827B4A">
      <w:pPr>
        <w:bidi w:val="0"/>
        <w:rPr>
          <w:lang w:val="en-US" w:eastAsia="zh-CN"/>
        </w:rPr>
      </w:pPr>
      <w:r>
        <w:rPr>
          <w:lang w:val="en-US" w:eastAsia="zh-CN"/>
        </w:rPr>
        <w:t>无论何种收卷方式，系统都会最终固化全部作答数据，完整留存整场考试记录，流程至此结束。</w:t>
      </w:r>
    </w:p>
    <w:p w14:paraId="116D67C6">
      <w:pPr>
        <w:bidi w:val="0"/>
        <w:ind w:left="0" w:leftChars="0" w:firstLine="0" w:firstLineChars="0"/>
        <w:jc w:val="center"/>
        <w:rPr>
          <w:lang w:val="en-US" w:eastAsia="zh-CN"/>
        </w:rPr>
      </w:pPr>
      <w:r>
        <w:rPr>
          <w:lang w:val="en-US" w:eastAsia="zh-CN"/>
        </w:rPr>
        <w:drawing>
          <wp:inline distT="0" distB="0" distL="114300" distR="114300">
            <wp:extent cx="2324100" cy="4319905"/>
            <wp:effectExtent l="0" t="0" r="7620" b="8255"/>
            <wp:docPr id="66" name="图片 66" descr="plantuml-diagra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plantuml-diagram (54)"/>
                    <pic:cNvPicPr>
                      <a:picLocks noChangeAspect="1"/>
                    </pic:cNvPicPr>
                  </pic:nvPicPr>
                  <pic:blipFill>
                    <a:blip r:embed="rId35"/>
                    <a:stretch>
                      <a:fillRect/>
                    </a:stretch>
                  </pic:blipFill>
                  <pic:spPr>
                    <a:xfrm>
                      <a:off x="0" y="0"/>
                      <a:ext cx="2324100" cy="4319905"/>
                    </a:xfrm>
                    <a:prstGeom prst="rect">
                      <a:avLst/>
                    </a:prstGeom>
                  </pic:spPr>
                </pic:pic>
              </a:graphicData>
            </a:graphic>
          </wp:inline>
        </w:drawing>
      </w:r>
    </w:p>
    <w:p w14:paraId="7869BE82">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考试记录管理程序流程</w:t>
      </w:r>
    </w:p>
    <w:p w14:paraId="44A86117">
      <w:pPr>
        <w:pStyle w:val="3"/>
        <w:bidi w:val="0"/>
      </w:pPr>
      <w:bookmarkStart w:id="31" w:name="_Toc7749"/>
      <w:r>
        <w:rPr>
          <w:lang w:val="en-US" w:eastAsia="zh-CN"/>
        </w:rPr>
        <w:t>5.3 数据库设计</w:t>
      </w:r>
      <w:bookmarkEnd w:id="31"/>
    </w:p>
    <w:p w14:paraId="6D1EF459">
      <w:pPr>
        <w:pStyle w:val="4"/>
        <w:keepNext w:val="0"/>
        <w:keepLines w:val="0"/>
        <w:widowControl/>
        <w:suppressLineNumbers w:val="0"/>
        <w:jc w:val="left"/>
      </w:pPr>
      <w:r>
        <w:t>5.3.1 数据库概念结构设计</w:t>
      </w:r>
    </w:p>
    <w:p w14:paraId="0BFFB631">
      <w:pPr>
        <w:pStyle w:val="5"/>
        <w:bidi w:val="0"/>
        <w:rPr>
          <w:rFonts w:hint="eastAsia"/>
          <w:lang w:val="en-US" w:eastAsia="zh-CN"/>
        </w:rPr>
      </w:pPr>
      <w:r>
        <w:rPr>
          <w:rFonts w:hint="eastAsia"/>
          <w:lang w:val="en-US" w:eastAsia="zh-CN"/>
        </w:rPr>
        <w:t>5.3.1.1 实体定义</w:t>
      </w:r>
    </w:p>
    <w:p w14:paraId="388FD16E">
      <w:pPr>
        <w:bidi w:val="0"/>
        <w:rPr>
          <w:rFonts w:hint="eastAsia"/>
          <w:lang w:val="en-US" w:eastAsia="zh-CN"/>
        </w:rPr>
      </w:pPr>
      <w:r>
        <w:rPr>
          <w:rFonts w:hint="eastAsia"/>
          <w:lang w:val="en-US" w:eastAsia="zh-CN"/>
        </w:rPr>
        <w:t>结合线上考试系统九大功能模块业务需求，提取系统全部需要持久化存储的核心实体，明确每个实体的业务含义与对应功能模块，具体实体定义如表5-1所示。</w:t>
      </w:r>
    </w:p>
    <w:p w14:paraId="251D7DC2">
      <w:pPr>
        <w:pStyle w:val="7"/>
        <w:ind w:left="0" w:leftChars="0" w:firstLine="0" w:firstLineChars="0"/>
        <w:jc w:val="center"/>
        <w:rPr>
          <w:rFonts w:hint="eastAsia" w:eastAsia="宋体"/>
          <w:lang w:eastAsia="zh-CN"/>
        </w:rPr>
      </w:pPr>
      <w:bookmarkStart w:id="32" w:name="_Ref15070"/>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实体定义表</w:t>
      </w:r>
      <w:bookmarkEnd w:id="32"/>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39"/>
        <w:gridCol w:w="3997"/>
        <w:gridCol w:w="1662"/>
      </w:tblGrid>
      <w:tr w14:paraId="595D9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670"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D14C0B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实体名称</w:t>
            </w:r>
          </w:p>
        </w:tc>
        <w:tc>
          <w:tcPr>
            <w:tcW w:w="235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41D008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c>
          <w:tcPr>
            <w:tcW w:w="97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EC682B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对应模块</w:t>
            </w:r>
          </w:p>
        </w:tc>
      </w:tr>
      <w:tr w14:paraId="59C2D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67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186181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用户（User）</w:t>
            </w:r>
          </w:p>
        </w:tc>
        <w:tc>
          <w:tcPr>
            <w:tcW w:w="235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6DEC42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系统三类账号：管理员、教师、学生，区分不同操作权限</w:t>
            </w:r>
          </w:p>
        </w:tc>
        <w:tc>
          <w:tcPr>
            <w:tcW w:w="97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9A5CBE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身份认证、用户管理模块</w:t>
            </w:r>
          </w:p>
        </w:tc>
      </w:tr>
      <w:tr w14:paraId="3AB60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670" w:type="pct"/>
            <w:tcBorders>
              <w:top w:val="nil"/>
              <w:left w:val="nil"/>
              <w:bottom w:val="nil"/>
              <w:right w:val="nil"/>
            </w:tcBorders>
            <w:shd w:val="clear" w:color="auto" w:fill="FFFFFF"/>
            <w:tcMar>
              <w:top w:w="96" w:type="dxa"/>
              <w:left w:w="96" w:type="dxa"/>
              <w:bottom w:w="96" w:type="dxa"/>
              <w:right w:w="96" w:type="dxa"/>
            </w:tcMar>
            <w:vAlign w:val="top"/>
          </w:tcPr>
          <w:p w14:paraId="7E979AE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用户组（UserGroup）</w:t>
            </w:r>
          </w:p>
        </w:tc>
        <w:tc>
          <w:tcPr>
            <w:tcW w:w="2351" w:type="pct"/>
            <w:tcBorders>
              <w:top w:val="nil"/>
              <w:left w:val="nil"/>
              <w:bottom w:val="nil"/>
              <w:right w:val="nil"/>
            </w:tcBorders>
            <w:shd w:val="clear" w:color="auto" w:fill="FFFFFF"/>
            <w:tcMar>
              <w:top w:w="96" w:type="dxa"/>
              <w:left w:w="96" w:type="dxa"/>
              <w:bottom w:w="96" w:type="dxa"/>
              <w:right w:w="96" w:type="dxa"/>
            </w:tcMar>
            <w:vAlign w:val="top"/>
          </w:tcPr>
          <w:p w14:paraId="407F9C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考试分组管理单元，用于限定考试开放作答人群，适配</w:t>
            </w:r>
            <w:r>
              <w:rPr>
                <w:rFonts w:hint="eastAsia" w:cs="Times New Roman"/>
                <w:b w:val="0"/>
                <w:color w:val="000000"/>
                <w:sz w:val="21"/>
                <w:lang w:val="en-US" w:eastAsia="zh-CN"/>
              </w:rPr>
              <w:t>用户组</w:t>
            </w:r>
            <w:r>
              <w:rPr>
                <w:rFonts w:ascii="Times New Roman" w:hAnsi="Times New Roman" w:eastAsia="宋体" w:cs="Times New Roman"/>
                <w:b w:val="0"/>
                <w:color w:val="000000"/>
                <w:sz w:val="21"/>
                <w:lang w:val="en-US" w:eastAsia="zh-CN"/>
              </w:rPr>
              <w:t>、考试批次</w:t>
            </w:r>
          </w:p>
        </w:tc>
        <w:tc>
          <w:tcPr>
            <w:tcW w:w="977" w:type="pct"/>
            <w:tcBorders>
              <w:top w:val="nil"/>
              <w:left w:val="nil"/>
              <w:bottom w:val="nil"/>
              <w:right w:val="nil"/>
            </w:tcBorders>
            <w:shd w:val="clear" w:color="auto" w:fill="FFFFFF"/>
            <w:tcMar>
              <w:top w:w="96" w:type="dxa"/>
              <w:left w:w="96" w:type="dxa"/>
              <w:bottom w:w="96" w:type="dxa"/>
              <w:right w:w="96" w:type="dxa"/>
            </w:tcMar>
            <w:vAlign w:val="top"/>
          </w:tcPr>
          <w:p w14:paraId="035D962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用户组管理模块</w:t>
            </w:r>
          </w:p>
        </w:tc>
      </w:tr>
      <w:tr w14:paraId="6A6E2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67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89C1A1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用户组成员（UserGroupMember）</w:t>
            </w:r>
          </w:p>
        </w:tc>
        <w:tc>
          <w:tcPr>
            <w:tcW w:w="235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90FB8A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用户与用户组多对多关联中间表，记录学生入组关系</w:t>
            </w:r>
          </w:p>
        </w:tc>
        <w:tc>
          <w:tcPr>
            <w:tcW w:w="97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3314F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用户组管理模块</w:t>
            </w:r>
          </w:p>
        </w:tc>
      </w:tr>
    </w:tbl>
    <w:p w14:paraId="54AC4406">
      <w:pPr>
        <w:bidi w:val="0"/>
        <w:ind w:left="0" w:leftChars="0" w:firstLine="0" w:firstLineChars="0"/>
        <w:jc w:val="center"/>
        <w:rPr>
          <w:rFonts w:hint="default" w:ascii="Arial" w:hAnsi="Arial" w:eastAsia="黑体" w:cs="Times New Roman"/>
          <w:color w:val="000000"/>
          <w:kern w:val="2"/>
          <w:sz w:val="20"/>
          <w:szCs w:val="24"/>
          <w:lang w:val="en-US" w:eastAsia="zh-CN" w:bidi="ar-SA"/>
        </w:rPr>
      </w:pPr>
      <w:r>
        <w:rPr>
          <w:rFonts w:hint="eastAsia" w:ascii="Arial" w:hAnsi="Arial" w:eastAsia="黑体" w:cs="Times New Roman"/>
          <w:color w:val="000000"/>
          <w:kern w:val="2"/>
          <w:sz w:val="20"/>
          <w:szCs w:val="24"/>
          <w:lang w:val="en-US" w:eastAsia="zh-CN" w:bidi="ar-SA"/>
        </w:rPr>
        <w:t>续</w:t>
      </w:r>
      <w:r>
        <w:rPr>
          <w:rFonts w:hint="eastAsia" w:ascii="Arial" w:hAnsi="Arial" w:eastAsia="黑体" w:cs="Times New Roman"/>
          <w:color w:val="000000"/>
          <w:kern w:val="2"/>
          <w:sz w:val="20"/>
          <w:szCs w:val="24"/>
          <w:lang w:val="en-US" w:eastAsia="zh-CN" w:bidi="ar-SA"/>
        </w:rPr>
        <w:fldChar w:fldCharType="begin"/>
      </w:r>
      <w:r>
        <w:instrText xml:space="preserve"> REF _Ref15070 \h  \* MERGEFORMAT</w:instrText>
      </w:r>
      <w:r>
        <w:rPr>
          <w:rFonts w:hint="eastAsia" w:ascii="Arial" w:hAnsi="Arial" w:eastAsia="黑体" w:cs="Times New Roman"/>
          <w:color w:val="000000"/>
          <w:kern w:val="2"/>
          <w:sz w:val="20"/>
          <w:szCs w:val="24"/>
          <w:lang w:val="en-US" w:eastAsia="zh-CN" w:bidi="ar-SA"/>
        </w:rPr>
        <w:fldChar w:fldCharType="separate"/>
      </w:r>
      <w:r>
        <w:rPr>
          <w:rFonts w:hint="eastAsia" w:ascii="Arial" w:hAnsi="Arial" w:eastAsia="黑体" w:cs="Times New Roman"/>
          <w:color w:val="000000"/>
          <w:kern w:val="2"/>
          <w:sz w:val="20"/>
          <w:szCs w:val="24"/>
          <w:lang w:val="en-US" w:eastAsia="zh-CN" w:bidi="ar-SA"/>
        </w:rPr>
        <w:t xml:space="preserve">表 </w:t>
      </w:r>
      <w:r>
        <w:rPr>
          <w:rFonts w:hint="eastAsia" w:ascii="Arial" w:hAnsi="Arial" w:eastAsia="黑体" w:cs="Times New Roman"/>
          <w:color w:val="000000"/>
          <w:kern w:val="2"/>
          <w:sz w:val="20"/>
          <w:szCs w:val="24"/>
          <w:lang w:val="en-US" w:eastAsia="zh-CN" w:bidi="ar-SA"/>
        </w:rPr>
        <w:fldChar w:fldCharType="begin"/>
      </w:r>
      <w:r>
        <w:rPr>
          <w:rFonts w:hint="eastAsia" w:ascii="Arial" w:hAnsi="Arial" w:eastAsia="黑体" w:cs="Times New Roman"/>
          <w:color w:val="000000"/>
          <w:kern w:val="2"/>
          <w:sz w:val="20"/>
          <w:szCs w:val="24"/>
          <w:lang w:val="en-US" w:eastAsia="zh-CN" w:bidi="ar-SA"/>
        </w:rPr>
        <w:instrText xml:space="preserve"> STYLEREF 1 \s \* ARABIC </w:instrText>
      </w:r>
      <w:r>
        <w:rPr>
          <w:rFonts w:hint="eastAsia" w:ascii="Arial" w:hAnsi="Arial" w:eastAsia="黑体" w:cs="Times New Roman"/>
          <w:color w:val="000000"/>
          <w:kern w:val="2"/>
          <w:sz w:val="20"/>
          <w:szCs w:val="24"/>
          <w:lang w:val="en-US" w:eastAsia="zh-CN" w:bidi="ar-SA"/>
        </w:rPr>
        <w:fldChar w:fldCharType="separate"/>
      </w:r>
      <w:r>
        <w:rPr>
          <w:rFonts w:hint="eastAsia" w:ascii="Arial" w:hAnsi="Arial" w:eastAsia="黑体" w:cs="Times New Roman"/>
          <w:color w:val="000000"/>
          <w:kern w:val="2"/>
          <w:sz w:val="20"/>
          <w:szCs w:val="24"/>
          <w:lang w:val="en-US" w:eastAsia="zh-CN" w:bidi="ar-SA"/>
        </w:rPr>
        <w:t>5</w:t>
      </w:r>
      <w:r>
        <w:rPr>
          <w:rFonts w:hint="eastAsia" w:ascii="Arial" w:hAnsi="Arial" w:eastAsia="黑体" w:cs="Times New Roman"/>
          <w:color w:val="000000"/>
          <w:kern w:val="2"/>
          <w:sz w:val="20"/>
          <w:szCs w:val="24"/>
          <w:lang w:val="en-US" w:eastAsia="zh-CN" w:bidi="ar-SA"/>
        </w:rPr>
        <w:fldChar w:fldCharType="end"/>
      </w:r>
      <w:r>
        <w:rPr>
          <w:rFonts w:hint="eastAsia" w:ascii="Arial" w:hAnsi="Arial" w:eastAsia="黑体" w:cs="Times New Roman"/>
          <w:color w:val="000000"/>
          <w:kern w:val="2"/>
          <w:sz w:val="20"/>
          <w:szCs w:val="24"/>
          <w:lang w:val="en-US" w:eastAsia="zh-CN" w:bidi="ar-SA"/>
        </w:rPr>
        <w:t>-1 实体定义表</w:t>
      </w:r>
      <w:r>
        <w:rPr>
          <w:rFonts w:hint="eastAsia" w:ascii="Arial" w:hAnsi="Arial" w:eastAsia="黑体" w:cs="Times New Roman"/>
          <w:color w:val="000000"/>
          <w:kern w:val="2"/>
          <w:sz w:val="20"/>
          <w:szCs w:val="24"/>
          <w:lang w:val="en-US" w:eastAsia="zh-CN" w:bidi="ar-SA"/>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39"/>
        <w:gridCol w:w="3997"/>
        <w:gridCol w:w="1662"/>
      </w:tblGrid>
      <w:tr w14:paraId="20895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2" w:hRule="atLeast"/>
        </w:trPr>
        <w:tc>
          <w:tcPr>
            <w:tcW w:w="2839"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D1107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实体名称</w:t>
            </w:r>
          </w:p>
        </w:tc>
        <w:tc>
          <w:tcPr>
            <w:tcW w:w="3997"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2700B1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c>
          <w:tcPr>
            <w:tcW w:w="1662"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260E21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对应模块</w:t>
            </w:r>
          </w:p>
        </w:tc>
      </w:tr>
      <w:tr w14:paraId="6C687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839" w:type="dxa"/>
            <w:tcBorders>
              <w:top w:val="single" w:color="000000" w:sz="4" w:space="0"/>
              <w:left w:val="nil"/>
              <w:bottom w:val="nil"/>
              <w:right w:val="nil"/>
            </w:tcBorders>
            <w:shd w:val="clear" w:color="auto" w:fill="FFFFFF"/>
            <w:tcMar>
              <w:top w:w="96" w:type="dxa"/>
              <w:left w:w="96" w:type="dxa"/>
              <w:bottom w:w="96" w:type="dxa"/>
              <w:right w:w="96" w:type="dxa"/>
            </w:tcMar>
            <w:vAlign w:val="top"/>
          </w:tcPr>
          <w:p w14:paraId="2E389E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考试（Exam）</w:t>
            </w:r>
          </w:p>
        </w:tc>
        <w:tc>
          <w:tcPr>
            <w:tcW w:w="3997" w:type="dxa"/>
            <w:tcBorders>
              <w:top w:val="single" w:color="000000" w:sz="4" w:space="0"/>
              <w:left w:val="nil"/>
              <w:bottom w:val="nil"/>
              <w:right w:val="nil"/>
            </w:tcBorders>
            <w:shd w:val="clear" w:color="auto" w:fill="FFFFFF"/>
            <w:tcMar>
              <w:top w:w="96" w:type="dxa"/>
              <w:left w:w="96" w:type="dxa"/>
              <w:bottom w:w="96" w:type="dxa"/>
              <w:right w:w="96" w:type="dxa"/>
            </w:tcMar>
            <w:vAlign w:val="top"/>
          </w:tcPr>
          <w:p w14:paraId="345B050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存储考试基础配置、考试时间、参与范围、总分等信息</w:t>
            </w:r>
          </w:p>
        </w:tc>
        <w:tc>
          <w:tcPr>
            <w:tcW w:w="1662" w:type="dxa"/>
            <w:tcBorders>
              <w:top w:val="single" w:color="000000" w:sz="4" w:space="0"/>
              <w:left w:val="nil"/>
              <w:bottom w:val="nil"/>
              <w:right w:val="nil"/>
            </w:tcBorders>
            <w:shd w:val="clear" w:color="auto" w:fill="FFFFFF"/>
            <w:tcMar>
              <w:top w:w="96" w:type="dxa"/>
              <w:left w:w="96" w:type="dxa"/>
              <w:bottom w:w="96" w:type="dxa"/>
              <w:right w:w="96" w:type="dxa"/>
            </w:tcMar>
            <w:vAlign w:val="top"/>
          </w:tcPr>
          <w:p w14:paraId="68FA73B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考试管理模块</w:t>
            </w:r>
          </w:p>
        </w:tc>
      </w:tr>
      <w:tr w14:paraId="478E0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839" w:type="dxa"/>
            <w:tcBorders>
              <w:top w:val="nil"/>
              <w:left w:val="nil"/>
              <w:bottom w:val="nil"/>
              <w:right w:val="nil"/>
            </w:tcBorders>
            <w:shd w:val="clear" w:color="auto" w:fill="FFFFFF"/>
            <w:tcMar>
              <w:top w:w="96" w:type="dxa"/>
              <w:left w:w="96" w:type="dxa"/>
              <w:bottom w:w="96" w:type="dxa"/>
              <w:right w:w="96" w:type="dxa"/>
            </w:tcMar>
            <w:vAlign w:val="top"/>
          </w:tcPr>
          <w:p w14:paraId="19FDC3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试题（Question）</w:t>
            </w:r>
          </w:p>
        </w:tc>
        <w:tc>
          <w:tcPr>
            <w:tcW w:w="3997" w:type="dxa"/>
            <w:tcBorders>
              <w:top w:val="nil"/>
              <w:left w:val="nil"/>
              <w:bottom w:val="nil"/>
              <w:right w:val="nil"/>
            </w:tcBorders>
            <w:shd w:val="clear" w:color="auto" w:fill="FFFFFF"/>
            <w:tcMar>
              <w:top w:w="96" w:type="dxa"/>
              <w:left w:w="96" w:type="dxa"/>
              <w:bottom w:w="96" w:type="dxa"/>
              <w:right w:w="96" w:type="dxa"/>
            </w:tcMar>
            <w:vAlign w:val="top"/>
          </w:tcPr>
          <w:p w14:paraId="5E86BD7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题库试题数据，包含单选、多选、判断、填空、简答五类题型</w:t>
            </w:r>
          </w:p>
        </w:tc>
        <w:tc>
          <w:tcPr>
            <w:tcW w:w="1662" w:type="dxa"/>
            <w:tcBorders>
              <w:top w:val="nil"/>
              <w:left w:val="nil"/>
              <w:bottom w:val="nil"/>
              <w:right w:val="nil"/>
            </w:tcBorders>
            <w:shd w:val="clear" w:color="auto" w:fill="FFFFFF"/>
            <w:tcMar>
              <w:top w:w="96" w:type="dxa"/>
              <w:left w:w="96" w:type="dxa"/>
              <w:bottom w:w="96" w:type="dxa"/>
              <w:right w:w="96" w:type="dxa"/>
            </w:tcMar>
            <w:vAlign w:val="top"/>
          </w:tcPr>
          <w:p w14:paraId="2E7A94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试题管理模块</w:t>
            </w:r>
          </w:p>
        </w:tc>
      </w:tr>
      <w:tr w14:paraId="43050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839" w:type="dxa"/>
            <w:tcBorders>
              <w:top w:val="nil"/>
              <w:left w:val="nil"/>
              <w:bottom w:val="nil"/>
              <w:right w:val="nil"/>
            </w:tcBorders>
            <w:shd w:val="clear" w:color="auto" w:fill="FFFFFF"/>
            <w:tcMar>
              <w:top w:w="96" w:type="dxa"/>
              <w:left w:w="96" w:type="dxa"/>
              <w:bottom w:w="96" w:type="dxa"/>
              <w:right w:w="96" w:type="dxa"/>
            </w:tcMar>
            <w:vAlign w:val="top"/>
          </w:tcPr>
          <w:p w14:paraId="38252C3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知识点（KnowledgePoint）</w:t>
            </w:r>
          </w:p>
        </w:tc>
        <w:tc>
          <w:tcPr>
            <w:tcW w:w="3997" w:type="dxa"/>
            <w:tcBorders>
              <w:top w:val="nil"/>
              <w:left w:val="nil"/>
              <w:bottom w:val="nil"/>
              <w:right w:val="nil"/>
            </w:tcBorders>
            <w:shd w:val="clear" w:color="auto" w:fill="FFFFFF"/>
            <w:tcMar>
              <w:top w:w="96" w:type="dxa"/>
              <w:left w:w="96" w:type="dxa"/>
              <w:bottom w:w="96" w:type="dxa"/>
              <w:right w:w="96" w:type="dxa"/>
            </w:tcMar>
            <w:vAlign w:val="top"/>
          </w:tcPr>
          <w:p w14:paraId="50D52F3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学科知识分类目录，实现试题归类、精准组卷</w:t>
            </w:r>
          </w:p>
        </w:tc>
        <w:tc>
          <w:tcPr>
            <w:tcW w:w="1662" w:type="dxa"/>
            <w:tcBorders>
              <w:top w:val="nil"/>
              <w:left w:val="nil"/>
              <w:bottom w:val="nil"/>
              <w:right w:val="nil"/>
            </w:tcBorders>
            <w:shd w:val="clear" w:color="auto" w:fill="FFFFFF"/>
            <w:tcMar>
              <w:top w:w="96" w:type="dxa"/>
              <w:left w:w="96" w:type="dxa"/>
              <w:bottom w:w="96" w:type="dxa"/>
              <w:right w:w="96" w:type="dxa"/>
            </w:tcMar>
            <w:vAlign w:val="top"/>
          </w:tcPr>
          <w:p w14:paraId="019189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知识点管理模块</w:t>
            </w:r>
          </w:p>
        </w:tc>
      </w:tr>
      <w:tr w14:paraId="0FAD6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839" w:type="dxa"/>
            <w:tcBorders>
              <w:top w:val="nil"/>
              <w:left w:val="nil"/>
              <w:bottom w:val="nil"/>
              <w:right w:val="nil"/>
            </w:tcBorders>
            <w:shd w:val="clear" w:color="auto" w:fill="FFFFFF"/>
            <w:tcMar>
              <w:top w:w="96" w:type="dxa"/>
              <w:left w:w="96" w:type="dxa"/>
              <w:bottom w:w="96" w:type="dxa"/>
              <w:right w:w="96" w:type="dxa"/>
            </w:tcMar>
            <w:vAlign w:val="top"/>
          </w:tcPr>
          <w:p w14:paraId="790AF1D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考试题目（ExamQuestion）</w:t>
            </w:r>
          </w:p>
        </w:tc>
        <w:tc>
          <w:tcPr>
            <w:tcW w:w="3997" w:type="dxa"/>
            <w:tcBorders>
              <w:top w:val="nil"/>
              <w:left w:val="nil"/>
              <w:bottom w:val="nil"/>
              <w:right w:val="nil"/>
            </w:tcBorders>
            <w:shd w:val="clear" w:color="auto" w:fill="FFFFFF"/>
            <w:tcMar>
              <w:top w:w="96" w:type="dxa"/>
              <w:left w:w="96" w:type="dxa"/>
              <w:bottom w:w="96" w:type="dxa"/>
              <w:right w:w="96" w:type="dxa"/>
            </w:tcMar>
            <w:vAlign w:val="top"/>
          </w:tcPr>
          <w:p w14:paraId="6A8FC3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考试和试题中间关联表，配置单题分值与试卷题目排序</w:t>
            </w:r>
          </w:p>
        </w:tc>
        <w:tc>
          <w:tcPr>
            <w:tcW w:w="1662" w:type="dxa"/>
            <w:tcBorders>
              <w:top w:val="nil"/>
              <w:left w:val="nil"/>
              <w:bottom w:val="nil"/>
              <w:right w:val="nil"/>
            </w:tcBorders>
            <w:shd w:val="clear" w:color="auto" w:fill="FFFFFF"/>
            <w:tcMar>
              <w:top w:w="96" w:type="dxa"/>
              <w:left w:w="96" w:type="dxa"/>
              <w:bottom w:w="96" w:type="dxa"/>
              <w:right w:w="96" w:type="dxa"/>
            </w:tcMar>
            <w:vAlign w:val="top"/>
          </w:tcPr>
          <w:p w14:paraId="1777718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考试管理模块</w:t>
            </w:r>
          </w:p>
        </w:tc>
      </w:tr>
      <w:tr w14:paraId="059EF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839" w:type="dxa"/>
            <w:tcBorders>
              <w:top w:val="nil"/>
              <w:left w:val="nil"/>
              <w:bottom w:val="nil"/>
              <w:right w:val="nil"/>
            </w:tcBorders>
            <w:shd w:val="clear" w:color="auto" w:fill="FFFFFF"/>
            <w:tcMar>
              <w:top w:w="96" w:type="dxa"/>
              <w:left w:w="96" w:type="dxa"/>
              <w:bottom w:w="96" w:type="dxa"/>
              <w:right w:w="96" w:type="dxa"/>
            </w:tcMar>
            <w:vAlign w:val="top"/>
          </w:tcPr>
          <w:p w14:paraId="30668C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考试记录（ExamRecord）</w:t>
            </w:r>
          </w:p>
        </w:tc>
        <w:tc>
          <w:tcPr>
            <w:tcW w:w="3997" w:type="dxa"/>
            <w:tcBorders>
              <w:top w:val="nil"/>
              <w:left w:val="nil"/>
              <w:bottom w:val="nil"/>
              <w:right w:val="nil"/>
            </w:tcBorders>
            <w:shd w:val="clear" w:color="auto" w:fill="FFFFFF"/>
            <w:tcMar>
              <w:top w:w="96" w:type="dxa"/>
              <w:left w:w="96" w:type="dxa"/>
              <w:bottom w:w="96" w:type="dxa"/>
              <w:right w:w="96" w:type="dxa"/>
            </w:tcMar>
            <w:vAlign w:val="top"/>
          </w:tcPr>
          <w:p w14:paraId="2563BBB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学生整场考试作答总记录，记录考试状态、开始/提交时间、总分</w:t>
            </w:r>
          </w:p>
        </w:tc>
        <w:tc>
          <w:tcPr>
            <w:tcW w:w="1662" w:type="dxa"/>
            <w:tcBorders>
              <w:top w:val="nil"/>
              <w:left w:val="nil"/>
              <w:bottom w:val="nil"/>
              <w:right w:val="nil"/>
            </w:tcBorders>
            <w:shd w:val="clear" w:color="auto" w:fill="FFFFFF"/>
            <w:tcMar>
              <w:top w:w="96" w:type="dxa"/>
              <w:left w:w="96" w:type="dxa"/>
              <w:bottom w:w="96" w:type="dxa"/>
              <w:right w:w="96" w:type="dxa"/>
            </w:tcMar>
            <w:vAlign w:val="top"/>
          </w:tcPr>
          <w:p w14:paraId="54ED635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考试记录管理模块</w:t>
            </w:r>
          </w:p>
        </w:tc>
      </w:tr>
      <w:tr w14:paraId="49CE9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839" w:type="dxa"/>
            <w:tcBorders>
              <w:top w:val="nil"/>
              <w:left w:val="nil"/>
              <w:bottom w:val="nil"/>
              <w:right w:val="nil"/>
            </w:tcBorders>
            <w:shd w:val="clear" w:color="auto" w:fill="FFFFFF"/>
            <w:tcMar>
              <w:top w:w="96" w:type="dxa"/>
              <w:left w:w="96" w:type="dxa"/>
              <w:bottom w:w="96" w:type="dxa"/>
              <w:right w:w="96" w:type="dxa"/>
            </w:tcMar>
            <w:vAlign w:val="top"/>
          </w:tcPr>
          <w:p w14:paraId="75F8F9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答案记录（AnswerRecord）</w:t>
            </w:r>
          </w:p>
        </w:tc>
        <w:tc>
          <w:tcPr>
            <w:tcW w:w="3997" w:type="dxa"/>
            <w:tcBorders>
              <w:top w:val="nil"/>
              <w:left w:val="nil"/>
              <w:bottom w:val="nil"/>
              <w:right w:val="nil"/>
            </w:tcBorders>
            <w:shd w:val="clear" w:color="auto" w:fill="FFFFFF"/>
            <w:tcMar>
              <w:top w:w="96" w:type="dxa"/>
              <w:left w:w="96" w:type="dxa"/>
              <w:bottom w:w="96" w:type="dxa"/>
              <w:right w:w="96" w:type="dxa"/>
            </w:tcMar>
            <w:vAlign w:val="top"/>
          </w:tcPr>
          <w:p w14:paraId="25CD1CC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学生每一道题的作答明细，支撑客观题自动批改、AI主观题阅卷</w:t>
            </w:r>
          </w:p>
        </w:tc>
        <w:tc>
          <w:tcPr>
            <w:tcW w:w="1662" w:type="dxa"/>
            <w:tcBorders>
              <w:top w:val="nil"/>
              <w:left w:val="nil"/>
              <w:bottom w:val="nil"/>
              <w:right w:val="nil"/>
            </w:tcBorders>
            <w:shd w:val="clear" w:color="auto" w:fill="FFFFFF"/>
            <w:tcMar>
              <w:top w:w="96" w:type="dxa"/>
              <w:left w:w="96" w:type="dxa"/>
              <w:bottom w:w="96" w:type="dxa"/>
              <w:right w:w="96" w:type="dxa"/>
            </w:tcMar>
            <w:vAlign w:val="top"/>
          </w:tcPr>
          <w:p w14:paraId="665E00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阅卷管理模块</w:t>
            </w:r>
          </w:p>
        </w:tc>
      </w:tr>
      <w:tr w14:paraId="6BB3D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rPr>
        <w:tc>
          <w:tcPr>
            <w:tcW w:w="2839"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4CEF34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公告（Announcement）</w:t>
            </w:r>
          </w:p>
        </w:tc>
        <w:tc>
          <w:tcPr>
            <w:tcW w:w="3997"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20BE9A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系统考试通知、运维公告等公共公示信息</w:t>
            </w:r>
          </w:p>
        </w:tc>
        <w:tc>
          <w:tcPr>
            <w:tcW w:w="1662"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C5915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公告管理模块</w:t>
            </w:r>
          </w:p>
        </w:tc>
      </w:tr>
    </w:tbl>
    <w:p w14:paraId="0C458B42">
      <w:pPr>
        <w:pStyle w:val="5"/>
        <w:bidi w:val="0"/>
      </w:pPr>
      <w:r>
        <w:t>5.3.1.2 实体关系图</w:t>
      </w:r>
    </w:p>
    <w:p w14:paraId="39EA1B47">
      <w:pPr>
        <w:keepNext w:val="0"/>
        <w:keepLines w:val="0"/>
        <w:widowControl/>
        <w:suppressLineNumbers w:val="0"/>
        <w:jc w:val="left"/>
      </w:pPr>
      <w:r>
        <w:rPr>
          <w:rFonts w:ascii="宋体" w:hAnsi="宋体" w:eastAsia="宋体" w:cs="宋体"/>
          <w:color w:val="000000"/>
          <w:kern w:val="0"/>
          <w:sz w:val="24"/>
          <w:szCs w:val="24"/>
          <w:lang w:val="en-US" w:eastAsia="zh-CN" w:bidi="ar"/>
        </w:rPr>
        <w:t>基于上述10个核心实体，梳理实体之间一对多、多对多业务关联，绘制系统整体E-R图，完整标注实体属性、主键、外键与业务关联关系，如图5-9所示。</w:t>
      </w:r>
    </w:p>
    <w:p w14:paraId="2BE5EB7F">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319905" cy="3787775"/>
            <wp:effectExtent l="0" t="0" r="8255" b="6985"/>
            <wp:docPr id="36" name="图片 36" descr="diagram-flowchar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diagram-flowchart (13)"/>
                    <pic:cNvPicPr>
                      <a:picLocks noChangeAspect="1"/>
                    </pic:cNvPicPr>
                  </pic:nvPicPr>
                  <pic:blipFill>
                    <a:blip r:embed="rId36"/>
                    <a:stretch>
                      <a:fillRect/>
                    </a:stretch>
                  </pic:blipFill>
                  <pic:spPr>
                    <a:xfrm>
                      <a:off x="0" y="0"/>
                      <a:ext cx="4319905" cy="3787775"/>
                    </a:xfrm>
                    <a:prstGeom prst="rect">
                      <a:avLst/>
                    </a:prstGeom>
                  </pic:spPr>
                </pic:pic>
              </a:graphicData>
            </a:graphic>
          </wp:inline>
        </w:drawing>
      </w:r>
    </w:p>
    <w:p w14:paraId="2ECBC81E">
      <w:pPr>
        <w:pStyle w:val="7"/>
        <w:bidi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9</w:t>
      </w:r>
      <w:r>
        <w:fldChar w:fldCharType="end"/>
      </w:r>
      <w:r>
        <w:rPr>
          <w:rFonts w:hint="eastAsia"/>
          <w:lang w:eastAsia="zh-CN"/>
        </w:rPr>
        <w:t xml:space="preserve"> 实体关系E-R图</w:t>
      </w:r>
    </w:p>
    <w:p w14:paraId="00562DD3">
      <w:pPr>
        <w:pStyle w:val="5"/>
        <w:keepNext w:val="0"/>
        <w:keepLines w:val="0"/>
        <w:widowControl/>
        <w:suppressLineNumbers w:val="0"/>
        <w:jc w:val="left"/>
      </w:pPr>
      <w:r>
        <w:t>5.3.1.3 实体关系说明</w:t>
      </w:r>
    </w:p>
    <w:p w14:paraId="6D20A81C">
      <w:pPr>
        <w:keepNext w:val="0"/>
        <w:keepLines w:val="0"/>
        <w:widowControl/>
        <w:suppressLineNumbers w:val="0"/>
        <w:jc w:val="left"/>
      </w:pPr>
      <w:r>
        <w:rPr>
          <w:rFonts w:ascii="宋体" w:hAnsi="宋体" w:eastAsia="宋体" w:cs="宋体"/>
          <w:color w:val="000000"/>
          <w:kern w:val="0"/>
          <w:sz w:val="24"/>
          <w:szCs w:val="24"/>
          <w:lang w:val="en-US" w:eastAsia="zh-CN" w:bidi="ar"/>
        </w:rPr>
        <w:t>结合线上考试系统实际业务流程，对E-R图中所有实体关联关系进行文字释义，明确一对多、多对多约束逻辑，具体关系说明如表5-2所示。</w:t>
      </w:r>
    </w:p>
    <w:p w14:paraId="1D547576">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实体关系说明表</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71"/>
        <w:gridCol w:w="1693"/>
        <w:gridCol w:w="2038"/>
        <w:gridCol w:w="1693"/>
      </w:tblGrid>
      <w:tr w14:paraId="78752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1807"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FBF1A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关系名称</w:t>
            </w:r>
          </w:p>
        </w:tc>
        <w:tc>
          <w:tcPr>
            <w:tcW w:w="99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C64254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实体1</w:t>
            </w:r>
          </w:p>
        </w:tc>
        <w:tc>
          <w:tcPr>
            <w:tcW w:w="119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7839E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实体2</w:t>
            </w:r>
          </w:p>
        </w:tc>
        <w:tc>
          <w:tcPr>
            <w:tcW w:w="99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0DFF0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关系类型</w:t>
            </w:r>
          </w:p>
        </w:tc>
      </w:tr>
      <w:tr w14:paraId="19F7E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80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9C471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创建用户组</w:t>
            </w:r>
          </w:p>
        </w:tc>
        <w:tc>
          <w:tcPr>
            <w:tcW w:w="99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75071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w:t>
            </w:r>
          </w:p>
        </w:tc>
        <w:tc>
          <w:tcPr>
            <w:tcW w:w="119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A415B9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w:t>
            </w:r>
          </w:p>
        </w:tc>
        <w:tc>
          <w:tcPr>
            <w:tcW w:w="99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9D002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5DECD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021C977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加入用户组</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5AC8B8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356A40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用户组成员</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2EDFECC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483DB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5634A98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创建考试</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51D2F34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76808A5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1303DD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1EE7E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708182C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创建试题</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7AE3DF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3F13C3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19E897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73197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72D39D1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参加考试</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690273B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39E106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0FDEFCA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50F7E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35D9A91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组包含成员</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3BFADC5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7A046EE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用户组成员</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0BD051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0A9F3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723FBDC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考试开放分组</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635FC7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7B3729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01690D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N:1</w:t>
            </w:r>
          </w:p>
        </w:tc>
      </w:tr>
      <w:tr w14:paraId="5AA9C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6FB68B0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试卷包含试题</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18A77EC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26C3D09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考试题目</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0409C9F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7456A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63A6C41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试题归属知识点</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56DF82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0035986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504FDD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N:1</w:t>
            </w:r>
          </w:p>
        </w:tc>
      </w:tr>
      <w:tr w14:paraId="71423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80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082D2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考试记录包含答案</w:t>
            </w:r>
          </w:p>
        </w:tc>
        <w:tc>
          <w:tcPr>
            <w:tcW w:w="99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9851A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w:t>
            </w:r>
          </w:p>
        </w:tc>
        <w:tc>
          <w:tcPr>
            <w:tcW w:w="119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DE21DC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答案记录</w:t>
            </w:r>
          </w:p>
        </w:tc>
        <w:tc>
          <w:tcPr>
            <w:tcW w:w="99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395CC2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bl>
    <w:p w14:paraId="2C0CC23F">
      <w:pPr>
        <w:pStyle w:val="4"/>
        <w:keepNext w:val="0"/>
        <w:keepLines w:val="0"/>
        <w:widowControl/>
        <w:suppressLineNumbers w:val="0"/>
        <w:jc w:val="left"/>
        <w:rPr>
          <w:rFonts w:ascii="宋体" w:hAnsi="宋体" w:eastAsia="宋体" w:cs="宋体"/>
          <w:color w:val="000000"/>
          <w:kern w:val="0"/>
          <w:sz w:val="24"/>
          <w:szCs w:val="24"/>
          <w:lang w:val="en-US" w:eastAsia="zh-CN" w:bidi="ar"/>
        </w:rPr>
      </w:pPr>
      <w:r>
        <w:t>5.3.2 数据库逻辑结构设计</w:t>
      </w:r>
    </w:p>
    <w:p w14:paraId="1E27509E">
      <w:pPr>
        <w:pStyle w:val="5"/>
        <w:keepNext w:val="0"/>
        <w:keepLines w:val="0"/>
        <w:widowControl/>
        <w:suppressLineNumbers w:val="0"/>
        <w:jc w:val="left"/>
      </w:pPr>
      <w:r>
        <w:t>5.3.2.1 用户表</w:t>
      </w:r>
    </w:p>
    <w:p w14:paraId="585A15A4">
      <w:pPr>
        <w:keepNext w:val="0"/>
        <w:keepLines w:val="0"/>
        <w:widowControl/>
        <w:suppressLineNumbers w:val="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本表存储系统管理员、教师、学生三类用户账号基础信息，是系统所有业务表的主关联表，所有业务操作均会关联对应用户ID，表结构如表5-3所示</w:t>
      </w:r>
      <w:r>
        <w:rPr>
          <w:rFonts w:ascii="宋体" w:hAnsi="宋体" w:eastAsia="宋体" w:cs="宋体"/>
          <w:color w:val="000000"/>
          <w:kern w:val="0"/>
          <w:sz w:val="24"/>
          <w:szCs w:val="24"/>
          <w:lang w:val="en-US" w:eastAsia="zh-CN" w:bidi="ar"/>
        </w:rPr>
        <w:t>。</w:t>
      </w:r>
    </w:p>
    <w:p w14:paraId="284D0CE4">
      <w:pPr>
        <w:pStyle w:val="7"/>
        <w:ind w:left="0" w:leftChars="0" w:firstLine="0" w:firstLineChars="0"/>
        <w:jc w:val="center"/>
        <w:rPr>
          <w:rFonts w:hint="eastAsia" w:eastAsia="宋体"/>
          <w:lang w:eastAsia="zh-CN"/>
        </w:rPr>
      </w:pPr>
      <w:bookmarkStart w:id="33" w:name="_Ref16252"/>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用户表</w:t>
      </w:r>
      <w:bookmarkEnd w:id="33"/>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5"/>
        <w:gridCol w:w="1686"/>
        <w:gridCol w:w="2131"/>
        <w:gridCol w:w="3463"/>
      </w:tblGrid>
      <w:tr w14:paraId="6A9DA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0AC680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99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0B08E8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25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138FE8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203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0F1CC2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210EF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4313A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99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5CDA4C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F4FFE3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w:t>
            </w:r>
          </w:p>
        </w:tc>
        <w:tc>
          <w:tcPr>
            <w:tcW w:w="203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62066A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用户唯一ID</w:t>
            </w:r>
          </w:p>
        </w:tc>
      </w:tr>
      <w:tr w14:paraId="6B9C1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A06704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username</w:t>
            </w:r>
          </w:p>
        </w:tc>
        <w:tc>
          <w:tcPr>
            <w:tcW w:w="99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5FFAFE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VARCHAR(50)</w:t>
            </w:r>
          </w:p>
        </w:tc>
        <w:tc>
          <w:tcPr>
            <w:tcW w:w="125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156BE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非空、唯一</w:t>
            </w:r>
          </w:p>
        </w:tc>
        <w:tc>
          <w:tcPr>
            <w:tcW w:w="203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A34EC7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登录用户名</w:t>
            </w:r>
          </w:p>
        </w:tc>
      </w:tr>
    </w:tbl>
    <w:p w14:paraId="370BD661">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rPr>
      </w:pPr>
    </w:p>
    <w:p w14:paraId="48D74400">
      <w:pPr>
        <w:keepNext w:val="0"/>
        <w:keepLines w:val="0"/>
        <w:widowControl/>
        <w:suppressLineNumbers w:val="0"/>
        <w:ind w:left="0" w:leftChars="0" w:firstLine="0" w:firstLineChars="0"/>
        <w:jc w:val="center"/>
        <w:rPr>
          <w:rFonts w:hint="default" w:ascii="Arial" w:hAnsi="Arial" w:eastAsia="黑体" w:cs="Times New Roman"/>
          <w:color w:val="000000"/>
          <w:kern w:val="2"/>
          <w:sz w:val="20"/>
          <w:szCs w:val="24"/>
          <w:lang w:val="en-US" w:eastAsia="zh-CN" w:bidi="ar-SA"/>
        </w:rPr>
      </w:pPr>
      <w:r>
        <w:rPr>
          <w:rFonts w:hint="eastAsia" w:ascii="Arial" w:hAnsi="Arial" w:eastAsia="黑体" w:cs="Times New Roman"/>
          <w:color w:val="000000"/>
          <w:kern w:val="2"/>
          <w:sz w:val="20"/>
          <w:szCs w:val="24"/>
          <w:lang w:val="en-US" w:eastAsia="zh-CN" w:bidi="ar-SA"/>
        </w:rPr>
        <w:t>续</w:t>
      </w:r>
      <w:r>
        <w:rPr>
          <w:rFonts w:hint="eastAsia" w:ascii="Arial" w:hAnsi="Arial" w:eastAsia="黑体" w:cs="Times New Roman"/>
          <w:color w:val="000000"/>
          <w:kern w:val="2"/>
          <w:sz w:val="20"/>
          <w:szCs w:val="24"/>
          <w:lang w:val="en-US" w:eastAsia="zh-CN" w:bidi="ar-SA"/>
        </w:rPr>
        <w:fldChar w:fldCharType="begin"/>
      </w:r>
      <w:r>
        <w:instrText xml:space="preserve"> REF _Ref16252 \h  \* MERGEFORMAT</w:instrText>
      </w:r>
      <w:r>
        <w:rPr>
          <w:rFonts w:hint="eastAsia" w:ascii="Arial" w:hAnsi="Arial" w:eastAsia="黑体" w:cs="Times New Roman"/>
          <w:color w:val="000000"/>
          <w:kern w:val="2"/>
          <w:sz w:val="20"/>
          <w:szCs w:val="24"/>
          <w:lang w:val="en-US" w:eastAsia="zh-CN" w:bidi="ar-SA"/>
        </w:rPr>
        <w:fldChar w:fldCharType="separate"/>
      </w:r>
      <w:r>
        <w:rPr>
          <w:rFonts w:ascii="Arial" w:hAnsi="Arial" w:eastAsia="黑体" w:cs="Times New Roman"/>
          <w:color w:val="000000"/>
          <w:kern w:val="2"/>
          <w:sz w:val="20"/>
          <w:szCs w:val="24"/>
          <w:lang w:val="en-US" w:eastAsia="zh-CN" w:bidi="ar-SA"/>
        </w:rPr>
        <w:t xml:space="preserve">表 </w:t>
      </w:r>
      <w:r>
        <w:rPr>
          <w:rFonts w:ascii="Arial" w:hAnsi="Arial" w:eastAsia="黑体" w:cs="Times New Roman"/>
          <w:color w:val="000000"/>
          <w:kern w:val="2"/>
          <w:sz w:val="20"/>
          <w:szCs w:val="24"/>
          <w:lang w:val="en-US" w:eastAsia="zh-CN" w:bidi="ar-SA"/>
        </w:rPr>
        <w:fldChar w:fldCharType="begin"/>
      </w:r>
      <w:r>
        <w:rPr>
          <w:rFonts w:ascii="Arial" w:hAnsi="Arial" w:eastAsia="黑体" w:cs="Times New Roman"/>
          <w:color w:val="000000"/>
          <w:kern w:val="2"/>
          <w:sz w:val="20"/>
          <w:szCs w:val="24"/>
          <w:lang w:val="en-US" w:eastAsia="zh-CN" w:bidi="ar-SA"/>
        </w:rPr>
        <w:instrText xml:space="preserve"> STYLEREF 1 \s \* ARABIC </w:instrText>
      </w:r>
      <w:r>
        <w:rPr>
          <w:rFonts w:ascii="Arial" w:hAnsi="Arial" w:eastAsia="黑体" w:cs="Times New Roman"/>
          <w:color w:val="000000"/>
          <w:kern w:val="2"/>
          <w:sz w:val="20"/>
          <w:szCs w:val="24"/>
          <w:lang w:val="en-US" w:eastAsia="zh-CN" w:bidi="ar-SA"/>
        </w:rPr>
        <w:fldChar w:fldCharType="separate"/>
      </w:r>
      <w:r>
        <w:rPr>
          <w:rFonts w:ascii="Arial" w:hAnsi="Arial" w:eastAsia="黑体" w:cs="Times New Roman"/>
          <w:color w:val="000000"/>
          <w:kern w:val="2"/>
          <w:sz w:val="20"/>
          <w:szCs w:val="24"/>
          <w:lang w:val="en-US" w:eastAsia="zh-CN" w:bidi="ar-SA"/>
        </w:rPr>
        <w:t>5</w:t>
      </w:r>
      <w:r>
        <w:rPr>
          <w:rFonts w:ascii="Arial" w:hAnsi="Arial" w:eastAsia="黑体" w:cs="Times New Roman"/>
          <w:color w:val="000000"/>
          <w:kern w:val="2"/>
          <w:sz w:val="20"/>
          <w:szCs w:val="24"/>
          <w:lang w:val="en-US" w:eastAsia="zh-CN" w:bidi="ar-SA"/>
        </w:rPr>
        <w:fldChar w:fldCharType="end"/>
      </w:r>
      <w:r>
        <w:rPr>
          <w:rFonts w:hint="eastAsia" w:ascii="Arial" w:hAnsi="Arial" w:eastAsia="黑体" w:cs="Times New Roman"/>
          <w:color w:val="000000"/>
          <w:kern w:val="2"/>
          <w:sz w:val="20"/>
          <w:szCs w:val="24"/>
          <w:lang w:val="en-US" w:eastAsia="zh-CN" w:bidi="ar-SA"/>
        </w:rPr>
        <w:t>-</w:t>
      </w:r>
      <w:r>
        <w:rPr>
          <w:rFonts w:ascii="Arial" w:hAnsi="Arial" w:eastAsia="黑体" w:cs="Times New Roman"/>
          <w:color w:val="000000"/>
          <w:kern w:val="2"/>
          <w:sz w:val="20"/>
          <w:szCs w:val="24"/>
          <w:lang w:val="en-US" w:eastAsia="zh-CN" w:bidi="ar-SA"/>
        </w:rPr>
        <w:t>3</w:t>
      </w:r>
      <w:r>
        <w:rPr>
          <w:rFonts w:hint="eastAsia" w:ascii="Arial" w:hAnsi="Arial" w:eastAsia="黑体" w:cs="Times New Roman"/>
          <w:color w:val="000000"/>
          <w:kern w:val="2"/>
          <w:sz w:val="20"/>
          <w:szCs w:val="24"/>
          <w:lang w:val="en-US" w:eastAsia="zh-CN" w:bidi="ar-SA"/>
        </w:rPr>
        <w:t xml:space="preserve"> 用户表</w:t>
      </w:r>
      <w:r>
        <w:rPr>
          <w:rFonts w:hint="eastAsia" w:ascii="Arial" w:hAnsi="Arial" w:eastAsia="黑体" w:cs="Times New Roman"/>
          <w:color w:val="000000"/>
          <w:kern w:val="2"/>
          <w:sz w:val="20"/>
          <w:szCs w:val="24"/>
          <w:lang w:val="en-US" w:eastAsia="zh-CN" w:bidi="ar-SA"/>
        </w:rPr>
        <w:fldChar w:fldCharType="end"/>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5"/>
        <w:gridCol w:w="1686"/>
        <w:gridCol w:w="2131"/>
        <w:gridCol w:w="3463"/>
      </w:tblGrid>
      <w:tr w14:paraId="16443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7" w:hRule="atLeast"/>
        </w:trPr>
        <w:tc>
          <w:tcPr>
            <w:tcW w:w="1215"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BF7268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1686"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0F7A18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2131"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53261F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3463"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7857A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2AA98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421B1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password</w:t>
            </w:r>
          </w:p>
        </w:tc>
        <w:tc>
          <w:tcPr>
            <w:tcW w:w="99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CE833E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VARCHAR(255)</w:t>
            </w:r>
          </w:p>
        </w:tc>
        <w:tc>
          <w:tcPr>
            <w:tcW w:w="125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D257EC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203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2E7E8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加密登录密码</w:t>
            </w:r>
          </w:p>
        </w:tc>
      </w:tr>
      <w:tr w14:paraId="19AFC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nil"/>
              <w:left w:val="nil"/>
              <w:bottom w:val="nil"/>
              <w:right w:val="nil"/>
            </w:tcBorders>
            <w:shd w:val="clear" w:color="auto" w:fill="FFFFFF"/>
            <w:tcMar>
              <w:top w:w="96" w:type="dxa"/>
              <w:left w:w="96" w:type="dxa"/>
              <w:bottom w:w="96" w:type="dxa"/>
              <w:right w:w="96" w:type="dxa"/>
            </w:tcMar>
            <w:vAlign w:val="top"/>
          </w:tcPr>
          <w:p w14:paraId="2599212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realName</w:t>
            </w:r>
          </w:p>
        </w:tc>
        <w:tc>
          <w:tcPr>
            <w:tcW w:w="992" w:type="pct"/>
            <w:tcBorders>
              <w:top w:val="nil"/>
              <w:left w:val="nil"/>
              <w:bottom w:val="nil"/>
              <w:right w:val="nil"/>
            </w:tcBorders>
            <w:shd w:val="clear" w:color="auto" w:fill="FFFFFF"/>
            <w:tcMar>
              <w:top w:w="96" w:type="dxa"/>
              <w:left w:w="96" w:type="dxa"/>
              <w:bottom w:w="96" w:type="dxa"/>
              <w:right w:w="96" w:type="dxa"/>
            </w:tcMar>
            <w:vAlign w:val="top"/>
          </w:tcPr>
          <w:p w14:paraId="7CF7A1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VARCHAR(50)</w:t>
            </w:r>
          </w:p>
        </w:tc>
        <w:tc>
          <w:tcPr>
            <w:tcW w:w="1254" w:type="pct"/>
            <w:tcBorders>
              <w:top w:val="nil"/>
              <w:left w:val="nil"/>
              <w:bottom w:val="nil"/>
              <w:right w:val="nil"/>
            </w:tcBorders>
            <w:shd w:val="clear" w:color="auto" w:fill="FFFFFF"/>
            <w:tcMar>
              <w:top w:w="96" w:type="dxa"/>
              <w:left w:w="96" w:type="dxa"/>
              <w:bottom w:w="96" w:type="dxa"/>
              <w:right w:w="96" w:type="dxa"/>
            </w:tcMar>
            <w:vAlign w:val="top"/>
          </w:tcPr>
          <w:p w14:paraId="2E4B583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2038" w:type="pct"/>
            <w:tcBorders>
              <w:top w:val="nil"/>
              <w:left w:val="nil"/>
              <w:bottom w:val="nil"/>
              <w:right w:val="nil"/>
            </w:tcBorders>
            <w:shd w:val="clear" w:color="auto" w:fill="FFFFFF"/>
            <w:tcMar>
              <w:top w:w="96" w:type="dxa"/>
              <w:left w:w="96" w:type="dxa"/>
              <w:bottom w:w="96" w:type="dxa"/>
              <w:right w:w="96" w:type="dxa"/>
            </w:tcMar>
            <w:vAlign w:val="top"/>
          </w:tcPr>
          <w:p w14:paraId="6461D9D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用户真实姓名</w:t>
            </w:r>
          </w:p>
        </w:tc>
      </w:tr>
      <w:tr w14:paraId="7F31F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nil"/>
              <w:left w:val="nil"/>
              <w:bottom w:val="nil"/>
              <w:right w:val="nil"/>
            </w:tcBorders>
            <w:shd w:val="clear" w:color="auto" w:fill="FFFFFF"/>
            <w:tcMar>
              <w:top w:w="96" w:type="dxa"/>
              <w:left w:w="96" w:type="dxa"/>
              <w:bottom w:w="96" w:type="dxa"/>
              <w:right w:w="96" w:type="dxa"/>
            </w:tcMar>
            <w:vAlign w:val="top"/>
          </w:tcPr>
          <w:p w14:paraId="2E02455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role</w:t>
            </w:r>
          </w:p>
        </w:tc>
        <w:tc>
          <w:tcPr>
            <w:tcW w:w="992" w:type="pct"/>
            <w:tcBorders>
              <w:top w:val="nil"/>
              <w:left w:val="nil"/>
              <w:bottom w:val="nil"/>
              <w:right w:val="nil"/>
            </w:tcBorders>
            <w:shd w:val="clear" w:color="auto" w:fill="FFFFFF"/>
            <w:tcMar>
              <w:top w:w="96" w:type="dxa"/>
              <w:left w:w="96" w:type="dxa"/>
              <w:bottom w:w="96" w:type="dxa"/>
              <w:right w:w="96" w:type="dxa"/>
            </w:tcMar>
            <w:vAlign w:val="top"/>
          </w:tcPr>
          <w:p w14:paraId="3DA5C39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1254" w:type="pct"/>
            <w:tcBorders>
              <w:top w:val="nil"/>
              <w:left w:val="nil"/>
              <w:bottom w:val="nil"/>
              <w:right w:val="nil"/>
            </w:tcBorders>
            <w:shd w:val="clear" w:color="auto" w:fill="FFFFFF"/>
            <w:tcMar>
              <w:top w:w="96" w:type="dxa"/>
              <w:left w:w="96" w:type="dxa"/>
              <w:bottom w:w="96" w:type="dxa"/>
              <w:right w:w="96" w:type="dxa"/>
            </w:tcMar>
            <w:vAlign w:val="top"/>
          </w:tcPr>
          <w:p w14:paraId="4DC28CC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非空，默认1</w:t>
            </w:r>
          </w:p>
        </w:tc>
        <w:tc>
          <w:tcPr>
            <w:tcW w:w="2038" w:type="pct"/>
            <w:tcBorders>
              <w:top w:val="nil"/>
              <w:left w:val="nil"/>
              <w:bottom w:val="nil"/>
              <w:right w:val="nil"/>
            </w:tcBorders>
            <w:shd w:val="clear" w:color="auto" w:fill="FFFFFF"/>
            <w:tcMar>
              <w:top w:w="96" w:type="dxa"/>
              <w:left w:w="96" w:type="dxa"/>
              <w:bottom w:w="96" w:type="dxa"/>
              <w:right w:w="96" w:type="dxa"/>
            </w:tcMar>
            <w:vAlign w:val="top"/>
          </w:tcPr>
          <w:p w14:paraId="3E3E406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角色：0=教师，1=学生，2=管理员</w:t>
            </w:r>
          </w:p>
        </w:tc>
      </w:tr>
      <w:tr w14:paraId="464B2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nil"/>
              <w:left w:val="nil"/>
              <w:bottom w:val="nil"/>
              <w:right w:val="nil"/>
            </w:tcBorders>
            <w:shd w:val="clear" w:color="auto" w:fill="FFFFFF"/>
            <w:tcMar>
              <w:top w:w="96" w:type="dxa"/>
              <w:left w:w="96" w:type="dxa"/>
              <w:bottom w:w="96" w:type="dxa"/>
              <w:right w:w="96" w:type="dxa"/>
            </w:tcMar>
            <w:vAlign w:val="top"/>
          </w:tcPr>
          <w:p w14:paraId="60E706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phone</w:t>
            </w:r>
          </w:p>
        </w:tc>
        <w:tc>
          <w:tcPr>
            <w:tcW w:w="992" w:type="pct"/>
            <w:tcBorders>
              <w:top w:val="nil"/>
              <w:left w:val="nil"/>
              <w:bottom w:val="nil"/>
              <w:right w:val="nil"/>
            </w:tcBorders>
            <w:shd w:val="clear" w:color="auto" w:fill="FFFFFF"/>
            <w:tcMar>
              <w:top w:w="96" w:type="dxa"/>
              <w:left w:w="96" w:type="dxa"/>
              <w:bottom w:w="96" w:type="dxa"/>
              <w:right w:w="96" w:type="dxa"/>
            </w:tcMar>
            <w:vAlign w:val="top"/>
          </w:tcPr>
          <w:p w14:paraId="7201B1C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VARCHAR(20)</w:t>
            </w:r>
          </w:p>
        </w:tc>
        <w:tc>
          <w:tcPr>
            <w:tcW w:w="1254" w:type="pct"/>
            <w:tcBorders>
              <w:top w:val="nil"/>
              <w:left w:val="nil"/>
              <w:bottom w:val="nil"/>
              <w:right w:val="nil"/>
            </w:tcBorders>
            <w:shd w:val="clear" w:color="auto" w:fill="FFFFFF"/>
            <w:tcMar>
              <w:top w:w="96" w:type="dxa"/>
              <w:left w:w="96" w:type="dxa"/>
              <w:bottom w:w="96" w:type="dxa"/>
              <w:right w:w="96" w:type="dxa"/>
            </w:tcMar>
            <w:vAlign w:val="top"/>
          </w:tcPr>
          <w:p w14:paraId="565674A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2038" w:type="pct"/>
            <w:tcBorders>
              <w:top w:val="nil"/>
              <w:left w:val="nil"/>
              <w:bottom w:val="nil"/>
              <w:right w:val="nil"/>
            </w:tcBorders>
            <w:shd w:val="clear" w:color="auto" w:fill="FFFFFF"/>
            <w:tcMar>
              <w:top w:w="96" w:type="dxa"/>
              <w:left w:w="96" w:type="dxa"/>
              <w:bottom w:w="96" w:type="dxa"/>
              <w:right w:w="96" w:type="dxa"/>
            </w:tcMar>
            <w:vAlign w:val="top"/>
          </w:tcPr>
          <w:p w14:paraId="71F699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联系电话</w:t>
            </w:r>
          </w:p>
        </w:tc>
      </w:tr>
      <w:tr w14:paraId="5C250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nil"/>
              <w:left w:val="nil"/>
              <w:bottom w:val="nil"/>
              <w:right w:val="nil"/>
            </w:tcBorders>
            <w:shd w:val="clear" w:color="auto" w:fill="FFFFFF"/>
            <w:tcMar>
              <w:top w:w="96" w:type="dxa"/>
              <w:left w:w="96" w:type="dxa"/>
              <w:bottom w:w="96" w:type="dxa"/>
              <w:right w:w="96" w:type="dxa"/>
            </w:tcMar>
            <w:vAlign w:val="top"/>
          </w:tcPr>
          <w:p w14:paraId="2E74C7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email</w:t>
            </w:r>
          </w:p>
        </w:tc>
        <w:tc>
          <w:tcPr>
            <w:tcW w:w="992" w:type="pct"/>
            <w:tcBorders>
              <w:top w:val="nil"/>
              <w:left w:val="nil"/>
              <w:bottom w:val="nil"/>
              <w:right w:val="nil"/>
            </w:tcBorders>
            <w:shd w:val="clear" w:color="auto" w:fill="FFFFFF"/>
            <w:tcMar>
              <w:top w:w="96" w:type="dxa"/>
              <w:left w:w="96" w:type="dxa"/>
              <w:bottom w:w="96" w:type="dxa"/>
              <w:right w:w="96" w:type="dxa"/>
            </w:tcMar>
            <w:vAlign w:val="top"/>
          </w:tcPr>
          <w:p w14:paraId="73C1035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VARCHAR(100)</w:t>
            </w:r>
          </w:p>
        </w:tc>
        <w:tc>
          <w:tcPr>
            <w:tcW w:w="1254" w:type="pct"/>
            <w:tcBorders>
              <w:top w:val="nil"/>
              <w:left w:val="nil"/>
              <w:bottom w:val="nil"/>
              <w:right w:val="nil"/>
            </w:tcBorders>
            <w:shd w:val="clear" w:color="auto" w:fill="FFFFFF"/>
            <w:tcMar>
              <w:top w:w="96" w:type="dxa"/>
              <w:left w:w="96" w:type="dxa"/>
              <w:bottom w:w="96" w:type="dxa"/>
              <w:right w:w="96" w:type="dxa"/>
            </w:tcMar>
            <w:vAlign w:val="top"/>
          </w:tcPr>
          <w:p w14:paraId="2E5220A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2038" w:type="pct"/>
            <w:tcBorders>
              <w:top w:val="nil"/>
              <w:left w:val="nil"/>
              <w:bottom w:val="nil"/>
              <w:right w:val="nil"/>
            </w:tcBorders>
            <w:shd w:val="clear" w:color="auto" w:fill="FFFFFF"/>
            <w:tcMar>
              <w:top w:w="96" w:type="dxa"/>
              <w:left w:w="96" w:type="dxa"/>
              <w:bottom w:w="96" w:type="dxa"/>
              <w:right w:w="96" w:type="dxa"/>
            </w:tcMar>
            <w:vAlign w:val="top"/>
          </w:tcPr>
          <w:p w14:paraId="173A7C8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邮箱地址</w:t>
            </w:r>
          </w:p>
        </w:tc>
      </w:tr>
      <w:tr w14:paraId="27D00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nil"/>
              <w:left w:val="nil"/>
              <w:bottom w:val="nil"/>
              <w:right w:val="nil"/>
            </w:tcBorders>
            <w:shd w:val="clear" w:color="auto" w:fill="FFFFFF"/>
            <w:tcMar>
              <w:top w:w="96" w:type="dxa"/>
              <w:left w:w="96" w:type="dxa"/>
              <w:bottom w:w="96" w:type="dxa"/>
              <w:right w:w="96" w:type="dxa"/>
            </w:tcMar>
            <w:vAlign w:val="top"/>
          </w:tcPr>
          <w:p w14:paraId="663915E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createTime</w:t>
            </w:r>
          </w:p>
        </w:tc>
        <w:tc>
          <w:tcPr>
            <w:tcW w:w="992" w:type="pct"/>
            <w:tcBorders>
              <w:top w:val="nil"/>
              <w:left w:val="nil"/>
              <w:bottom w:val="nil"/>
              <w:right w:val="nil"/>
            </w:tcBorders>
            <w:shd w:val="clear" w:color="auto" w:fill="FFFFFF"/>
            <w:tcMar>
              <w:top w:w="96" w:type="dxa"/>
              <w:left w:w="96" w:type="dxa"/>
              <w:bottom w:w="96" w:type="dxa"/>
              <w:right w:w="96" w:type="dxa"/>
            </w:tcMar>
            <w:vAlign w:val="top"/>
          </w:tcPr>
          <w:p w14:paraId="68150A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4" w:type="pct"/>
            <w:tcBorders>
              <w:top w:val="nil"/>
              <w:left w:val="nil"/>
              <w:bottom w:val="nil"/>
              <w:right w:val="nil"/>
            </w:tcBorders>
            <w:shd w:val="clear" w:color="auto" w:fill="FFFFFF"/>
            <w:tcMar>
              <w:top w:w="96" w:type="dxa"/>
              <w:left w:w="96" w:type="dxa"/>
              <w:bottom w:w="96" w:type="dxa"/>
              <w:right w:w="96" w:type="dxa"/>
            </w:tcMar>
            <w:vAlign w:val="top"/>
          </w:tcPr>
          <w:p w14:paraId="189799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2038" w:type="pct"/>
            <w:tcBorders>
              <w:top w:val="nil"/>
              <w:left w:val="nil"/>
              <w:bottom w:val="nil"/>
              <w:right w:val="nil"/>
            </w:tcBorders>
            <w:shd w:val="clear" w:color="auto" w:fill="FFFFFF"/>
            <w:tcMar>
              <w:top w:w="96" w:type="dxa"/>
              <w:left w:w="96" w:type="dxa"/>
              <w:bottom w:w="96" w:type="dxa"/>
              <w:right w:w="96" w:type="dxa"/>
            </w:tcMar>
            <w:vAlign w:val="top"/>
          </w:tcPr>
          <w:p w14:paraId="406857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账号创建时间</w:t>
            </w:r>
          </w:p>
        </w:tc>
      </w:tr>
      <w:tr w14:paraId="525F6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10715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updateTime</w:t>
            </w:r>
          </w:p>
        </w:tc>
        <w:tc>
          <w:tcPr>
            <w:tcW w:w="99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E3CC24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4EDA4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非空，自动更新</w:t>
            </w:r>
          </w:p>
        </w:tc>
        <w:tc>
          <w:tcPr>
            <w:tcW w:w="203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A8E42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信息最后更新时间</w:t>
            </w:r>
          </w:p>
        </w:tc>
      </w:tr>
    </w:tbl>
    <w:p w14:paraId="09E66935">
      <w:pPr>
        <w:pStyle w:val="5"/>
        <w:keepNext w:val="0"/>
        <w:keepLines w:val="0"/>
        <w:widowControl/>
        <w:suppressLineNumbers w:val="0"/>
        <w:jc w:val="left"/>
      </w:pPr>
      <w:r>
        <w:t>5.3.2.2 用户组表</w:t>
      </w:r>
    </w:p>
    <w:p w14:paraId="141E87FE">
      <w:pPr>
        <w:keepNext w:val="0"/>
        <w:keepLines w:val="0"/>
        <w:widowControl/>
        <w:suppressLineNumbers w:val="0"/>
        <w:jc w:val="left"/>
      </w:pPr>
      <w:r>
        <w:rPr>
          <w:rFonts w:ascii="宋体" w:hAnsi="宋体" w:eastAsia="宋体" w:cs="宋体"/>
          <w:color w:val="000000"/>
          <w:kern w:val="0"/>
          <w:sz w:val="24"/>
          <w:szCs w:val="24"/>
          <w:lang w:val="en-US" w:eastAsia="zh-CN" w:bidi="ar"/>
        </w:rPr>
        <w:t>本表用于管理考试分组，教师可创建多个分组，实现按</w:t>
      </w:r>
      <w:r>
        <w:rPr>
          <w:rFonts w:hint="eastAsia" w:ascii="宋体" w:hAnsi="宋体" w:cs="宋体"/>
          <w:color w:val="000000"/>
          <w:kern w:val="0"/>
          <w:sz w:val="24"/>
          <w:szCs w:val="24"/>
          <w:lang w:val="en-US" w:eastAsia="zh-CN" w:bidi="ar"/>
        </w:rPr>
        <w:t>用户组</w:t>
      </w:r>
      <w:r>
        <w:rPr>
          <w:rFonts w:ascii="宋体" w:hAnsi="宋体" w:eastAsia="宋体" w:cs="宋体"/>
          <w:color w:val="000000"/>
          <w:kern w:val="0"/>
          <w:sz w:val="24"/>
          <w:szCs w:val="24"/>
          <w:lang w:val="en-US" w:eastAsia="zh-CN" w:bidi="ar"/>
        </w:rPr>
        <w:t>、考试批次划分考试人群，精准控制考试开放范围，表结构如表5-4所示。</w:t>
      </w:r>
    </w:p>
    <w:p w14:paraId="2CCF5BF3">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用户组表</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6"/>
        <w:gridCol w:w="2609"/>
        <w:gridCol w:w="4031"/>
      </w:tblGrid>
      <w:tr w14:paraId="10079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109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F1D56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153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9F535A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237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BC0D82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r>
      <w:tr w14:paraId="0FA52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9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449553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153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5F9890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37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A908B7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r>
      <w:tr w14:paraId="34F2B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92" w:type="pct"/>
            <w:tcBorders>
              <w:top w:val="nil"/>
              <w:left w:val="nil"/>
              <w:bottom w:val="nil"/>
              <w:right w:val="nil"/>
            </w:tcBorders>
            <w:shd w:val="clear" w:color="auto" w:fill="FFFFFF"/>
            <w:tcMar>
              <w:top w:w="96" w:type="dxa"/>
              <w:left w:w="96" w:type="dxa"/>
              <w:bottom w:w="96" w:type="dxa"/>
              <w:right w:w="96" w:type="dxa"/>
            </w:tcMar>
            <w:vAlign w:val="top"/>
          </w:tcPr>
          <w:p w14:paraId="3ECA0A1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name</w:t>
            </w:r>
          </w:p>
        </w:tc>
        <w:tc>
          <w:tcPr>
            <w:tcW w:w="1535" w:type="pct"/>
            <w:tcBorders>
              <w:top w:val="nil"/>
              <w:left w:val="nil"/>
              <w:bottom w:val="nil"/>
              <w:right w:val="nil"/>
            </w:tcBorders>
            <w:shd w:val="clear" w:color="auto" w:fill="FFFFFF"/>
            <w:tcMar>
              <w:top w:w="96" w:type="dxa"/>
              <w:left w:w="96" w:type="dxa"/>
              <w:bottom w:w="96" w:type="dxa"/>
              <w:right w:w="96" w:type="dxa"/>
            </w:tcMar>
            <w:vAlign w:val="top"/>
          </w:tcPr>
          <w:p w14:paraId="37F4C70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VARCHAR(100)</w:t>
            </w:r>
          </w:p>
        </w:tc>
        <w:tc>
          <w:tcPr>
            <w:tcW w:w="2371" w:type="pct"/>
            <w:tcBorders>
              <w:top w:val="nil"/>
              <w:left w:val="nil"/>
              <w:bottom w:val="nil"/>
              <w:right w:val="nil"/>
            </w:tcBorders>
            <w:shd w:val="clear" w:color="auto" w:fill="FFFFFF"/>
            <w:tcMar>
              <w:top w:w="96" w:type="dxa"/>
              <w:left w:w="96" w:type="dxa"/>
              <w:bottom w:w="96" w:type="dxa"/>
              <w:right w:w="96" w:type="dxa"/>
            </w:tcMar>
            <w:vAlign w:val="top"/>
          </w:tcPr>
          <w:p w14:paraId="089905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r>
      <w:tr w14:paraId="51241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92" w:type="pct"/>
            <w:tcBorders>
              <w:top w:val="nil"/>
              <w:left w:val="nil"/>
              <w:bottom w:val="nil"/>
              <w:right w:val="nil"/>
            </w:tcBorders>
            <w:shd w:val="clear" w:color="auto" w:fill="FFFFFF"/>
            <w:tcMar>
              <w:top w:w="96" w:type="dxa"/>
              <w:left w:w="96" w:type="dxa"/>
              <w:bottom w:w="96" w:type="dxa"/>
              <w:right w:w="96" w:type="dxa"/>
            </w:tcMar>
            <w:vAlign w:val="top"/>
          </w:tcPr>
          <w:p w14:paraId="35EB515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1535" w:type="pct"/>
            <w:tcBorders>
              <w:top w:val="nil"/>
              <w:left w:val="nil"/>
              <w:bottom w:val="nil"/>
              <w:right w:val="nil"/>
            </w:tcBorders>
            <w:shd w:val="clear" w:color="auto" w:fill="FFFFFF"/>
            <w:tcMar>
              <w:top w:w="96" w:type="dxa"/>
              <w:left w:w="96" w:type="dxa"/>
              <w:bottom w:w="96" w:type="dxa"/>
              <w:right w:w="96" w:type="dxa"/>
            </w:tcMar>
            <w:vAlign w:val="top"/>
          </w:tcPr>
          <w:p w14:paraId="45827FF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371" w:type="pct"/>
            <w:tcBorders>
              <w:top w:val="nil"/>
              <w:left w:val="nil"/>
              <w:bottom w:val="nil"/>
              <w:right w:val="nil"/>
            </w:tcBorders>
            <w:shd w:val="clear" w:color="auto" w:fill="FFFFFF"/>
            <w:tcMar>
              <w:top w:w="96" w:type="dxa"/>
              <w:left w:w="96" w:type="dxa"/>
              <w:bottom w:w="96" w:type="dxa"/>
              <w:right w:w="96" w:type="dxa"/>
            </w:tcMar>
            <w:vAlign w:val="top"/>
          </w:tcPr>
          <w:p w14:paraId="3195835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r>
      <w:tr w14:paraId="4BF31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9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CDF5B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153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BC1742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237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8D8C2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r>
    </w:tbl>
    <w:p w14:paraId="04CCD85D">
      <w:pPr>
        <w:pStyle w:val="5"/>
        <w:keepNext w:val="0"/>
        <w:keepLines w:val="0"/>
        <w:widowControl/>
        <w:suppressLineNumbers w:val="0"/>
        <w:jc w:val="left"/>
      </w:pPr>
      <w:r>
        <w:t>5.3.2.3 用户组成员表</w:t>
      </w:r>
    </w:p>
    <w:p w14:paraId="704267E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用户与用户组为多对多关系，本表作为中间关联表，记录学生加入的所有考试分组，避免数据冗余，同时限制学生不可重复加入同一分组，表结构如表5-5所示。</w:t>
      </w:r>
    </w:p>
    <w:p w14:paraId="166DAE2A">
      <w:pPr>
        <w:pStyle w:val="7"/>
        <w:keepNext w:val="0"/>
        <w:keepLines w:val="0"/>
        <w:pageBreakBefore/>
        <w:widowControl w:val="0"/>
        <w:kinsoku/>
        <w:wordWrap/>
        <w:overflowPunct/>
        <w:topLinePunct w:val="0"/>
        <w:autoSpaceDE/>
        <w:autoSpaceDN/>
        <w:bidi w:val="0"/>
        <w:adjustRightInd/>
        <w:snapToGrid/>
        <w:ind w:left="0" w:leftChars="0" w:firstLine="0" w:firstLineChars="0"/>
        <w:jc w:val="center"/>
        <w:textAlignment w:val="auto"/>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用户组成员表</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3"/>
        <w:gridCol w:w="1900"/>
        <w:gridCol w:w="4803"/>
      </w:tblGrid>
      <w:tr w14:paraId="1B920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5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B7125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111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29F9E3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282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C8E13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r>
      <w:tr w14:paraId="5973E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5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6149B2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111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C53F84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82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E67C6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r>
      <w:tr w14:paraId="283BC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55" w:type="pct"/>
            <w:tcBorders>
              <w:top w:val="nil"/>
              <w:left w:val="nil"/>
              <w:bottom w:val="nil"/>
              <w:right w:val="nil"/>
            </w:tcBorders>
            <w:shd w:val="clear" w:color="auto" w:fill="FFFFFF"/>
            <w:tcMar>
              <w:top w:w="96" w:type="dxa"/>
              <w:left w:w="96" w:type="dxa"/>
              <w:bottom w:w="96" w:type="dxa"/>
              <w:right w:w="96" w:type="dxa"/>
            </w:tcMar>
            <w:vAlign w:val="top"/>
          </w:tcPr>
          <w:p w14:paraId="16979D3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group_id</w:t>
            </w:r>
          </w:p>
        </w:tc>
        <w:tc>
          <w:tcPr>
            <w:tcW w:w="1118" w:type="pct"/>
            <w:tcBorders>
              <w:top w:val="nil"/>
              <w:left w:val="nil"/>
              <w:bottom w:val="nil"/>
              <w:right w:val="nil"/>
            </w:tcBorders>
            <w:shd w:val="clear" w:color="auto" w:fill="FFFFFF"/>
            <w:tcMar>
              <w:top w:w="96" w:type="dxa"/>
              <w:left w:w="96" w:type="dxa"/>
              <w:bottom w:w="96" w:type="dxa"/>
              <w:right w:w="96" w:type="dxa"/>
            </w:tcMar>
            <w:vAlign w:val="top"/>
          </w:tcPr>
          <w:p w14:paraId="68C85B3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826" w:type="pct"/>
            <w:tcBorders>
              <w:top w:val="nil"/>
              <w:left w:val="nil"/>
              <w:bottom w:val="nil"/>
              <w:right w:val="nil"/>
            </w:tcBorders>
            <w:shd w:val="clear" w:color="auto" w:fill="FFFFFF"/>
            <w:tcMar>
              <w:top w:w="96" w:type="dxa"/>
              <w:left w:w="96" w:type="dxa"/>
              <w:bottom w:w="96" w:type="dxa"/>
              <w:right w:w="96" w:type="dxa"/>
            </w:tcMar>
            <w:vAlign w:val="top"/>
          </w:tcPr>
          <w:p w14:paraId="1D59DF0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非空，外键关联user_group表id</w:t>
            </w:r>
          </w:p>
        </w:tc>
      </w:tr>
      <w:tr w14:paraId="5E607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55" w:type="pct"/>
            <w:tcBorders>
              <w:top w:val="nil"/>
              <w:left w:val="nil"/>
              <w:bottom w:val="nil"/>
              <w:right w:val="nil"/>
            </w:tcBorders>
            <w:shd w:val="clear" w:color="auto" w:fill="FFFFFF"/>
            <w:tcMar>
              <w:top w:w="96" w:type="dxa"/>
              <w:left w:w="96" w:type="dxa"/>
              <w:bottom w:w="96" w:type="dxa"/>
              <w:right w:w="96" w:type="dxa"/>
            </w:tcMar>
            <w:vAlign w:val="top"/>
          </w:tcPr>
          <w:p w14:paraId="078C9F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user_id</w:t>
            </w:r>
          </w:p>
        </w:tc>
        <w:tc>
          <w:tcPr>
            <w:tcW w:w="1118" w:type="pct"/>
            <w:tcBorders>
              <w:top w:val="nil"/>
              <w:left w:val="nil"/>
              <w:bottom w:val="nil"/>
              <w:right w:val="nil"/>
            </w:tcBorders>
            <w:shd w:val="clear" w:color="auto" w:fill="FFFFFF"/>
            <w:tcMar>
              <w:top w:w="96" w:type="dxa"/>
              <w:left w:w="96" w:type="dxa"/>
              <w:bottom w:w="96" w:type="dxa"/>
              <w:right w:w="96" w:type="dxa"/>
            </w:tcMar>
            <w:vAlign w:val="top"/>
          </w:tcPr>
          <w:p w14:paraId="69D2C6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826" w:type="pct"/>
            <w:tcBorders>
              <w:top w:val="nil"/>
              <w:left w:val="nil"/>
              <w:bottom w:val="nil"/>
              <w:right w:val="nil"/>
            </w:tcBorders>
            <w:shd w:val="clear" w:color="auto" w:fill="FFFFFF"/>
            <w:tcMar>
              <w:top w:w="96" w:type="dxa"/>
              <w:left w:w="96" w:type="dxa"/>
              <w:bottom w:w="96" w:type="dxa"/>
              <w:right w:w="96" w:type="dxa"/>
            </w:tcMar>
            <w:vAlign w:val="top"/>
          </w:tcPr>
          <w:p w14:paraId="31C4EE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r>
      <w:tr w14:paraId="3699A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5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715160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111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2CE6E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282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200A4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r>
    </w:tbl>
    <w:p w14:paraId="74E8AD53">
      <w:pPr>
        <w:pStyle w:val="5"/>
        <w:keepNext w:val="0"/>
        <w:keepLines w:val="0"/>
        <w:widowControl/>
        <w:suppressLineNumbers w:val="0"/>
        <w:jc w:val="left"/>
      </w:pPr>
      <w:r>
        <w:t>5.3.2.4 考试表</w:t>
      </w:r>
    </w:p>
    <w:p w14:paraId="712F72E4">
      <w:pPr>
        <w:keepNext w:val="0"/>
        <w:keepLines w:val="0"/>
        <w:widowControl/>
        <w:suppressLineNumbers w:val="0"/>
        <w:jc w:val="left"/>
      </w:pPr>
      <w:r>
        <w:rPr>
          <w:rFonts w:ascii="宋体" w:hAnsi="宋体" w:eastAsia="宋体" w:cs="宋体"/>
          <w:color w:val="000000"/>
          <w:kern w:val="0"/>
          <w:sz w:val="24"/>
          <w:szCs w:val="24"/>
          <w:lang w:val="en-US" w:eastAsia="zh-CN" w:bidi="ar"/>
        </w:rPr>
        <w:t>本表存储所有考试基础配置信息，包含考试时间、时长、开放分组、总分等核心参数，系统依靠本表时间字段实现超时自动收卷、限时考试功能，表结构如表5-6所示。</w:t>
      </w:r>
    </w:p>
    <w:p w14:paraId="201E2A6C">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6</w:t>
      </w:r>
      <w:r>
        <w:fldChar w:fldCharType="end"/>
      </w:r>
      <w:r>
        <w:rPr>
          <w:rFonts w:hint="eastAsia"/>
          <w:lang w:eastAsia="zh-CN"/>
        </w:rPr>
        <w:t xml:space="preserve"> 考试表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7"/>
        <w:gridCol w:w="1647"/>
        <w:gridCol w:w="2089"/>
        <w:gridCol w:w="3275"/>
      </w:tblGrid>
      <w:tr w14:paraId="1A799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2" w:hRule="atLeast"/>
          <w:tblHeader/>
        </w:trPr>
        <w:tc>
          <w:tcPr>
            <w:tcW w:w="874"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6D6350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96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9CEE2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22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D562F5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192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8A4DB9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7A284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D1DFFE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96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C5FF0E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2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59C87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192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B9D13D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考试主键ID</w:t>
            </w:r>
          </w:p>
        </w:tc>
      </w:tr>
      <w:tr w14:paraId="0082A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3943C71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title</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048695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VARCHAR(200)</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70A146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2BBA17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考试名称</w:t>
            </w:r>
          </w:p>
        </w:tc>
      </w:tr>
      <w:tr w14:paraId="3173A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73C7CE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description</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73F81D7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34FD5C9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5447EC8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考试详情说明</w:t>
            </w:r>
          </w:p>
        </w:tc>
      </w:tr>
      <w:tr w14:paraId="15C39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7A5F7F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user_group_ids</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28FA8C0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VARCHAR(255)</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43FF49A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1EC0124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开放作答的分组ID集合，多分组逗号分隔</w:t>
            </w:r>
          </w:p>
        </w:tc>
      </w:tr>
      <w:tr w14:paraId="26149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3168F82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start_time</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0848ED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7C146D3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3176F90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考试开始时间</w:t>
            </w:r>
          </w:p>
        </w:tc>
      </w:tr>
      <w:tr w14:paraId="5582C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23F35F1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end_time</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5A1B03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5F077C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5DCC9A9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考试结束时间</w:t>
            </w:r>
          </w:p>
        </w:tc>
      </w:tr>
      <w:tr w14:paraId="1CCB1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3E7F04D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duration</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186462E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659465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47FD808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考试时长，单位：分钟</w:t>
            </w:r>
          </w:p>
        </w:tc>
      </w:tr>
      <w:tr w14:paraId="3F3B1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02D74FC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total_score</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02C3EEA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10338F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非空，默认100</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5BCCCB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试卷总分</w:t>
            </w:r>
          </w:p>
        </w:tc>
      </w:tr>
      <w:tr w14:paraId="3D15D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2C10F9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397E2CB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4D90D54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4B8A6E0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考试创建教师ID</w:t>
            </w:r>
          </w:p>
        </w:tc>
      </w:tr>
      <w:tr w14:paraId="786D4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4D5337F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0FCA11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67522F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38CB1C3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考试创建时间</w:t>
            </w:r>
          </w:p>
        </w:tc>
      </w:tr>
      <w:tr w14:paraId="090AB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7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8D47CC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update_time</w:t>
            </w:r>
          </w:p>
        </w:tc>
        <w:tc>
          <w:tcPr>
            <w:tcW w:w="96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8A80B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2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D72DD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非空，自动更新</w:t>
            </w:r>
          </w:p>
        </w:tc>
        <w:tc>
          <w:tcPr>
            <w:tcW w:w="192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51C04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考试信息更新时间</w:t>
            </w:r>
          </w:p>
        </w:tc>
      </w:tr>
    </w:tbl>
    <w:p w14:paraId="3E3CF616">
      <w:pPr>
        <w:pStyle w:val="5"/>
        <w:keepNext w:val="0"/>
        <w:keepLines w:val="0"/>
        <w:widowControl/>
        <w:suppressLineNumbers w:val="0"/>
        <w:jc w:val="left"/>
      </w:pPr>
      <w:r>
        <w:t>5.3.2.5 知识点表</w:t>
      </w:r>
    </w:p>
    <w:p w14:paraId="15B5614B">
      <w:pPr>
        <w:bidi w:val="0"/>
      </w:pPr>
      <w:r>
        <w:rPr>
          <w:lang w:val="en-US" w:eastAsia="zh-CN"/>
        </w:rPr>
        <w:t>本表存储学科知识点分类信息，用于试题归类管理，支持教师按知识点筛选试题、精准组卷，也可后续统计学生各知识点错题率，表结构如表5-7所示。</w:t>
      </w:r>
    </w:p>
    <w:p w14:paraId="0041C2A2">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7</w:t>
      </w:r>
      <w:r>
        <w:fldChar w:fldCharType="end"/>
      </w:r>
      <w:r>
        <w:rPr>
          <w:rFonts w:hint="eastAsia"/>
          <w:lang w:eastAsia="zh-CN"/>
        </w:rPr>
        <w:t xml:space="preserve"> 知识点表</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3"/>
        <w:gridCol w:w="1917"/>
        <w:gridCol w:w="2959"/>
        <w:gridCol w:w="2256"/>
      </w:tblGrid>
      <w:tr w14:paraId="64F8A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80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01442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112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BD0315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74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C014D6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132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D88A5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3FC66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0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238ED6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112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39D2E8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74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9100FF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132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D929E4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知识点主键ID</w:t>
            </w:r>
          </w:p>
        </w:tc>
      </w:tr>
      <w:tr w14:paraId="2CB2E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02" w:type="pct"/>
            <w:tcBorders>
              <w:top w:val="nil"/>
              <w:left w:val="nil"/>
              <w:bottom w:val="nil"/>
              <w:right w:val="nil"/>
            </w:tcBorders>
            <w:shd w:val="clear" w:color="auto" w:fill="FFFFFF"/>
            <w:tcMar>
              <w:top w:w="96" w:type="dxa"/>
              <w:left w:w="96" w:type="dxa"/>
              <w:bottom w:w="96" w:type="dxa"/>
              <w:right w:w="96" w:type="dxa"/>
            </w:tcMar>
            <w:vAlign w:val="top"/>
          </w:tcPr>
          <w:p w14:paraId="39EC3C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name</w:t>
            </w:r>
          </w:p>
        </w:tc>
        <w:tc>
          <w:tcPr>
            <w:tcW w:w="1128" w:type="pct"/>
            <w:tcBorders>
              <w:top w:val="nil"/>
              <w:left w:val="nil"/>
              <w:bottom w:val="nil"/>
              <w:right w:val="nil"/>
            </w:tcBorders>
            <w:shd w:val="clear" w:color="auto" w:fill="FFFFFF"/>
            <w:tcMar>
              <w:top w:w="96" w:type="dxa"/>
              <w:left w:w="96" w:type="dxa"/>
              <w:bottom w:w="96" w:type="dxa"/>
              <w:right w:w="96" w:type="dxa"/>
            </w:tcMar>
            <w:vAlign w:val="top"/>
          </w:tcPr>
          <w:p w14:paraId="23BE5CD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VARCHAR(100)</w:t>
            </w:r>
          </w:p>
        </w:tc>
        <w:tc>
          <w:tcPr>
            <w:tcW w:w="1741" w:type="pct"/>
            <w:tcBorders>
              <w:top w:val="nil"/>
              <w:left w:val="nil"/>
              <w:bottom w:val="nil"/>
              <w:right w:val="nil"/>
            </w:tcBorders>
            <w:shd w:val="clear" w:color="auto" w:fill="FFFFFF"/>
            <w:tcMar>
              <w:top w:w="96" w:type="dxa"/>
              <w:left w:w="96" w:type="dxa"/>
              <w:bottom w:w="96" w:type="dxa"/>
              <w:right w:w="96" w:type="dxa"/>
            </w:tcMar>
            <w:vAlign w:val="top"/>
          </w:tcPr>
          <w:p w14:paraId="7B7654F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327" w:type="pct"/>
            <w:tcBorders>
              <w:top w:val="nil"/>
              <w:left w:val="nil"/>
              <w:bottom w:val="nil"/>
              <w:right w:val="nil"/>
            </w:tcBorders>
            <w:shd w:val="clear" w:color="auto" w:fill="FFFFFF"/>
            <w:tcMar>
              <w:top w:w="96" w:type="dxa"/>
              <w:left w:w="96" w:type="dxa"/>
              <w:bottom w:w="96" w:type="dxa"/>
              <w:right w:w="96" w:type="dxa"/>
            </w:tcMar>
            <w:vAlign w:val="top"/>
          </w:tcPr>
          <w:p w14:paraId="23C166C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知识点名称</w:t>
            </w:r>
          </w:p>
        </w:tc>
      </w:tr>
      <w:tr w14:paraId="6BD90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02" w:type="pct"/>
            <w:tcBorders>
              <w:top w:val="nil"/>
              <w:left w:val="nil"/>
              <w:bottom w:val="nil"/>
              <w:right w:val="nil"/>
            </w:tcBorders>
            <w:shd w:val="clear" w:color="auto" w:fill="FFFFFF"/>
            <w:tcMar>
              <w:top w:w="96" w:type="dxa"/>
              <w:left w:w="96" w:type="dxa"/>
              <w:bottom w:w="96" w:type="dxa"/>
              <w:right w:w="96" w:type="dxa"/>
            </w:tcMar>
            <w:vAlign w:val="top"/>
          </w:tcPr>
          <w:p w14:paraId="0F27B9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1128" w:type="pct"/>
            <w:tcBorders>
              <w:top w:val="nil"/>
              <w:left w:val="nil"/>
              <w:bottom w:val="nil"/>
              <w:right w:val="nil"/>
            </w:tcBorders>
            <w:shd w:val="clear" w:color="auto" w:fill="FFFFFF"/>
            <w:tcMar>
              <w:top w:w="96" w:type="dxa"/>
              <w:left w:w="96" w:type="dxa"/>
              <w:bottom w:w="96" w:type="dxa"/>
              <w:right w:w="96" w:type="dxa"/>
            </w:tcMar>
            <w:vAlign w:val="top"/>
          </w:tcPr>
          <w:p w14:paraId="67906B2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741" w:type="pct"/>
            <w:tcBorders>
              <w:top w:val="nil"/>
              <w:left w:val="nil"/>
              <w:bottom w:val="nil"/>
              <w:right w:val="nil"/>
            </w:tcBorders>
            <w:shd w:val="clear" w:color="auto" w:fill="FFFFFF"/>
            <w:tcMar>
              <w:top w:w="96" w:type="dxa"/>
              <w:left w:w="96" w:type="dxa"/>
              <w:bottom w:w="96" w:type="dxa"/>
              <w:right w:w="96" w:type="dxa"/>
            </w:tcMar>
            <w:vAlign w:val="top"/>
          </w:tcPr>
          <w:p w14:paraId="430D104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c>
          <w:tcPr>
            <w:tcW w:w="1327" w:type="pct"/>
            <w:tcBorders>
              <w:top w:val="nil"/>
              <w:left w:val="nil"/>
              <w:bottom w:val="nil"/>
              <w:right w:val="nil"/>
            </w:tcBorders>
            <w:shd w:val="clear" w:color="auto" w:fill="FFFFFF"/>
            <w:tcMar>
              <w:top w:w="96" w:type="dxa"/>
              <w:left w:w="96" w:type="dxa"/>
              <w:bottom w:w="96" w:type="dxa"/>
              <w:right w:w="96" w:type="dxa"/>
            </w:tcMar>
            <w:vAlign w:val="top"/>
          </w:tcPr>
          <w:p w14:paraId="19D1F2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知识点创建教师ID</w:t>
            </w:r>
          </w:p>
        </w:tc>
      </w:tr>
      <w:tr w14:paraId="339B6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0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6EAA1F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112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AB45D7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74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FEF4FC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132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2F4B86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知识点创建时间</w:t>
            </w:r>
          </w:p>
        </w:tc>
      </w:tr>
    </w:tbl>
    <w:p w14:paraId="234D4293">
      <w:pPr>
        <w:pStyle w:val="5"/>
        <w:keepNext w:val="0"/>
        <w:keepLines w:val="0"/>
        <w:widowControl/>
        <w:suppressLineNumbers w:val="0"/>
        <w:jc w:val="left"/>
      </w:pPr>
      <w:r>
        <w:t>5.3.2.6 试题表</w:t>
      </w:r>
    </w:p>
    <w:p w14:paraId="64836C5E">
      <w:pPr>
        <w:keepNext w:val="0"/>
        <w:keepLines w:val="0"/>
        <w:widowControl/>
        <w:suppressLineNumbers w:val="0"/>
        <w:jc w:val="left"/>
      </w:pPr>
      <w:r>
        <w:rPr>
          <w:rFonts w:ascii="宋体" w:hAnsi="宋体" w:eastAsia="宋体" w:cs="宋体"/>
          <w:color w:val="000000"/>
          <w:kern w:val="0"/>
          <w:sz w:val="24"/>
          <w:szCs w:val="24"/>
          <w:lang w:val="en-US" w:eastAsia="zh-CN" w:bidi="ar"/>
        </w:rPr>
        <w:t>本表为系统题库核心表，同时存储答案与解析，表结构如表5-8所示。</w:t>
      </w:r>
    </w:p>
    <w:p w14:paraId="7275BBA7">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8</w:t>
      </w:r>
      <w:r>
        <w:fldChar w:fldCharType="end"/>
      </w:r>
      <w:r>
        <w:rPr>
          <w:rFonts w:hint="eastAsia"/>
          <w:lang w:eastAsia="zh-CN"/>
        </w:rPr>
        <w:t xml:space="preserve"> 试题表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9"/>
        <w:gridCol w:w="1242"/>
        <w:gridCol w:w="2125"/>
        <w:gridCol w:w="3212"/>
      </w:tblGrid>
      <w:tr w14:paraId="6474B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trPr>
        <w:tc>
          <w:tcPr>
            <w:tcW w:w="112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90B48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73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629215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25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46EBB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188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B7EB8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691E6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2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12B02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73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715E2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A92359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188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D9506F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试题主键ID</w:t>
            </w:r>
          </w:p>
        </w:tc>
      </w:tr>
      <w:tr w14:paraId="3592E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690B921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type</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5EB6AFE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TINYINT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106170C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757D50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题型：0单选、1多选、2判断、3填空、4简答</w:t>
            </w:r>
          </w:p>
        </w:tc>
      </w:tr>
      <w:tr w14:paraId="3F46E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510862A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content</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64F8152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53EA966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337DB66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题目正文内容</w:t>
            </w:r>
          </w:p>
        </w:tc>
      </w:tr>
      <w:tr w14:paraId="34304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190906B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options</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6B2A68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533D19C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464576A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题目选项，JSON格式存储</w:t>
            </w:r>
          </w:p>
        </w:tc>
      </w:tr>
      <w:tr w14:paraId="2721F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084BA21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answer</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497B039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0B1E43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7CAC5A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试题标准答案</w:t>
            </w:r>
          </w:p>
        </w:tc>
      </w:tr>
      <w:tr w14:paraId="02AA2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729C9B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analysis</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485901F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0102641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4CB9A8E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题目解析内容</w:t>
            </w:r>
          </w:p>
        </w:tc>
      </w:tr>
      <w:tr w14:paraId="4725A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46960A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knowledge_point_id</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7B6A62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2D317B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可为空，外键关联知识点表id</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5C5DFB8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所属知识点ID</w:t>
            </w:r>
          </w:p>
        </w:tc>
      </w:tr>
      <w:tr w14:paraId="4998F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4C6BB51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531E7E5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314B50E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014F9EF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试题录入教师ID</w:t>
            </w:r>
          </w:p>
        </w:tc>
      </w:tr>
      <w:tr w14:paraId="3480A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3C52E02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579839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660DFC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2B4B999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试题创建时间</w:t>
            </w:r>
          </w:p>
        </w:tc>
      </w:tr>
      <w:tr w14:paraId="3A3AD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9D1830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update_time</w:t>
            </w:r>
          </w:p>
        </w:tc>
        <w:tc>
          <w:tcPr>
            <w:tcW w:w="73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4EEA1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C7E9F9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非空，自动更新</w:t>
            </w:r>
          </w:p>
        </w:tc>
        <w:tc>
          <w:tcPr>
            <w:tcW w:w="188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7D8C2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试题信息更新时间</w:t>
            </w:r>
          </w:p>
        </w:tc>
      </w:tr>
    </w:tbl>
    <w:p w14:paraId="493A07D0">
      <w:pPr>
        <w:pStyle w:val="5"/>
        <w:keepNext w:val="0"/>
        <w:keepLines w:val="0"/>
        <w:widowControl/>
        <w:suppressLineNumbers w:val="0"/>
        <w:jc w:val="left"/>
      </w:pPr>
      <w:r>
        <w:t>5.3.2.7 考试试题关联表</w:t>
      </w:r>
    </w:p>
    <w:p w14:paraId="2F42EF04">
      <w:pPr>
        <w:keepNext w:val="0"/>
        <w:keepLines w:val="0"/>
        <w:widowControl/>
        <w:suppressLineNumbers w:val="0"/>
        <w:jc w:val="left"/>
      </w:pPr>
      <w:r>
        <w:rPr>
          <w:rFonts w:ascii="宋体" w:hAnsi="宋体" w:eastAsia="宋体" w:cs="宋体"/>
          <w:color w:val="000000"/>
          <w:kern w:val="0"/>
          <w:sz w:val="24"/>
          <w:szCs w:val="24"/>
          <w:lang w:val="en-US" w:eastAsia="zh-CN" w:bidi="ar"/>
        </w:rPr>
        <w:t>考试和试题为多对多关系，本表作为中间表完成试卷组卷配置，支持自定义单题分值、试卷题目排序，满足教师灵活组卷需求，表结构如表5-9所示。</w:t>
      </w:r>
    </w:p>
    <w:p w14:paraId="42CCC2D1">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9</w:t>
      </w:r>
      <w:r>
        <w:fldChar w:fldCharType="end"/>
      </w:r>
      <w:r>
        <w:rPr>
          <w:rFonts w:hint="eastAsia"/>
          <w:lang w:eastAsia="zh-CN"/>
        </w:rPr>
        <w:t xml:space="preserve"> 考试试题关联表</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5"/>
        <w:gridCol w:w="1467"/>
        <w:gridCol w:w="3431"/>
        <w:gridCol w:w="2212"/>
      </w:tblGrid>
      <w:tr w14:paraId="5B9D3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81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AFBD2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86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1D2332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201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3F5A9A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130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E4D82C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0F991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1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060FBE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86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E86329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01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1E2F07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130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05A89E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关联记录主键ID</w:t>
            </w:r>
          </w:p>
        </w:tc>
      </w:tr>
      <w:tr w14:paraId="06001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15" w:type="pct"/>
            <w:tcBorders>
              <w:top w:val="nil"/>
              <w:left w:val="nil"/>
              <w:bottom w:val="nil"/>
              <w:right w:val="nil"/>
            </w:tcBorders>
            <w:shd w:val="clear" w:color="auto" w:fill="FFFFFF"/>
            <w:tcMar>
              <w:top w:w="96" w:type="dxa"/>
              <w:left w:w="96" w:type="dxa"/>
              <w:bottom w:w="96" w:type="dxa"/>
              <w:right w:w="96" w:type="dxa"/>
            </w:tcMar>
            <w:vAlign w:val="top"/>
          </w:tcPr>
          <w:p w14:paraId="4009ED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exam_id</w:t>
            </w:r>
          </w:p>
        </w:tc>
        <w:tc>
          <w:tcPr>
            <w:tcW w:w="863" w:type="pct"/>
            <w:tcBorders>
              <w:top w:val="nil"/>
              <w:left w:val="nil"/>
              <w:bottom w:val="nil"/>
              <w:right w:val="nil"/>
            </w:tcBorders>
            <w:shd w:val="clear" w:color="auto" w:fill="FFFFFF"/>
            <w:tcMar>
              <w:top w:w="96" w:type="dxa"/>
              <w:left w:w="96" w:type="dxa"/>
              <w:bottom w:w="96" w:type="dxa"/>
              <w:right w:w="96" w:type="dxa"/>
            </w:tcMar>
            <w:vAlign w:val="top"/>
          </w:tcPr>
          <w:p w14:paraId="2BDEDC4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019" w:type="pct"/>
            <w:tcBorders>
              <w:top w:val="nil"/>
              <w:left w:val="nil"/>
              <w:bottom w:val="nil"/>
              <w:right w:val="nil"/>
            </w:tcBorders>
            <w:shd w:val="clear" w:color="auto" w:fill="FFFFFF"/>
            <w:tcMar>
              <w:top w:w="96" w:type="dxa"/>
              <w:left w:w="96" w:type="dxa"/>
              <w:bottom w:w="96" w:type="dxa"/>
              <w:right w:w="96" w:type="dxa"/>
            </w:tcMar>
            <w:vAlign w:val="top"/>
          </w:tcPr>
          <w:p w14:paraId="575C8CD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非空，外键关联exam表id</w:t>
            </w:r>
          </w:p>
        </w:tc>
        <w:tc>
          <w:tcPr>
            <w:tcW w:w="1301" w:type="pct"/>
            <w:tcBorders>
              <w:top w:val="nil"/>
              <w:left w:val="nil"/>
              <w:bottom w:val="nil"/>
              <w:right w:val="nil"/>
            </w:tcBorders>
            <w:shd w:val="clear" w:color="auto" w:fill="FFFFFF"/>
            <w:tcMar>
              <w:top w:w="96" w:type="dxa"/>
              <w:left w:w="96" w:type="dxa"/>
              <w:bottom w:w="96" w:type="dxa"/>
              <w:right w:w="96" w:type="dxa"/>
            </w:tcMar>
            <w:vAlign w:val="top"/>
          </w:tcPr>
          <w:p w14:paraId="117A35B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所属考试ID</w:t>
            </w:r>
          </w:p>
        </w:tc>
      </w:tr>
      <w:tr w14:paraId="3F1B9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15" w:type="pct"/>
            <w:tcBorders>
              <w:top w:val="nil"/>
              <w:left w:val="nil"/>
              <w:bottom w:val="nil"/>
              <w:right w:val="nil"/>
            </w:tcBorders>
            <w:shd w:val="clear" w:color="auto" w:fill="FFFFFF"/>
            <w:tcMar>
              <w:top w:w="96" w:type="dxa"/>
              <w:left w:w="96" w:type="dxa"/>
              <w:bottom w:w="96" w:type="dxa"/>
              <w:right w:w="96" w:type="dxa"/>
            </w:tcMar>
            <w:vAlign w:val="top"/>
          </w:tcPr>
          <w:p w14:paraId="3B51BD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question_id</w:t>
            </w:r>
          </w:p>
        </w:tc>
        <w:tc>
          <w:tcPr>
            <w:tcW w:w="863" w:type="pct"/>
            <w:tcBorders>
              <w:top w:val="nil"/>
              <w:left w:val="nil"/>
              <w:bottom w:val="nil"/>
              <w:right w:val="nil"/>
            </w:tcBorders>
            <w:shd w:val="clear" w:color="auto" w:fill="FFFFFF"/>
            <w:tcMar>
              <w:top w:w="96" w:type="dxa"/>
              <w:left w:w="96" w:type="dxa"/>
              <w:bottom w:w="96" w:type="dxa"/>
              <w:right w:w="96" w:type="dxa"/>
            </w:tcMar>
            <w:vAlign w:val="top"/>
          </w:tcPr>
          <w:p w14:paraId="0AEDE52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019" w:type="pct"/>
            <w:tcBorders>
              <w:top w:val="nil"/>
              <w:left w:val="nil"/>
              <w:bottom w:val="nil"/>
              <w:right w:val="nil"/>
            </w:tcBorders>
            <w:shd w:val="clear" w:color="auto" w:fill="FFFFFF"/>
            <w:tcMar>
              <w:top w:w="96" w:type="dxa"/>
              <w:left w:w="96" w:type="dxa"/>
              <w:bottom w:w="96" w:type="dxa"/>
              <w:right w:w="96" w:type="dxa"/>
            </w:tcMar>
            <w:vAlign w:val="top"/>
          </w:tcPr>
          <w:p w14:paraId="5C05E9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非空，外键关联question表id</w:t>
            </w:r>
          </w:p>
        </w:tc>
        <w:tc>
          <w:tcPr>
            <w:tcW w:w="1301" w:type="pct"/>
            <w:tcBorders>
              <w:top w:val="nil"/>
              <w:left w:val="nil"/>
              <w:bottom w:val="nil"/>
              <w:right w:val="nil"/>
            </w:tcBorders>
            <w:shd w:val="clear" w:color="auto" w:fill="FFFFFF"/>
            <w:tcMar>
              <w:top w:w="96" w:type="dxa"/>
              <w:left w:w="96" w:type="dxa"/>
              <w:bottom w:w="96" w:type="dxa"/>
              <w:right w:w="96" w:type="dxa"/>
            </w:tcMar>
            <w:vAlign w:val="top"/>
          </w:tcPr>
          <w:p w14:paraId="308F9A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关联试题ID</w:t>
            </w:r>
          </w:p>
        </w:tc>
      </w:tr>
      <w:tr w14:paraId="44E2E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15" w:type="pct"/>
            <w:tcBorders>
              <w:top w:val="nil"/>
              <w:left w:val="nil"/>
              <w:bottom w:val="nil"/>
              <w:right w:val="nil"/>
            </w:tcBorders>
            <w:shd w:val="clear" w:color="auto" w:fill="FFFFFF"/>
            <w:tcMar>
              <w:top w:w="96" w:type="dxa"/>
              <w:left w:w="96" w:type="dxa"/>
              <w:bottom w:w="96" w:type="dxa"/>
              <w:right w:w="96" w:type="dxa"/>
            </w:tcMar>
            <w:vAlign w:val="top"/>
          </w:tcPr>
          <w:p w14:paraId="500A35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score</w:t>
            </w:r>
          </w:p>
        </w:tc>
        <w:tc>
          <w:tcPr>
            <w:tcW w:w="863" w:type="pct"/>
            <w:tcBorders>
              <w:top w:val="nil"/>
              <w:left w:val="nil"/>
              <w:bottom w:val="nil"/>
              <w:right w:val="nil"/>
            </w:tcBorders>
            <w:shd w:val="clear" w:color="auto" w:fill="FFFFFF"/>
            <w:tcMar>
              <w:top w:w="96" w:type="dxa"/>
              <w:left w:w="96" w:type="dxa"/>
              <w:bottom w:w="96" w:type="dxa"/>
              <w:right w:w="96" w:type="dxa"/>
            </w:tcMar>
            <w:vAlign w:val="top"/>
          </w:tcPr>
          <w:p w14:paraId="6729779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2019" w:type="pct"/>
            <w:tcBorders>
              <w:top w:val="nil"/>
              <w:left w:val="nil"/>
              <w:bottom w:val="nil"/>
              <w:right w:val="nil"/>
            </w:tcBorders>
            <w:shd w:val="clear" w:color="auto" w:fill="FFFFFF"/>
            <w:tcMar>
              <w:top w:w="96" w:type="dxa"/>
              <w:left w:w="96" w:type="dxa"/>
              <w:bottom w:w="96" w:type="dxa"/>
              <w:right w:w="96" w:type="dxa"/>
            </w:tcMar>
            <w:vAlign w:val="top"/>
          </w:tcPr>
          <w:p w14:paraId="70C337F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301" w:type="pct"/>
            <w:tcBorders>
              <w:top w:val="nil"/>
              <w:left w:val="nil"/>
              <w:bottom w:val="nil"/>
              <w:right w:val="nil"/>
            </w:tcBorders>
            <w:shd w:val="clear" w:color="auto" w:fill="FFFFFF"/>
            <w:tcMar>
              <w:top w:w="96" w:type="dxa"/>
              <w:left w:w="96" w:type="dxa"/>
              <w:bottom w:w="96" w:type="dxa"/>
              <w:right w:w="96" w:type="dxa"/>
            </w:tcMar>
            <w:vAlign w:val="top"/>
          </w:tcPr>
          <w:p w14:paraId="621933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单道题目分值</w:t>
            </w:r>
          </w:p>
        </w:tc>
      </w:tr>
      <w:tr w14:paraId="612F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15" w:type="pct"/>
            <w:tcBorders>
              <w:top w:val="nil"/>
              <w:left w:val="nil"/>
              <w:bottom w:val="nil"/>
              <w:right w:val="nil"/>
            </w:tcBorders>
            <w:shd w:val="clear" w:color="auto" w:fill="FFFFFF"/>
            <w:tcMar>
              <w:top w:w="96" w:type="dxa"/>
              <w:left w:w="96" w:type="dxa"/>
              <w:bottom w:w="96" w:type="dxa"/>
              <w:right w:w="96" w:type="dxa"/>
            </w:tcMar>
            <w:vAlign w:val="top"/>
          </w:tcPr>
          <w:p w14:paraId="4A3A772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sort_order</w:t>
            </w:r>
          </w:p>
        </w:tc>
        <w:tc>
          <w:tcPr>
            <w:tcW w:w="863" w:type="pct"/>
            <w:tcBorders>
              <w:top w:val="nil"/>
              <w:left w:val="nil"/>
              <w:bottom w:val="nil"/>
              <w:right w:val="nil"/>
            </w:tcBorders>
            <w:shd w:val="clear" w:color="auto" w:fill="FFFFFF"/>
            <w:tcMar>
              <w:top w:w="96" w:type="dxa"/>
              <w:left w:w="96" w:type="dxa"/>
              <w:bottom w:w="96" w:type="dxa"/>
              <w:right w:w="96" w:type="dxa"/>
            </w:tcMar>
            <w:vAlign w:val="top"/>
          </w:tcPr>
          <w:p w14:paraId="284A70D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2019" w:type="pct"/>
            <w:tcBorders>
              <w:top w:val="nil"/>
              <w:left w:val="nil"/>
              <w:bottom w:val="nil"/>
              <w:right w:val="nil"/>
            </w:tcBorders>
            <w:shd w:val="clear" w:color="auto" w:fill="FFFFFF"/>
            <w:tcMar>
              <w:top w:w="96" w:type="dxa"/>
              <w:left w:w="96" w:type="dxa"/>
              <w:bottom w:w="96" w:type="dxa"/>
              <w:right w:w="96" w:type="dxa"/>
            </w:tcMar>
            <w:vAlign w:val="top"/>
          </w:tcPr>
          <w:p w14:paraId="3C5E7D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非空，默认0</w:t>
            </w:r>
          </w:p>
        </w:tc>
        <w:tc>
          <w:tcPr>
            <w:tcW w:w="1301" w:type="pct"/>
            <w:tcBorders>
              <w:top w:val="nil"/>
              <w:left w:val="nil"/>
              <w:bottom w:val="nil"/>
              <w:right w:val="nil"/>
            </w:tcBorders>
            <w:shd w:val="clear" w:color="auto" w:fill="FFFFFF"/>
            <w:tcMar>
              <w:top w:w="96" w:type="dxa"/>
              <w:left w:w="96" w:type="dxa"/>
              <w:bottom w:w="96" w:type="dxa"/>
              <w:right w:w="96" w:type="dxa"/>
            </w:tcMar>
            <w:vAlign w:val="top"/>
          </w:tcPr>
          <w:p w14:paraId="75256C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试卷题目排序序号</w:t>
            </w:r>
          </w:p>
        </w:tc>
      </w:tr>
      <w:tr w14:paraId="3D482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1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586241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86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64146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201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6D76E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130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FC066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组卷记录创建时间</w:t>
            </w:r>
          </w:p>
        </w:tc>
      </w:tr>
    </w:tbl>
    <w:p w14:paraId="7228A9BD">
      <w:pPr>
        <w:pStyle w:val="5"/>
        <w:keepNext w:val="0"/>
        <w:keepLines w:val="0"/>
        <w:widowControl/>
        <w:suppressLineNumbers w:val="0"/>
        <w:jc w:val="left"/>
      </w:pPr>
      <w:r>
        <w:t>5.3.2.8 考试记录表</w:t>
      </w:r>
    </w:p>
    <w:p w14:paraId="2C2348F5">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10</w:t>
      </w:r>
      <w:r>
        <w:fldChar w:fldCharType="end"/>
      </w:r>
      <w:r>
        <w:rPr>
          <w:rFonts w:hint="eastAsia"/>
          <w:lang w:eastAsia="zh-CN"/>
        </w:rPr>
        <w:t xml:space="preserve"> 考试记录表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2"/>
        <w:gridCol w:w="1242"/>
        <w:gridCol w:w="2130"/>
        <w:gridCol w:w="3884"/>
      </w:tblGrid>
      <w:tr w14:paraId="7FE08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730"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535F36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73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B8933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25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BC8A8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228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3E716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5B5A4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7" w:hRule="atLeast"/>
        </w:trPr>
        <w:tc>
          <w:tcPr>
            <w:tcW w:w="73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93B46A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73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A0B5AB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1CDDB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228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C644B3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考试记录主键ID</w:t>
            </w:r>
          </w:p>
        </w:tc>
      </w:tr>
      <w:tr w14:paraId="17EE9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2BC71F3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exam_id</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729978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0D2A697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非空，外键关联exam表id</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5FEBC4A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对应考试ID</w:t>
            </w:r>
          </w:p>
        </w:tc>
      </w:tr>
      <w:tr w14:paraId="14C97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2DE6A4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user_id</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5BB3D1D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4A855D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18FF7C3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答题学生ID</w:t>
            </w:r>
          </w:p>
        </w:tc>
      </w:tr>
      <w:tr w14:paraId="6A5E6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778CB80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start_time</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4A87EF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5356FAB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496BD5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开始答题时间</w:t>
            </w:r>
          </w:p>
        </w:tc>
      </w:tr>
      <w:tr w14:paraId="18F2F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3088061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submit_time</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1B7CAB6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10C5E1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71F78B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试卷提交时间</w:t>
            </w:r>
          </w:p>
        </w:tc>
      </w:tr>
      <w:tr w14:paraId="061C8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7E1C3D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score</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7F24F7C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0E1E8B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49D5BDB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考试最终总分</w:t>
            </w:r>
          </w:p>
        </w:tc>
      </w:tr>
      <w:tr w14:paraId="2C857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68FF30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status</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53AD117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TINYINT</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2CAE7CB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非空，默认0</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7832A67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考试状态：0未开始、1答题中、2已提交、3已批阅</w:t>
            </w:r>
          </w:p>
        </w:tc>
      </w:tr>
      <w:tr w14:paraId="48EFB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41FEECD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6F8967C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4938018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1898E2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考试记录创建时间</w:t>
            </w:r>
          </w:p>
        </w:tc>
      </w:tr>
      <w:tr w14:paraId="5CF4F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431636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update_time</w:t>
            </w:r>
          </w:p>
        </w:tc>
        <w:tc>
          <w:tcPr>
            <w:tcW w:w="73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31141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B8C92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非空，自动更新</w:t>
            </w:r>
          </w:p>
        </w:tc>
        <w:tc>
          <w:tcPr>
            <w:tcW w:w="228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2AABF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考试记录更新时间</w:t>
            </w:r>
          </w:p>
        </w:tc>
      </w:tr>
    </w:tbl>
    <w:p w14:paraId="398C0A03">
      <w:pPr>
        <w:bidi w:val="0"/>
        <w:rPr>
          <w:lang w:val="en-US" w:eastAsia="zh-CN"/>
        </w:rPr>
      </w:pPr>
      <w:r>
        <w:rPr>
          <w:lang w:val="en-US" w:eastAsia="zh-CN"/>
        </w:rPr>
        <w:t>本表记录学生整场考试的整体作答信息，包含考试开始、提交时间、最终得分、考试状态，用于管控整场考试流程，支撑定时保存作答进度、超时自动交卷功能，表结构如表5-10所示。</w:t>
      </w:r>
    </w:p>
    <w:p w14:paraId="645378BD">
      <w:pPr>
        <w:pStyle w:val="5"/>
        <w:keepNext w:val="0"/>
        <w:keepLines w:val="0"/>
        <w:widowControl/>
        <w:suppressLineNumbers w:val="0"/>
        <w:jc w:val="left"/>
      </w:pPr>
      <w:r>
        <w:t>5.3.2.9 答案记录表</w:t>
      </w:r>
    </w:p>
    <w:p w14:paraId="15D8F353">
      <w:pPr>
        <w:keepNext w:val="0"/>
        <w:keepLines w:val="0"/>
        <w:widowControl/>
        <w:suppressLineNumbers w:val="0"/>
        <w:jc w:val="left"/>
      </w:pPr>
      <w:r>
        <w:rPr>
          <w:rFonts w:ascii="宋体" w:hAnsi="宋体" w:eastAsia="宋体" w:cs="宋体"/>
          <w:color w:val="000000"/>
          <w:kern w:val="0"/>
          <w:sz w:val="24"/>
          <w:szCs w:val="24"/>
          <w:lang w:val="en-US" w:eastAsia="zh-CN" w:bidi="ar"/>
        </w:rPr>
        <w:t>本表存储学生每一道试题的作答明细，是客观题自动阅卷、主观题人工阅卷的核心数据表，精准记录每题作答内容与得分，表结构如表5-11所示。</w:t>
      </w:r>
    </w:p>
    <w:p w14:paraId="4BDE16B0">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11</w:t>
      </w:r>
      <w:r>
        <w:fldChar w:fldCharType="end"/>
      </w:r>
      <w:r>
        <w:rPr>
          <w:rFonts w:hint="eastAsia"/>
          <w:lang w:eastAsia="zh-CN"/>
        </w:rPr>
        <w:t xml:space="preserve"> 答案记录表</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7"/>
        <w:gridCol w:w="1091"/>
        <w:gridCol w:w="3483"/>
        <w:gridCol w:w="2274"/>
      </w:tblGrid>
      <w:tr w14:paraId="764C2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96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877417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64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96D820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204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865175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133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F37E98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4B37C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6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3293A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64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FE0AD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04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2BDED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133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C36AEC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答题记录主键ID</w:t>
            </w:r>
          </w:p>
        </w:tc>
      </w:tr>
      <w:tr w14:paraId="11E54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69" w:type="pct"/>
            <w:tcBorders>
              <w:top w:val="nil"/>
              <w:left w:val="nil"/>
              <w:bottom w:val="nil"/>
              <w:right w:val="nil"/>
            </w:tcBorders>
            <w:shd w:val="clear" w:color="auto" w:fill="FFFFFF"/>
            <w:tcMar>
              <w:top w:w="96" w:type="dxa"/>
              <w:left w:w="96" w:type="dxa"/>
              <w:bottom w:w="96" w:type="dxa"/>
              <w:right w:w="96" w:type="dxa"/>
            </w:tcMar>
            <w:vAlign w:val="top"/>
          </w:tcPr>
          <w:p w14:paraId="67EAC14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exam_record_id</w:t>
            </w:r>
          </w:p>
        </w:tc>
        <w:tc>
          <w:tcPr>
            <w:tcW w:w="642" w:type="pct"/>
            <w:tcBorders>
              <w:top w:val="nil"/>
              <w:left w:val="nil"/>
              <w:bottom w:val="nil"/>
              <w:right w:val="nil"/>
            </w:tcBorders>
            <w:shd w:val="clear" w:color="auto" w:fill="FFFFFF"/>
            <w:tcMar>
              <w:top w:w="96" w:type="dxa"/>
              <w:left w:w="96" w:type="dxa"/>
              <w:bottom w:w="96" w:type="dxa"/>
              <w:right w:w="96" w:type="dxa"/>
            </w:tcMar>
            <w:vAlign w:val="top"/>
          </w:tcPr>
          <w:p w14:paraId="41A8859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049" w:type="pct"/>
            <w:tcBorders>
              <w:top w:val="nil"/>
              <w:left w:val="nil"/>
              <w:bottom w:val="nil"/>
              <w:right w:val="nil"/>
            </w:tcBorders>
            <w:shd w:val="clear" w:color="auto" w:fill="FFFFFF"/>
            <w:tcMar>
              <w:top w:w="96" w:type="dxa"/>
              <w:left w:w="96" w:type="dxa"/>
              <w:bottom w:w="96" w:type="dxa"/>
              <w:right w:w="96" w:type="dxa"/>
            </w:tcMar>
            <w:vAlign w:val="top"/>
          </w:tcPr>
          <w:p w14:paraId="6763093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非空，外键关联exam_record表id</w:t>
            </w:r>
          </w:p>
        </w:tc>
        <w:tc>
          <w:tcPr>
            <w:tcW w:w="1337" w:type="pct"/>
            <w:tcBorders>
              <w:top w:val="nil"/>
              <w:left w:val="nil"/>
              <w:bottom w:val="nil"/>
              <w:right w:val="nil"/>
            </w:tcBorders>
            <w:shd w:val="clear" w:color="auto" w:fill="FFFFFF"/>
            <w:tcMar>
              <w:top w:w="96" w:type="dxa"/>
              <w:left w:w="96" w:type="dxa"/>
              <w:bottom w:w="96" w:type="dxa"/>
              <w:right w:w="96" w:type="dxa"/>
            </w:tcMar>
            <w:vAlign w:val="top"/>
          </w:tcPr>
          <w:p w14:paraId="6C8223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关联整场考试记录ID</w:t>
            </w:r>
          </w:p>
        </w:tc>
      </w:tr>
      <w:tr w14:paraId="1BB61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69" w:type="pct"/>
            <w:tcBorders>
              <w:top w:val="nil"/>
              <w:left w:val="nil"/>
              <w:bottom w:val="nil"/>
              <w:right w:val="nil"/>
            </w:tcBorders>
            <w:shd w:val="clear" w:color="auto" w:fill="FFFFFF"/>
            <w:tcMar>
              <w:top w:w="96" w:type="dxa"/>
              <w:left w:w="96" w:type="dxa"/>
              <w:bottom w:w="96" w:type="dxa"/>
              <w:right w:w="96" w:type="dxa"/>
            </w:tcMar>
            <w:vAlign w:val="top"/>
          </w:tcPr>
          <w:p w14:paraId="677A55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question_id</w:t>
            </w:r>
          </w:p>
        </w:tc>
        <w:tc>
          <w:tcPr>
            <w:tcW w:w="642" w:type="pct"/>
            <w:tcBorders>
              <w:top w:val="nil"/>
              <w:left w:val="nil"/>
              <w:bottom w:val="nil"/>
              <w:right w:val="nil"/>
            </w:tcBorders>
            <w:shd w:val="clear" w:color="auto" w:fill="FFFFFF"/>
            <w:tcMar>
              <w:top w:w="96" w:type="dxa"/>
              <w:left w:w="96" w:type="dxa"/>
              <w:bottom w:w="96" w:type="dxa"/>
              <w:right w:w="96" w:type="dxa"/>
            </w:tcMar>
            <w:vAlign w:val="top"/>
          </w:tcPr>
          <w:p w14:paraId="6B7D04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049" w:type="pct"/>
            <w:tcBorders>
              <w:top w:val="nil"/>
              <w:left w:val="nil"/>
              <w:bottom w:val="nil"/>
              <w:right w:val="nil"/>
            </w:tcBorders>
            <w:shd w:val="clear" w:color="auto" w:fill="FFFFFF"/>
            <w:tcMar>
              <w:top w:w="96" w:type="dxa"/>
              <w:left w:w="96" w:type="dxa"/>
              <w:bottom w:w="96" w:type="dxa"/>
              <w:right w:w="96" w:type="dxa"/>
            </w:tcMar>
            <w:vAlign w:val="top"/>
          </w:tcPr>
          <w:p w14:paraId="17FFCA2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非空，外键关联question表id</w:t>
            </w:r>
          </w:p>
        </w:tc>
        <w:tc>
          <w:tcPr>
            <w:tcW w:w="1337" w:type="pct"/>
            <w:tcBorders>
              <w:top w:val="nil"/>
              <w:left w:val="nil"/>
              <w:bottom w:val="nil"/>
              <w:right w:val="nil"/>
            </w:tcBorders>
            <w:shd w:val="clear" w:color="auto" w:fill="FFFFFF"/>
            <w:tcMar>
              <w:top w:w="96" w:type="dxa"/>
              <w:left w:w="96" w:type="dxa"/>
              <w:bottom w:w="96" w:type="dxa"/>
              <w:right w:w="96" w:type="dxa"/>
            </w:tcMar>
            <w:vAlign w:val="top"/>
          </w:tcPr>
          <w:p w14:paraId="4CC101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对应试题ID</w:t>
            </w:r>
          </w:p>
        </w:tc>
      </w:tr>
      <w:tr w14:paraId="140F9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69" w:type="pct"/>
            <w:tcBorders>
              <w:top w:val="nil"/>
              <w:left w:val="nil"/>
              <w:bottom w:val="nil"/>
              <w:right w:val="nil"/>
            </w:tcBorders>
            <w:shd w:val="clear" w:color="auto" w:fill="FFFFFF"/>
            <w:tcMar>
              <w:top w:w="96" w:type="dxa"/>
              <w:left w:w="96" w:type="dxa"/>
              <w:bottom w:w="96" w:type="dxa"/>
              <w:right w:w="96" w:type="dxa"/>
            </w:tcMar>
            <w:vAlign w:val="top"/>
          </w:tcPr>
          <w:p w14:paraId="14E687F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user_answer</w:t>
            </w:r>
          </w:p>
        </w:tc>
        <w:tc>
          <w:tcPr>
            <w:tcW w:w="642" w:type="pct"/>
            <w:tcBorders>
              <w:top w:val="nil"/>
              <w:left w:val="nil"/>
              <w:bottom w:val="nil"/>
              <w:right w:val="nil"/>
            </w:tcBorders>
            <w:shd w:val="clear" w:color="auto" w:fill="FFFFFF"/>
            <w:tcMar>
              <w:top w:w="96" w:type="dxa"/>
              <w:left w:w="96" w:type="dxa"/>
              <w:bottom w:w="96" w:type="dxa"/>
              <w:right w:w="96" w:type="dxa"/>
            </w:tcMar>
            <w:vAlign w:val="top"/>
          </w:tcPr>
          <w:p w14:paraId="1958C5A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2049" w:type="pct"/>
            <w:tcBorders>
              <w:top w:val="nil"/>
              <w:left w:val="nil"/>
              <w:bottom w:val="nil"/>
              <w:right w:val="nil"/>
            </w:tcBorders>
            <w:shd w:val="clear" w:color="auto" w:fill="FFFFFF"/>
            <w:tcMar>
              <w:top w:w="96" w:type="dxa"/>
              <w:left w:w="96" w:type="dxa"/>
              <w:bottom w:w="96" w:type="dxa"/>
              <w:right w:w="96" w:type="dxa"/>
            </w:tcMar>
            <w:vAlign w:val="top"/>
          </w:tcPr>
          <w:p w14:paraId="691954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1337" w:type="pct"/>
            <w:tcBorders>
              <w:top w:val="nil"/>
              <w:left w:val="nil"/>
              <w:bottom w:val="nil"/>
              <w:right w:val="nil"/>
            </w:tcBorders>
            <w:shd w:val="clear" w:color="auto" w:fill="FFFFFF"/>
            <w:tcMar>
              <w:top w:w="96" w:type="dxa"/>
              <w:left w:w="96" w:type="dxa"/>
              <w:bottom w:w="96" w:type="dxa"/>
              <w:right w:w="96" w:type="dxa"/>
            </w:tcMar>
            <w:vAlign w:val="top"/>
          </w:tcPr>
          <w:p w14:paraId="20C7EA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学生作答答案内容</w:t>
            </w:r>
          </w:p>
        </w:tc>
      </w:tr>
      <w:tr w14:paraId="719DA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6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A6B5B7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score</w:t>
            </w:r>
          </w:p>
        </w:tc>
        <w:tc>
          <w:tcPr>
            <w:tcW w:w="64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B46F3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204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3F1A3E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133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B5A9B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该题实际得分</w:t>
            </w:r>
          </w:p>
        </w:tc>
      </w:tr>
    </w:tbl>
    <w:p w14:paraId="2150E6A7">
      <w:pPr>
        <w:pStyle w:val="5"/>
        <w:keepNext w:val="0"/>
        <w:keepLines w:val="0"/>
        <w:widowControl/>
        <w:suppressLineNumbers w:val="0"/>
        <w:jc w:val="left"/>
      </w:pPr>
      <w:r>
        <w:t>5.3.2.10 公告表</w:t>
      </w:r>
    </w:p>
    <w:p w14:paraId="452F4448">
      <w:pPr>
        <w:keepNext w:val="0"/>
        <w:keepLines w:val="0"/>
        <w:widowControl/>
        <w:suppressLineNumbers w:val="0"/>
        <w:jc w:val="left"/>
      </w:pPr>
      <w:r>
        <w:rPr>
          <w:rFonts w:ascii="宋体" w:hAnsi="宋体" w:eastAsia="宋体" w:cs="宋体"/>
          <w:color w:val="000000"/>
          <w:kern w:val="0"/>
          <w:sz w:val="24"/>
          <w:szCs w:val="24"/>
          <w:lang w:val="en-US" w:eastAsia="zh-CN" w:bidi="ar"/>
        </w:rPr>
        <w:t>本表用于存储系统公共公告、考试通知、平台运维消息，支持管理员发布公告，学生前台实时查看，表结构如表5-12所示。</w:t>
      </w:r>
    </w:p>
    <w:p w14:paraId="38FA97E7">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12</w:t>
      </w:r>
      <w:r>
        <w:fldChar w:fldCharType="end"/>
      </w:r>
      <w:r>
        <w:rPr>
          <w:rFonts w:hint="eastAsia"/>
          <w:lang w:eastAsia="zh-CN"/>
        </w:rPr>
        <w:t xml:space="preserve"> 公告表</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6"/>
        <w:gridCol w:w="2034"/>
        <w:gridCol w:w="3141"/>
        <w:gridCol w:w="1874"/>
      </w:tblGrid>
      <w:tr w14:paraId="40023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85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BEF9B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119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8E462B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8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96B62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110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9F141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53E23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5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96FF3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119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2D1FD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84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65AB6E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110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D683C7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公告主键ID</w:t>
            </w:r>
          </w:p>
        </w:tc>
      </w:tr>
      <w:tr w14:paraId="377E0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51" w:type="pct"/>
            <w:tcBorders>
              <w:top w:val="nil"/>
              <w:left w:val="nil"/>
              <w:bottom w:val="nil"/>
              <w:right w:val="nil"/>
            </w:tcBorders>
            <w:shd w:val="clear" w:color="auto" w:fill="FFFFFF"/>
            <w:tcMar>
              <w:top w:w="96" w:type="dxa"/>
              <w:left w:w="96" w:type="dxa"/>
              <w:bottom w:w="96" w:type="dxa"/>
              <w:right w:w="96" w:type="dxa"/>
            </w:tcMar>
            <w:vAlign w:val="top"/>
          </w:tcPr>
          <w:p w14:paraId="2566E1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title</w:t>
            </w:r>
          </w:p>
        </w:tc>
        <w:tc>
          <w:tcPr>
            <w:tcW w:w="1197" w:type="pct"/>
            <w:tcBorders>
              <w:top w:val="nil"/>
              <w:left w:val="nil"/>
              <w:bottom w:val="nil"/>
              <w:right w:val="nil"/>
            </w:tcBorders>
            <w:shd w:val="clear" w:color="auto" w:fill="FFFFFF"/>
            <w:tcMar>
              <w:top w:w="96" w:type="dxa"/>
              <w:left w:w="96" w:type="dxa"/>
              <w:bottom w:w="96" w:type="dxa"/>
              <w:right w:w="96" w:type="dxa"/>
            </w:tcMar>
            <w:vAlign w:val="top"/>
          </w:tcPr>
          <w:p w14:paraId="25D15E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VARCHAR(200)</w:t>
            </w:r>
          </w:p>
        </w:tc>
        <w:tc>
          <w:tcPr>
            <w:tcW w:w="1848" w:type="pct"/>
            <w:tcBorders>
              <w:top w:val="nil"/>
              <w:left w:val="nil"/>
              <w:bottom w:val="nil"/>
              <w:right w:val="nil"/>
            </w:tcBorders>
            <w:shd w:val="clear" w:color="auto" w:fill="FFFFFF"/>
            <w:tcMar>
              <w:top w:w="96" w:type="dxa"/>
              <w:left w:w="96" w:type="dxa"/>
              <w:bottom w:w="96" w:type="dxa"/>
              <w:right w:w="96" w:type="dxa"/>
            </w:tcMar>
            <w:vAlign w:val="top"/>
          </w:tcPr>
          <w:p w14:paraId="3D439C7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102" w:type="pct"/>
            <w:tcBorders>
              <w:top w:val="nil"/>
              <w:left w:val="nil"/>
              <w:bottom w:val="nil"/>
              <w:right w:val="nil"/>
            </w:tcBorders>
            <w:shd w:val="clear" w:color="auto" w:fill="FFFFFF"/>
            <w:tcMar>
              <w:top w:w="96" w:type="dxa"/>
              <w:left w:w="96" w:type="dxa"/>
              <w:bottom w:w="96" w:type="dxa"/>
              <w:right w:w="96" w:type="dxa"/>
            </w:tcMar>
            <w:vAlign w:val="top"/>
          </w:tcPr>
          <w:p w14:paraId="42C590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公告标题</w:t>
            </w:r>
          </w:p>
        </w:tc>
      </w:tr>
      <w:tr w14:paraId="57362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51" w:type="pct"/>
            <w:tcBorders>
              <w:top w:val="nil"/>
              <w:left w:val="nil"/>
              <w:bottom w:val="nil"/>
              <w:right w:val="nil"/>
            </w:tcBorders>
            <w:shd w:val="clear" w:color="auto" w:fill="FFFFFF"/>
            <w:tcMar>
              <w:top w:w="96" w:type="dxa"/>
              <w:left w:w="96" w:type="dxa"/>
              <w:bottom w:w="96" w:type="dxa"/>
              <w:right w:w="96" w:type="dxa"/>
            </w:tcMar>
            <w:vAlign w:val="top"/>
          </w:tcPr>
          <w:p w14:paraId="0E9138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content</w:t>
            </w:r>
          </w:p>
        </w:tc>
        <w:tc>
          <w:tcPr>
            <w:tcW w:w="1197" w:type="pct"/>
            <w:tcBorders>
              <w:top w:val="nil"/>
              <w:left w:val="nil"/>
              <w:bottom w:val="nil"/>
              <w:right w:val="nil"/>
            </w:tcBorders>
            <w:shd w:val="clear" w:color="auto" w:fill="FFFFFF"/>
            <w:tcMar>
              <w:top w:w="96" w:type="dxa"/>
              <w:left w:w="96" w:type="dxa"/>
              <w:bottom w:w="96" w:type="dxa"/>
              <w:right w:w="96" w:type="dxa"/>
            </w:tcMar>
            <w:vAlign w:val="top"/>
          </w:tcPr>
          <w:p w14:paraId="50DBC19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1848" w:type="pct"/>
            <w:tcBorders>
              <w:top w:val="nil"/>
              <w:left w:val="nil"/>
              <w:bottom w:val="nil"/>
              <w:right w:val="nil"/>
            </w:tcBorders>
            <w:shd w:val="clear" w:color="auto" w:fill="FFFFFF"/>
            <w:tcMar>
              <w:top w:w="96" w:type="dxa"/>
              <w:left w:w="96" w:type="dxa"/>
              <w:bottom w:w="96" w:type="dxa"/>
              <w:right w:w="96" w:type="dxa"/>
            </w:tcMar>
            <w:vAlign w:val="top"/>
          </w:tcPr>
          <w:p w14:paraId="166EFF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102" w:type="pct"/>
            <w:tcBorders>
              <w:top w:val="nil"/>
              <w:left w:val="nil"/>
              <w:bottom w:val="nil"/>
              <w:right w:val="nil"/>
            </w:tcBorders>
            <w:shd w:val="clear" w:color="auto" w:fill="FFFFFF"/>
            <w:tcMar>
              <w:top w:w="96" w:type="dxa"/>
              <w:left w:w="96" w:type="dxa"/>
              <w:bottom w:w="96" w:type="dxa"/>
              <w:right w:w="96" w:type="dxa"/>
            </w:tcMar>
            <w:vAlign w:val="top"/>
          </w:tcPr>
          <w:p w14:paraId="3830FA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公告正文内容</w:t>
            </w:r>
          </w:p>
        </w:tc>
      </w:tr>
      <w:tr w14:paraId="52C30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51" w:type="pct"/>
            <w:tcBorders>
              <w:top w:val="nil"/>
              <w:left w:val="nil"/>
              <w:bottom w:val="nil"/>
              <w:right w:val="nil"/>
            </w:tcBorders>
            <w:shd w:val="clear" w:color="auto" w:fill="FFFFFF"/>
            <w:tcMar>
              <w:top w:w="96" w:type="dxa"/>
              <w:left w:w="96" w:type="dxa"/>
              <w:bottom w:w="96" w:type="dxa"/>
              <w:right w:w="96" w:type="dxa"/>
            </w:tcMar>
            <w:vAlign w:val="top"/>
          </w:tcPr>
          <w:p w14:paraId="259A75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1197" w:type="pct"/>
            <w:tcBorders>
              <w:top w:val="nil"/>
              <w:left w:val="nil"/>
              <w:bottom w:val="nil"/>
              <w:right w:val="nil"/>
            </w:tcBorders>
            <w:shd w:val="clear" w:color="auto" w:fill="FFFFFF"/>
            <w:tcMar>
              <w:top w:w="96" w:type="dxa"/>
              <w:left w:w="96" w:type="dxa"/>
              <w:bottom w:w="96" w:type="dxa"/>
              <w:right w:w="96" w:type="dxa"/>
            </w:tcMar>
            <w:vAlign w:val="top"/>
          </w:tcPr>
          <w:p w14:paraId="41256C9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848" w:type="pct"/>
            <w:tcBorders>
              <w:top w:val="nil"/>
              <w:left w:val="nil"/>
              <w:bottom w:val="nil"/>
              <w:right w:val="nil"/>
            </w:tcBorders>
            <w:shd w:val="clear" w:color="auto" w:fill="FFFFFF"/>
            <w:tcMar>
              <w:top w:w="96" w:type="dxa"/>
              <w:left w:w="96" w:type="dxa"/>
              <w:bottom w:w="96" w:type="dxa"/>
              <w:right w:w="96" w:type="dxa"/>
            </w:tcMar>
            <w:vAlign w:val="top"/>
          </w:tcPr>
          <w:p w14:paraId="3FA630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c>
          <w:tcPr>
            <w:tcW w:w="1102" w:type="pct"/>
            <w:tcBorders>
              <w:top w:val="nil"/>
              <w:left w:val="nil"/>
              <w:bottom w:val="nil"/>
              <w:right w:val="nil"/>
            </w:tcBorders>
            <w:shd w:val="clear" w:color="auto" w:fill="FFFFFF"/>
            <w:tcMar>
              <w:top w:w="96" w:type="dxa"/>
              <w:left w:w="96" w:type="dxa"/>
              <w:bottom w:w="96" w:type="dxa"/>
              <w:right w:w="96" w:type="dxa"/>
            </w:tcMar>
            <w:vAlign w:val="top"/>
          </w:tcPr>
          <w:p w14:paraId="76C2DF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公告发布人ID</w:t>
            </w:r>
          </w:p>
        </w:tc>
      </w:tr>
      <w:tr w14:paraId="3401C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5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726E3F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119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57687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84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587928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110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C09BA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公告发布时间</w:t>
            </w:r>
          </w:p>
        </w:tc>
      </w:tr>
    </w:tbl>
    <w:p w14:paraId="021198F0">
      <w:pPr>
        <w:pStyle w:val="4"/>
        <w:keepNext w:val="0"/>
        <w:keepLines w:val="0"/>
        <w:widowControl/>
        <w:suppressLineNumbers w:val="0"/>
        <w:jc w:val="left"/>
        <w:rPr>
          <w:rFonts w:hint="eastAsia"/>
          <w:lang w:val="en-US" w:eastAsia="zh-CN"/>
        </w:rPr>
      </w:pPr>
      <w:r>
        <w:t>5.3.</w:t>
      </w:r>
      <w:r>
        <w:rPr>
          <w:rFonts w:hint="eastAsia"/>
          <w:lang w:val="en-US" w:eastAsia="zh-CN"/>
        </w:rPr>
        <w:t>3</w:t>
      </w:r>
      <w:r>
        <w:t xml:space="preserve"> </w:t>
      </w:r>
      <w:r>
        <w:rPr>
          <w:rFonts w:hint="eastAsia"/>
          <w:lang w:val="en-US" w:eastAsia="zh-CN"/>
        </w:rPr>
        <w:t>数据库映射实体类设计</w:t>
      </w:r>
    </w:p>
    <w:p w14:paraId="728F9C51">
      <w:pPr>
        <w:bidi w:val="0"/>
      </w:pPr>
      <w:r>
        <w:t>数据表作为持久化存储载体，后端Java实体类与数据表一一映射，用于程序完成数据交互。为直观展示实体属性、方法、类之间关联、依赖关系，绘制系统核心实体类图。</w:t>
      </w:r>
    </w:p>
    <w:p w14:paraId="13D3CF1E">
      <w:pPr>
        <w:bidi w:val="0"/>
        <w:ind w:left="0" w:leftChars="0" w:firstLine="0" w:firstLineChars="0"/>
        <w:jc w:val="center"/>
        <w:rPr>
          <w:rFonts w:hint="eastAsia" w:eastAsia="宋体"/>
          <w:lang w:val="en-US" w:eastAsia="zh-CN"/>
        </w:rPr>
      </w:pPr>
      <w:r>
        <w:rPr>
          <w:rFonts w:hint="eastAsia" w:eastAsia="宋体"/>
          <w:lang w:val="en-US" w:eastAsia="zh-CN"/>
        </w:rPr>
        <w:drawing>
          <wp:inline distT="0" distB="0" distL="114300" distR="114300">
            <wp:extent cx="4319905" cy="3170555"/>
            <wp:effectExtent l="0" t="0" r="8255" b="14605"/>
            <wp:docPr id="53" name="图片 53" descr="diagram-clas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iagram-class (3)"/>
                    <pic:cNvPicPr>
                      <a:picLocks noChangeAspect="1"/>
                    </pic:cNvPicPr>
                  </pic:nvPicPr>
                  <pic:blipFill>
                    <a:blip r:embed="rId37"/>
                    <a:stretch>
                      <a:fillRect/>
                    </a:stretch>
                  </pic:blipFill>
                  <pic:spPr>
                    <a:xfrm>
                      <a:off x="0" y="0"/>
                      <a:ext cx="4319905" cy="3170555"/>
                    </a:xfrm>
                    <a:prstGeom prst="rect">
                      <a:avLst/>
                    </a:prstGeom>
                  </pic:spPr>
                </pic:pic>
              </a:graphicData>
            </a:graphic>
          </wp:inline>
        </w:drawing>
      </w:r>
    </w:p>
    <w:p w14:paraId="6D207EC9">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10</w:t>
      </w:r>
      <w:r>
        <w:fldChar w:fldCharType="end"/>
      </w:r>
      <w:r>
        <w:rPr>
          <w:rFonts w:hint="eastAsia"/>
          <w:lang w:eastAsia="zh-CN"/>
        </w:rPr>
        <w:t xml:space="preserve"> 类图</w:t>
      </w:r>
    </w:p>
    <w:p w14:paraId="065952F6">
      <w:pPr>
        <w:bidi w:val="0"/>
        <w:rPr>
          <w:rFonts w:hint="eastAsia"/>
        </w:rPr>
      </w:pPr>
      <w:r>
        <w:rPr>
          <w:rFonts w:hint="eastAsia"/>
          <w:lang w:val="en-US" w:eastAsia="zh-CN"/>
        </w:rPr>
        <w:t>1、</w:t>
      </w:r>
      <w:r>
        <w:rPr>
          <w:rFonts w:hint="eastAsia"/>
        </w:rPr>
        <w:t>组合关系（实心菱形实线箭头，生命周期强依赖）</w:t>
      </w:r>
    </w:p>
    <w:p w14:paraId="30E85B2D">
      <w:pPr>
        <w:bidi w:val="0"/>
        <w:rPr>
          <w:rFonts w:hint="eastAsia"/>
        </w:rPr>
      </w:pPr>
      <w:r>
        <w:rPr>
          <w:rFonts w:hint="eastAsia"/>
        </w:rPr>
        <w:t>用户与会话、考试、试题、</w:t>
      </w:r>
      <w:r>
        <w:rPr>
          <w:rFonts w:hint="eastAsia"/>
          <w:lang w:eastAsia="zh-CN"/>
        </w:rPr>
        <w:t>用户组</w:t>
      </w:r>
      <w:r>
        <w:rPr>
          <w:rFonts w:hint="eastAsia"/>
        </w:rPr>
        <w:t>、考试记录、</w:t>
      </w:r>
      <w:r>
        <w:rPr>
          <w:rFonts w:hint="eastAsia"/>
          <w:lang w:eastAsia="zh-CN"/>
        </w:rPr>
        <w:t>用户组</w:t>
      </w:r>
      <w:r>
        <w:rPr>
          <w:rFonts w:hint="eastAsia"/>
        </w:rPr>
        <w:t>成员、知识点均为一对多组合关系。用户作为创建主体，用户数据删除后，其创建或所属的会话信息、考试数据、试题数据、</w:t>
      </w:r>
      <w:r>
        <w:rPr>
          <w:rFonts w:hint="eastAsia"/>
          <w:lang w:eastAsia="zh-CN"/>
        </w:rPr>
        <w:t>用户组</w:t>
      </w:r>
      <w:r>
        <w:rPr>
          <w:rFonts w:hint="eastAsia"/>
        </w:rPr>
        <w:t>数据、考试作答记录、</w:t>
      </w:r>
      <w:r>
        <w:rPr>
          <w:rFonts w:hint="eastAsia"/>
          <w:lang w:eastAsia="zh-CN"/>
        </w:rPr>
        <w:t>用户组</w:t>
      </w:r>
      <w:r>
        <w:rPr>
          <w:rFonts w:hint="eastAsia"/>
        </w:rPr>
        <w:t>成员关联、知识点数据将一并删除。</w:t>
      </w:r>
    </w:p>
    <w:p w14:paraId="01890C67">
      <w:pPr>
        <w:bidi w:val="0"/>
        <w:rPr>
          <w:rFonts w:hint="eastAsia"/>
        </w:rPr>
      </w:pPr>
      <w:r>
        <w:rPr>
          <w:rFonts w:hint="eastAsia"/>
        </w:rPr>
        <w:t>考试与考试试题关联、考试与考试记录为一对多组合关系，删除考试数据，对应的试卷题目关联记录、考生考试记录同步清除。</w:t>
      </w:r>
    </w:p>
    <w:p w14:paraId="69153982">
      <w:pPr>
        <w:bidi w:val="0"/>
        <w:rPr>
          <w:rFonts w:hint="eastAsia"/>
        </w:rPr>
      </w:pPr>
      <w:r>
        <w:rPr>
          <w:rFonts w:hint="eastAsia"/>
        </w:rPr>
        <w:t>考试记录与作答记录为一对多组合关系，整场考试记录删除，该记录下所有单题作答记录全部删除。</w:t>
      </w:r>
    </w:p>
    <w:p w14:paraId="60F1E7BF">
      <w:pPr>
        <w:bidi w:val="0"/>
        <w:rPr>
          <w:rFonts w:hint="eastAsia"/>
        </w:rPr>
      </w:pPr>
      <w:r>
        <w:rPr>
          <w:rFonts w:hint="eastAsia"/>
          <w:lang w:eastAsia="zh-CN"/>
        </w:rPr>
        <w:t>用户组</w:t>
      </w:r>
      <w:r>
        <w:rPr>
          <w:rFonts w:hint="eastAsia"/>
        </w:rPr>
        <w:t>与</w:t>
      </w:r>
      <w:r>
        <w:rPr>
          <w:rFonts w:hint="eastAsia"/>
          <w:lang w:eastAsia="zh-CN"/>
        </w:rPr>
        <w:t>用户组</w:t>
      </w:r>
      <w:r>
        <w:rPr>
          <w:rFonts w:hint="eastAsia"/>
        </w:rPr>
        <w:t>成员为一对多组合关系，</w:t>
      </w:r>
      <w:r>
        <w:rPr>
          <w:rFonts w:hint="eastAsia"/>
          <w:lang w:eastAsia="zh-CN"/>
        </w:rPr>
        <w:t>用户组</w:t>
      </w:r>
      <w:r>
        <w:rPr>
          <w:rFonts w:hint="eastAsia"/>
        </w:rPr>
        <w:t>解散删除后，所有</w:t>
      </w:r>
      <w:r>
        <w:rPr>
          <w:rFonts w:hint="eastAsia"/>
          <w:lang w:eastAsia="zh-CN"/>
        </w:rPr>
        <w:t>用户组</w:t>
      </w:r>
      <w:r>
        <w:rPr>
          <w:rFonts w:hint="eastAsia"/>
        </w:rPr>
        <w:t>成员关联记录随之删除。</w:t>
      </w:r>
    </w:p>
    <w:p w14:paraId="70D3202E">
      <w:pPr>
        <w:bidi w:val="0"/>
        <w:rPr>
          <w:rFonts w:hint="eastAsia"/>
        </w:rPr>
      </w:pPr>
      <w:r>
        <w:rPr>
          <w:rFonts w:hint="eastAsia"/>
          <w:lang w:val="en-US" w:eastAsia="zh-CN"/>
        </w:rPr>
        <w:t>2、</w:t>
      </w:r>
      <w:r>
        <w:rPr>
          <w:rFonts w:hint="eastAsia"/>
        </w:rPr>
        <w:t>聚合关系（空心菱形实线箭头，弱关联、可独立复用）</w:t>
      </w:r>
    </w:p>
    <w:p w14:paraId="505674E7">
      <w:pPr>
        <w:bidi w:val="0"/>
        <w:rPr>
          <w:rFonts w:hint="eastAsia"/>
        </w:rPr>
      </w:pPr>
      <w:r>
        <w:rPr>
          <w:rFonts w:hint="eastAsia"/>
        </w:rPr>
        <w:t>试题与考试试题关联为一对多聚合关系，试题为公共资源，可被多场考试重复选用，删除考试不会删除原始试题。</w:t>
      </w:r>
    </w:p>
    <w:p w14:paraId="495F59EE">
      <w:pPr>
        <w:bidi w:val="0"/>
        <w:rPr>
          <w:rFonts w:hint="eastAsia"/>
        </w:rPr>
      </w:pPr>
      <w:r>
        <w:rPr>
          <w:rFonts w:hint="eastAsia"/>
        </w:rPr>
        <w:t>试题与作答记录为一对多聚合关系，试题可对应多条学生作答数据，作答记录删除不影响试题本体。</w:t>
      </w:r>
    </w:p>
    <w:p w14:paraId="46DAB04B">
      <w:pPr>
        <w:bidi w:val="0"/>
        <w:rPr>
          <w:rFonts w:hint="eastAsia"/>
        </w:rPr>
      </w:pPr>
      <w:r>
        <w:rPr>
          <w:rFonts w:hint="eastAsia"/>
        </w:rPr>
        <w:t>知识点与试题为一对多聚合关系，一个知识点下可包含多道试题，知识点删除不会导致对应试题被删除。</w:t>
      </w:r>
    </w:p>
    <w:p w14:paraId="157C1BA5">
      <w:pPr>
        <w:bidi w:val="0"/>
        <w:rPr>
          <w:rFonts w:hint="eastAsia"/>
        </w:rPr>
      </w:pPr>
      <w:r>
        <w:rPr>
          <w:rFonts w:hint="eastAsia"/>
          <w:lang w:val="en-US" w:eastAsia="zh-CN"/>
        </w:rPr>
        <w:t>3、</w:t>
      </w:r>
      <w:r>
        <w:rPr>
          <w:rFonts w:hint="eastAsia"/>
        </w:rPr>
        <w:t>普通关联关系（实线箭头）</w:t>
      </w:r>
    </w:p>
    <w:p w14:paraId="00732AB4">
      <w:pPr>
        <w:bidi w:val="0"/>
        <w:rPr>
          <w:rFonts w:hint="eastAsia"/>
        </w:rPr>
      </w:pPr>
      <w:r>
        <w:rPr>
          <w:rFonts w:hint="eastAsia"/>
        </w:rPr>
        <w:t>用户与公告为一对多关联关系，一名管理员用户可以发布多条系统公告，公告独立存储，不受用户操作影响。</w:t>
      </w:r>
    </w:p>
    <w:p w14:paraId="67A57D01">
      <w:pPr>
        <w:bidi w:val="0"/>
        <w:rPr>
          <w:rFonts w:hint="eastAsia"/>
        </w:rPr>
      </w:pPr>
      <w:r>
        <w:rPr>
          <w:rFonts w:hint="eastAsia"/>
          <w:lang w:val="en-US" w:eastAsia="zh-CN"/>
        </w:rPr>
        <w:t>4、</w:t>
      </w:r>
      <w:r>
        <w:rPr>
          <w:rFonts w:hint="eastAsia"/>
        </w:rPr>
        <w:t>依赖关系（虚线箭头，业务服务依赖实体）</w:t>
      </w:r>
    </w:p>
    <w:p w14:paraId="1AF2632E">
      <w:pPr>
        <w:bidi w:val="0"/>
        <w:rPr>
          <w:rFonts w:hint="eastAsia"/>
        </w:rPr>
      </w:pPr>
      <w:r>
        <w:rPr>
          <w:rFonts w:hint="eastAsia"/>
        </w:rPr>
        <w:t>用户服务、会话服务、考试服务、试题服务、作答记录服务、</w:t>
      </w:r>
      <w:r>
        <w:rPr>
          <w:rFonts w:hint="eastAsia"/>
          <w:lang w:eastAsia="zh-CN"/>
        </w:rPr>
        <w:t>用户组</w:t>
      </w:r>
      <w:r>
        <w:rPr>
          <w:rFonts w:hint="eastAsia"/>
        </w:rPr>
        <w:t>服务、知识点服务、公告服务，分别虚线依赖对应的业务实体类。</w:t>
      </w:r>
    </w:p>
    <w:p w14:paraId="0477CB6E">
      <w:pPr>
        <w:bidi w:val="0"/>
        <w:rPr>
          <w:rFonts w:hint="eastAsia"/>
        </w:rPr>
      </w:pPr>
      <w:r>
        <w:rPr>
          <w:rFonts w:hint="eastAsia"/>
        </w:rPr>
        <w:t>所有服务层通过依赖实体类，完成系统新增、查询、修改、删除、业务计算等核心功能，服务不持有实体，仅运行时调用。</w:t>
      </w:r>
    </w:p>
    <w:p w14:paraId="15E4127C">
      <w:pPr>
        <w:pStyle w:val="4"/>
        <w:keepNext w:val="0"/>
        <w:keepLines w:val="0"/>
        <w:widowControl/>
        <w:suppressLineNumbers w:val="0"/>
        <w:jc w:val="left"/>
      </w:pPr>
      <w:r>
        <w:t>5.3.</w:t>
      </w:r>
      <w:r>
        <w:rPr>
          <w:rFonts w:hint="eastAsia"/>
          <w:lang w:val="en-US" w:eastAsia="zh-CN"/>
        </w:rPr>
        <w:t>4</w:t>
      </w:r>
      <w:r>
        <w:t xml:space="preserve"> 数据库物理设计</w:t>
      </w:r>
    </w:p>
    <w:p w14:paraId="00F4FCA3">
      <w:pPr>
        <w:bidi w:val="0"/>
      </w:pPr>
      <w:r>
        <w:rPr>
          <w:lang w:val="en-US" w:eastAsia="zh-CN"/>
        </w:rPr>
        <w:t>数据库物理设计是在逻辑数据表结构的基础上，结合MySQL数据库底层运行机制、线上考试系统高并发答题、高频查询阅卷、大批量数据读写的业务场景，完成数据库底层参数配置、索引优化、分区规划、文件参数调优以及数据备份恢复方案设计，进一步提升数据库读写性能、保障数据安全、降低系统并发访问下的数据库响应延迟，适配系统多学生同时在线考试、集中交卷阅卷的业务高峰场景。</w:t>
      </w:r>
    </w:p>
    <w:p w14:paraId="34A90BF6">
      <w:pPr>
        <w:pStyle w:val="5"/>
        <w:keepNext w:val="0"/>
        <w:keepLines w:val="0"/>
        <w:widowControl/>
        <w:suppressLineNumbers w:val="0"/>
        <w:jc w:val="left"/>
      </w:pPr>
      <w:r>
        <w:t>5.3.3.1 存储引擎与字符集配置</w:t>
      </w:r>
    </w:p>
    <w:p w14:paraId="551124DA">
      <w:pPr>
        <w:bidi w:val="0"/>
      </w:pPr>
      <w:r>
        <w:rPr>
          <w:lang w:val="en-US" w:eastAsia="zh-CN"/>
        </w:rPr>
        <w:t>结合线上考试系统需要事务一致性、外键关联约束以及中文、特殊符号、试题公式文本存储需求，针对性选择数据库存储引擎、字符集及排序规则，具体基础配置参数如下表5-13所示。</w:t>
      </w:r>
    </w:p>
    <w:p w14:paraId="5CF82E95">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13</w:t>
      </w:r>
      <w:r>
        <w:fldChar w:fldCharType="end"/>
      </w:r>
      <w:r>
        <w:rPr>
          <w:rFonts w:hint="eastAsia"/>
          <w:lang w:eastAsia="zh-CN"/>
        </w:rPr>
        <w:t xml:space="preserve"> 存储引擎与字符集配置表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930"/>
        <w:gridCol w:w="5805"/>
      </w:tblGrid>
      <w:tr w14:paraId="557EE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44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735063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参数</w:t>
            </w:r>
          </w:p>
        </w:tc>
        <w:tc>
          <w:tcPr>
            <w:tcW w:w="113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A5A861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值</w:t>
            </w:r>
          </w:p>
        </w:tc>
        <w:tc>
          <w:tcPr>
            <w:tcW w:w="341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527BBF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0F6BF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44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997FD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存储引擎</w:t>
            </w:r>
          </w:p>
        </w:tc>
        <w:tc>
          <w:tcPr>
            <w:tcW w:w="113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CC0CB7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InnoDB</w:t>
            </w:r>
          </w:p>
        </w:tc>
        <w:tc>
          <w:tcPr>
            <w:tcW w:w="341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0D9F8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支持事务、外键约束、行级锁，适配考试答题事务回滚、高并发在线答题场景，保障答题数据完整性</w:t>
            </w:r>
          </w:p>
        </w:tc>
      </w:tr>
      <w:tr w14:paraId="69A23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449" w:type="pct"/>
            <w:tcBorders>
              <w:top w:val="nil"/>
              <w:left w:val="nil"/>
              <w:bottom w:val="nil"/>
              <w:right w:val="nil"/>
            </w:tcBorders>
            <w:shd w:val="clear" w:color="auto" w:fill="FFFFFF"/>
            <w:tcMar>
              <w:top w:w="96" w:type="dxa"/>
              <w:left w:w="96" w:type="dxa"/>
              <w:bottom w:w="96" w:type="dxa"/>
              <w:right w:w="96" w:type="dxa"/>
            </w:tcMar>
            <w:vAlign w:val="top"/>
          </w:tcPr>
          <w:p w14:paraId="320BE5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字符集</w:t>
            </w:r>
          </w:p>
        </w:tc>
        <w:tc>
          <w:tcPr>
            <w:tcW w:w="1135" w:type="pct"/>
            <w:tcBorders>
              <w:top w:val="nil"/>
              <w:left w:val="nil"/>
              <w:bottom w:val="nil"/>
              <w:right w:val="nil"/>
            </w:tcBorders>
            <w:shd w:val="clear" w:color="auto" w:fill="FFFFFF"/>
            <w:tcMar>
              <w:top w:w="96" w:type="dxa"/>
              <w:left w:w="96" w:type="dxa"/>
              <w:bottom w:w="96" w:type="dxa"/>
              <w:right w:w="96" w:type="dxa"/>
            </w:tcMar>
            <w:vAlign w:val="top"/>
          </w:tcPr>
          <w:p w14:paraId="481653D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utf8mb4</w:t>
            </w:r>
          </w:p>
        </w:tc>
        <w:tc>
          <w:tcPr>
            <w:tcW w:w="3414" w:type="pct"/>
            <w:tcBorders>
              <w:top w:val="nil"/>
              <w:left w:val="nil"/>
              <w:bottom w:val="nil"/>
              <w:right w:val="nil"/>
            </w:tcBorders>
            <w:shd w:val="clear" w:color="auto" w:fill="FFFFFF"/>
            <w:tcMar>
              <w:top w:w="96" w:type="dxa"/>
              <w:left w:w="96" w:type="dxa"/>
              <w:bottom w:w="96" w:type="dxa"/>
              <w:right w:w="96" w:type="dxa"/>
            </w:tcMar>
            <w:vAlign w:val="top"/>
          </w:tcPr>
          <w:p w14:paraId="4244D5B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支持完整Unicode字符，兼容试题特殊符号、表情、公式字符，避免中文乱码问题</w:t>
            </w:r>
          </w:p>
        </w:tc>
      </w:tr>
      <w:tr w14:paraId="57516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2" w:hRule="atLeast"/>
        </w:trPr>
        <w:tc>
          <w:tcPr>
            <w:tcW w:w="44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8F298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排序规则</w:t>
            </w:r>
          </w:p>
        </w:tc>
        <w:tc>
          <w:tcPr>
            <w:tcW w:w="113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D110D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utf8mb4_unicode_ci</w:t>
            </w:r>
          </w:p>
        </w:tc>
        <w:tc>
          <w:tcPr>
            <w:tcW w:w="341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D368A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精准支持中文排序，适配用户姓名、考试名称中文排序业务，整体查询性能优于通用排序规则</w:t>
            </w:r>
          </w:p>
        </w:tc>
      </w:tr>
    </w:tbl>
    <w:p w14:paraId="4153E40B">
      <w:pPr>
        <w:pStyle w:val="5"/>
        <w:keepNext w:val="0"/>
        <w:keepLines w:val="0"/>
        <w:widowControl/>
        <w:suppressLineNumbers w:val="0"/>
        <w:jc w:val="left"/>
      </w:pPr>
      <w:r>
        <w:t>5.3.3.2 索引设计</w:t>
      </w:r>
    </w:p>
    <w:p w14:paraId="1B42EE4B">
      <w:pPr>
        <w:bidi w:val="0"/>
        <w:rPr>
          <w:lang w:val="en-US" w:eastAsia="zh-CN"/>
        </w:rPr>
      </w:pPr>
      <w:r>
        <w:rPr>
          <w:lang w:val="en-US" w:eastAsia="zh-CN"/>
        </w:rPr>
        <w:t>索引是优化数据库查询速度的核心手段，结合系统高频查询SQL语句、日常业务访问场景，为每张数据表分别建立普通索引、唯一索引，规避全表扫描问题，同时避免索引过多导致写入、更新数据变慢。</w:t>
      </w:r>
    </w:p>
    <w:p w14:paraId="19ACE14A">
      <w:pPr>
        <w:bidi w:val="0"/>
      </w:pPr>
      <w:r>
        <w:rPr>
          <w:lang w:val="en-US" w:eastAsia="zh-CN"/>
        </w:rPr>
        <w:t>本次索引设计遵循查询字段建索引、关联字段建索引、唯一字段加唯一约束原则，各表详细索引方案如下。</w:t>
      </w:r>
    </w:p>
    <w:p w14:paraId="664A801C">
      <w:pPr>
        <w:numPr>
          <w:ilvl w:val="0"/>
          <w:numId w:val="22"/>
        </w:numPr>
        <w:bidi w:val="0"/>
      </w:pPr>
      <w:r>
        <w:t>用户表索引设计</w:t>
      </w:r>
    </w:p>
    <w:p w14:paraId="047A1544">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14</w:t>
      </w:r>
      <w:r>
        <w:fldChar w:fldCharType="end"/>
      </w:r>
      <w:r>
        <w:rPr>
          <w:rFonts w:hint="eastAsia"/>
          <w:lang w:eastAsia="zh-CN"/>
        </w:rPr>
        <w:t xml:space="preserve"> 用户表索引设计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4"/>
        <w:gridCol w:w="1044"/>
        <w:gridCol w:w="1103"/>
        <w:gridCol w:w="4747"/>
      </w:tblGrid>
      <w:tr w14:paraId="4716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blHeader/>
        </w:trPr>
        <w:tc>
          <w:tcPr>
            <w:tcW w:w="94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0252E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61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7F6EDD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248A3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79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25AD0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40E20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94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7AB76B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uk_username</w:t>
            </w:r>
          </w:p>
        </w:tc>
        <w:tc>
          <w:tcPr>
            <w:tcW w:w="61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565E6F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username</w:t>
            </w:r>
          </w:p>
        </w:tc>
        <w:tc>
          <w:tcPr>
            <w:tcW w:w="64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1E7DB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UNIQUE</w:t>
            </w:r>
          </w:p>
        </w:tc>
        <w:tc>
          <w:tcPr>
            <w:tcW w:w="279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C9EA80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用户名唯一约束，避免重复账号</w:t>
            </w:r>
          </w:p>
        </w:tc>
      </w:tr>
      <w:tr w14:paraId="76B08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943" w:type="pct"/>
            <w:tcBorders>
              <w:top w:val="nil"/>
              <w:left w:val="nil"/>
              <w:bottom w:val="nil"/>
              <w:right w:val="nil"/>
            </w:tcBorders>
            <w:shd w:val="clear" w:color="auto" w:fill="FFFFFF"/>
            <w:tcMar>
              <w:top w:w="96" w:type="dxa"/>
              <w:left w:w="96" w:type="dxa"/>
              <w:bottom w:w="96" w:type="dxa"/>
              <w:right w:w="96" w:type="dxa"/>
            </w:tcMar>
            <w:vAlign w:val="top"/>
          </w:tcPr>
          <w:p w14:paraId="7E4179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idx_user_role</w:t>
            </w:r>
          </w:p>
        </w:tc>
        <w:tc>
          <w:tcPr>
            <w:tcW w:w="614" w:type="pct"/>
            <w:tcBorders>
              <w:top w:val="nil"/>
              <w:left w:val="nil"/>
              <w:bottom w:val="nil"/>
              <w:right w:val="nil"/>
            </w:tcBorders>
            <w:shd w:val="clear" w:color="auto" w:fill="FFFFFF"/>
            <w:tcMar>
              <w:top w:w="96" w:type="dxa"/>
              <w:left w:w="96" w:type="dxa"/>
              <w:bottom w:w="96" w:type="dxa"/>
              <w:right w:w="96" w:type="dxa"/>
            </w:tcMar>
            <w:vAlign w:val="top"/>
          </w:tcPr>
          <w:p w14:paraId="20830C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role</w:t>
            </w:r>
          </w:p>
        </w:tc>
        <w:tc>
          <w:tcPr>
            <w:tcW w:w="648" w:type="pct"/>
            <w:tcBorders>
              <w:top w:val="nil"/>
              <w:left w:val="nil"/>
              <w:bottom w:val="nil"/>
              <w:right w:val="nil"/>
            </w:tcBorders>
            <w:shd w:val="clear" w:color="auto" w:fill="FFFFFF"/>
            <w:tcMar>
              <w:top w:w="96" w:type="dxa"/>
              <w:left w:w="96" w:type="dxa"/>
              <w:bottom w:w="96" w:type="dxa"/>
              <w:right w:w="96" w:type="dxa"/>
            </w:tcMar>
            <w:vAlign w:val="top"/>
          </w:tcPr>
          <w:p w14:paraId="45BD2B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793" w:type="pct"/>
            <w:tcBorders>
              <w:top w:val="nil"/>
              <w:left w:val="nil"/>
              <w:bottom w:val="nil"/>
              <w:right w:val="nil"/>
            </w:tcBorders>
            <w:shd w:val="clear" w:color="auto" w:fill="FFFFFF"/>
            <w:tcMar>
              <w:top w:w="96" w:type="dxa"/>
              <w:left w:w="96" w:type="dxa"/>
              <w:bottom w:w="96" w:type="dxa"/>
              <w:right w:w="96" w:type="dxa"/>
            </w:tcMar>
            <w:vAlign w:val="top"/>
          </w:tcPr>
          <w:p w14:paraId="18E6B5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按管理员、教师、学生角色快速筛选用户数据</w:t>
            </w:r>
          </w:p>
        </w:tc>
      </w:tr>
      <w:tr w14:paraId="08BD9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94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1D8614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idx_user_creator</w:t>
            </w:r>
          </w:p>
        </w:tc>
        <w:tc>
          <w:tcPr>
            <w:tcW w:w="61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FE265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64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65918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79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7A7EB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按照创建者ID快速查询其创建的下属账号</w:t>
            </w:r>
          </w:p>
        </w:tc>
      </w:tr>
    </w:tbl>
    <w:p w14:paraId="746B409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p>
    <w:p w14:paraId="444302D9">
      <w:pPr>
        <w:numPr>
          <w:ilvl w:val="0"/>
          <w:numId w:val="22"/>
        </w:numPr>
        <w:bidi w:val="0"/>
        <w:ind w:left="0" w:leftChars="0" w:firstLine="480" w:firstLineChars="0"/>
        <w:rPr>
          <w:rFonts w:hint="eastAsia" w:eastAsia="黑体"/>
          <w:lang w:eastAsia="zh-CN"/>
        </w:rPr>
      </w:pPr>
      <w:r>
        <w:t>用户组表索引设计</w:t>
      </w:r>
    </w:p>
    <w:p w14:paraId="6EE1D2CA">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15</w:t>
      </w:r>
      <w:r>
        <w:fldChar w:fldCharType="end"/>
      </w:r>
      <w:r>
        <w:rPr>
          <w:rFonts w:hint="eastAsia"/>
          <w:lang w:eastAsia="zh-CN"/>
        </w:rPr>
        <w:t xml:space="preserve"> 用户组表索引设计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4"/>
        <w:gridCol w:w="1044"/>
        <w:gridCol w:w="1103"/>
        <w:gridCol w:w="4607"/>
      </w:tblGrid>
      <w:tr w14:paraId="3EB46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blHeader/>
        </w:trPr>
        <w:tc>
          <w:tcPr>
            <w:tcW w:w="1026"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71ED54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61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30AA55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723E53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71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204C1E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0C52D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1026"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7ACAF62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idx_group_creator</w:t>
            </w:r>
          </w:p>
        </w:tc>
        <w:tc>
          <w:tcPr>
            <w:tcW w:w="614"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226D33C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648"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6121A4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710"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1C9A16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根据教师ID快速查询该教师创建的全部考试用户组</w:t>
            </w:r>
          </w:p>
        </w:tc>
      </w:tr>
    </w:tbl>
    <w:p w14:paraId="604F47B4">
      <w:pPr>
        <w:numPr>
          <w:ilvl w:val="0"/>
          <w:numId w:val="22"/>
        </w:numPr>
        <w:bidi w:val="0"/>
        <w:ind w:left="0" w:leftChars="0" w:firstLine="480" w:firstLineChars="0"/>
      </w:pPr>
      <w:r>
        <w:t>用户组成员表索引设计</w:t>
      </w:r>
    </w:p>
    <w:p w14:paraId="7C305757">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16</w:t>
      </w:r>
      <w:r>
        <w:fldChar w:fldCharType="end"/>
      </w:r>
      <w:r>
        <w:rPr>
          <w:rFonts w:hint="eastAsia"/>
          <w:lang w:eastAsia="zh-CN"/>
        </w:rPr>
        <w:t xml:space="preserve"> 用户组成员表索引设计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1621"/>
        <w:gridCol w:w="1103"/>
        <w:gridCol w:w="4065"/>
      </w:tblGrid>
      <w:tr w14:paraId="1553B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100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7B4BB24">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索引名</w:t>
            </w:r>
          </w:p>
        </w:tc>
        <w:tc>
          <w:tcPr>
            <w:tcW w:w="95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095502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DF066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39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FC8DC2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36473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6" w:hRule="atLeast"/>
        </w:trPr>
        <w:tc>
          <w:tcPr>
            <w:tcW w:w="100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4A26C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uk_group_user</w:t>
            </w:r>
          </w:p>
        </w:tc>
        <w:tc>
          <w:tcPr>
            <w:tcW w:w="95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B493F5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group_id,user_id</w:t>
            </w:r>
          </w:p>
        </w:tc>
        <w:tc>
          <w:tcPr>
            <w:tcW w:w="64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E28D93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UNIQUE</w:t>
            </w:r>
          </w:p>
        </w:tc>
        <w:tc>
          <w:tcPr>
            <w:tcW w:w="239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F1187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联合唯一索引，限制同一个学生不可重复加入同一个用户组</w:t>
            </w:r>
          </w:p>
        </w:tc>
      </w:tr>
      <w:tr w14:paraId="54556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0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626AF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idx_member_user</w:t>
            </w:r>
          </w:p>
        </w:tc>
        <w:tc>
          <w:tcPr>
            <w:tcW w:w="95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ECE8B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user_id</w:t>
            </w:r>
          </w:p>
        </w:tc>
        <w:tc>
          <w:tcPr>
            <w:tcW w:w="64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04E3F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39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B09DD5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根据学生ID快速查询该学生加入的所有考试分组</w:t>
            </w:r>
          </w:p>
        </w:tc>
      </w:tr>
    </w:tbl>
    <w:p w14:paraId="1647E14F">
      <w:pPr>
        <w:numPr>
          <w:ilvl w:val="0"/>
          <w:numId w:val="22"/>
        </w:numPr>
        <w:bidi w:val="0"/>
        <w:ind w:left="0" w:leftChars="0" w:firstLine="480" w:firstLineChars="0"/>
      </w:pPr>
      <w:r>
        <w:t>考试表索引设计</w:t>
      </w:r>
    </w:p>
    <w:p w14:paraId="6A977B21">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17</w:t>
      </w:r>
      <w:r>
        <w:fldChar w:fldCharType="end"/>
      </w:r>
      <w:r>
        <w:rPr>
          <w:rFonts w:hint="eastAsia"/>
          <w:lang w:eastAsia="zh-CN"/>
        </w:rPr>
        <w:t xml:space="preserve"> 考试表索引设计</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8"/>
        <w:gridCol w:w="1866"/>
        <w:gridCol w:w="1103"/>
        <w:gridCol w:w="3821"/>
      </w:tblGrid>
      <w:tr w14:paraId="0810D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blHeader/>
        </w:trPr>
        <w:tc>
          <w:tcPr>
            <w:tcW w:w="0" w:type="auto"/>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DC76C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90055E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D8B936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182A5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67F89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top"/>
          </w:tcPr>
          <w:p w14:paraId="297A8B2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idx_exam_creator</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top"/>
          </w:tcPr>
          <w:p w14:paraId="70505D0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top"/>
          </w:tcPr>
          <w:p w14:paraId="1E1A084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top"/>
          </w:tcPr>
          <w:p w14:paraId="2F3A25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快速查询指定教师创建的所有考试任务</w:t>
            </w:r>
          </w:p>
        </w:tc>
      </w:tr>
      <w:tr w14:paraId="646EF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0" w:hRule="atLeast"/>
        </w:trPr>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7486C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idx_exam_time</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BD232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start_time,end_time</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6279F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9AABE5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联合时间索引，按考试起止时间筛选有效考试、过期考试</w:t>
            </w:r>
          </w:p>
        </w:tc>
      </w:tr>
    </w:tbl>
    <w:p w14:paraId="15541074">
      <w:pPr>
        <w:numPr>
          <w:ilvl w:val="0"/>
          <w:numId w:val="22"/>
        </w:numPr>
        <w:bidi w:val="0"/>
        <w:ind w:left="0" w:leftChars="0" w:firstLine="480" w:firstLineChars="0"/>
      </w:pPr>
      <w:r>
        <w:t>试题表索引设计</w:t>
      </w:r>
    </w:p>
    <w:p w14:paraId="2FD59B3E">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18</w:t>
      </w:r>
      <w:r>
        <w:fldChar w:fldCharType="end"/>
      </w:r>
      <w:r>
        <w:rPr>
          <w:rFonts w:hint="eastAsia"/>
          <w:lang w:eastAsia="zh-CN"/>
        </w:rPr>
        <w:t xml:space="preserve"> 试题表索引设计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5"/>
        <w:gridCol w:w="1919"/>
        <w:gridCol w:w="1103"/>
        <w:gridCol w:w="3511"/>
      </w:tblGrid>
      <w:tr w14:paraId="7C987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blHeader/>
        </w:trPr>
        <w:tc>
          <w:tcPr>
            <w:tcW w:w="1156"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0A1F83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112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F1D6B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DCDDEB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06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E858C6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24074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5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D39DF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idx_question_type</w:t>
            </w:r>
          </w:p>
        </w:tc>
        <w:tc>
          <w:tcPr>
            <w:tcW w:w="112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B51E33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type</w:t>
            </w:r>
          </w:p>
        </w:tc>
        <w:tc>
          <w:tcPr>
            <w:tcW w:w="64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2CF71F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06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B78EB5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按照单选、多选、简答等题型快速筛选题库试题</w:t>
            </w:r>
          </w:p>
        </w:tc>
      </w:tr>
      <w:tr w14:paraId="0021E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56" w:type="pct"/>
            <w:tcBorders>
              <w:top w:val="nil"/>
              <w:left w:val="nil"/>
              <w:bottom w:val="nil"/>
              <w:right w:val="nil"/>
            </w:tcBorders>
            <w:shd w:val="clear" w:color="auto" w:fill="FFFFFF"/>
            <w:tcMar>
              <w:top w:w="96" w:type="dxa"/>
              <w:left w:w="96" w:type="dxa"/>
              <w:bottom w:w="96" w:type="dxa"/>
              <w:right w:w="96" w:type="dxa"/>
            </w:tcMar>
            <w:vAlign w:val="top"/>
          </w:tcPr>
          <w:p w14:paraId="3F5EF0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idx_question_kp</w:t>
            </w:r>
          </w:p>
        </w:tc>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10B5AAA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knowledge_point_id</w:t>
            </w:r>
          </w:p>
        </w:tc>
        <w:tc>
          <w:tcPr>
            <w:tcW w:w="648" w:type="pct"/>
            <w:tcBorders>
              <w:top w:val="nil"/>
              <w:left w:val="nil"/>
              <w:bottom w:val="nil"/>
              <w:right w:val="nil"/>
            </w:tcBorders>
            <w:shd w:val="clear" w:color="auto" w:fill="FFFFFF"/>
            <w:tcMar>
              <w:top w:w="96" w:type="dxa"/>
              <w:left w:w="96" w:type="dxa"/>
              <w:bottom w:w="96" w:type="dxa"/>
              <w:right w:w="96" w:type="dxa"/>
            </w:tcMar>
            <w:vAlign w:val="top"/>
          </w:tcPr>
          <w:p w14:paraId="78B745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065" w:type="pct"/>
            <w:tcBorders>
              <w:top w:val="nil"/>
              <w:left w:val="nil"/>
              <w:bottom w:val="nil"/>
              <w:right w:val="nil"/>
            </w:tcBorders>
            <w:shd w:val="clear" w:color="auto" w:fill="FFFFFF"/>
            <w:tcMar>
              <w:top w:w="96" w:type="dxa"/>
              <w:left w:w="96" w:type="dxa"/>
              <w:bottom w:w="96" w:type="dxa"/>
              <w:right w:w="96" w:type="dxa"/>
            </w:tcMar>
            <w:vAlign w:val="top"/>
          </w:tcPr>
          <w:p w14:paraId="6838DC0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依据知识点分类筛选试题，支撑精准组卷功能</w:t>
            </w:r>
          </w:p>
        </w:tc>
      </w:tr>
      <w:tr w14:paraId="27356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5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EDBA53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idx_question_creator</w:t>
            </w:r>
          </w:p>
        </w:tc>
        <w:tc>
          <w:tcPr>
            <w:tcW w:w="112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E741CD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64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C9B1F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06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8E9E9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查询指定教师录入维护的所有题库题目</w:t>
            </w:r>
          </w:p>
        </w:tc>
      </w:tr>
    </w:tbl>
    <w:p w14:paraId="3C9B1799">
      <w:pPr>
        <w:numPr>
          <w:ilvl w:val="0"/>
          <w:numId w:val="22"/>
        </w:numPr>
        <w:bidi w:val="0"/>
        <w:ind w:left="0" w:leftChars="0" w:firstLine="480" w:firstLineChars="0"/>
      </w:pPr>
      <w:r>
        <w:t>考试题目关联表索引设计</w:t>
      </w:r>
    </w:p>
    <w:p w14:paraId="694DC312">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19</w:t>
      </w:r>
      <w:r>
        <w:fldChar w:fldCharType="end"/>
      </w:r>
      <w:r>
        <w:rPr>
          <w:rFonts w:hint="eastAsia"/>
          <w:lang w:eastAsia="zh-CN"/>
        </w:rPr>
        <w:t xml:space="preserve"> 考试题目关联表索引设计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9"/>
        <w:gridCol w:w="1948"/>
        <w:gridCol w:w="1103"/>
        <w:gridCol w:w="3668"/>
      </w:tblGrid>
      <w:tr w14:paraId="6B379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blHeader/>
        </w:trPr>
        <w:tc>
          <w:tcPr>
            <w:tcW w:w="1046"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A291D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114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4ECA0D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378B8F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15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EC49C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624C1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4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90BB1F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uk_exam_question</w:t>
            </w:r>
          </w:p>
        </w:tc>
        <w:tc>
          <w:tcPr>
            <w:tcW w:w="114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34C8AE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exam_id,question_id</w:t>
            </w:r>
          </w:p>
        </w:tc>
        <w:tc>
          <w:tcPr>
            <w:tcW w:w="64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C17B7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UNIQUE</w:t>
            </w:r>
          </w:p>
        </w:tc>
        <w:tc>
          <w:tcPr>
            <w:tcW w:w="215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A23D38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联合唯一索引，避免同一场考试重复添加同一道试题</w:t>
            </w:r>
          </w:p>
        </w:tc>
      </w:tr>
      <w:tr w14:paraId="5D569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4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ADCEC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idx_eq_exam</w:t>
            </w:r>
          </w:p>
        </w:tc>
        <w:tc>
          <w:tcPr>
            <w:tcW w:w="114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E324D9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exam_id</w:t>
            </w:r>
          </w:p>
        </w:tc>
        <w:tc>
          <w:tcPr>
            <w:tcW w:w="64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606DC3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15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F7215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快速查询某一场考试对应的全部试卷试题</w:t>
            </w:r>
          </w:p>
        </w:tc>
      </w:tr>
    </w:tbl>
    <w:p w14:paraId="2EB9CA38">
      <w:pPr>
        <w:numPr>
          <w:ilvl w:val="0"/>
          <w:numId w:val="22"/>
        </w:numPr>
        <w:bidi w:val="0"/>
        <w:ind w:left="0" w:leftChars="0" w:firstLine="480" w:firstLineChars="0"/>
      </w:pPr>
      <w:r>
        <w:t>考试记录表（exam_record）索引设计</w:t>
      </w:r>
    </w:p>
    <w:p w14:paraId="470F0809">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20</w:t>
      </w:r>
      <w:r>
        <w:fldChar w:fldCharType="end"/>
      </w:r>
      <w:r>
        <w:rPr>
          <w:rFonts w:hint="eastAsia"/>
          <w:lang w:eastAsia="zh-CN"/>
        </w:rPr>
        <w:t xml:space="preserve"> 考试记录表索引设计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5"/>
        <w:gridCol w:w="1586"/>
        <w:gridCol w:w="1103"/>
        <w:gridCol w:w="4124"/>
      </w:tblGrid>
      <w:tr w14:paraId="77FCF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99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D26B15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93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FBA95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B9A77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42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951AF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12ACD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9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EEEEA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uk_exam_user</w:t>
            </w:r>
          </w:p>
        </w:tc>
        <w:tc>
          <w:tcPr>
            <w:tcW w:w="93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F0F913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exam_id,user_id</w:t>
            </w:r>
          </w:p>
        </w:tc>
        <w:tc>
          <w:tcPr>
            <w:tcW w:w="64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7DA39D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UNIQUE</w:t>
            </w:r>
          </w:p>
        </w:tc>
        <w:tc>
          <w:tcPr>
            <w:tcW w:w="242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3E5B8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限制一名学生针对同一场考试仅能生成一条考试作答记录</w:t>
            </w:r>
          </w:p>
        </w:tc>
      </w:tr>
      <w:tr w14:paraId="6619F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91" w:type="pct"/>
            <w:tcBorders>
              <w:top w:val="nil"/>
              <w:left w:val="nil"/>
              <w:bottom w:val="nil"/>
              <w:right w:val="nil"/>
            </w:tcBorders>
            <w:shd w:val="clear" w:color="auto" w:fill="FFFFFF"/>
            <w:tcMar>
              <w:top w:w="96" w:type="dxa"/>
              <w:left w:w="96" w:type="dxa"/>
              <w:bottom w:w="96" w:type="dxa"/>
              <w:right w:w="96" w:type="dxa"/>
            </w:tcMar>
            <w:vAlign w:val="top"/>
          </w:tcPr>
          <w:p w14:paraId="02460B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idx_record_user</w:t>
            </w:r>
          </w:p>
        </w:tc>
        <w:tc>
          <w:tcPr>
            <w:tcW w:w="933" w:type="pct"/>
            <w:tcBorders>
              <w:top w:val="nil"/>
              <w:left w:val="nil"/>
              <w:bottom w:val="nil"/>
              <w:right w:val="nil"/>
            </w:tcBorders>
            <w:shd w:val="clear" w:color="auto" w:fill="FFFFFF"/>
            <w:tcMar>
              <w:top w:w="96" w:type="dxa"/>
              <w:left w:w="96" w:type="dxa"/>
              <w:bottom w:w="96" w:type="dxa"/>
              <w:right w:w="96" w:type="dxa"/>
            </w:tcMar>
            <w:vAlign w:val="top"/>
          </w:tcPr>
          <w:p w14:paraId="48D3DD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user_id</w:t>
            </w:r>
          </w:p>
        </w:tc>
        <w:tc>
          <w:tcPr>
            <w:tcW w:w="648" w:type="pct"/>
            <w:tcBorders>
              <w:top w:val="nil"/>
              <w:left w:val="nil"/>
              <w:bottom w:val="nil"/>
              <w:right w:val="nil"/>
            </w:tcBorders>
            <w:shd w:val="clear" w:color="auto" w:fill="FFFFFF"/>
            <w:tcMar>
              <w:top w:w="96" w:type="dxa"/>
              <w:left w:w="96" w:type="dxa"/>
              <w:bottom w:w="96" w:type="dxa"/>
              <w:right w:w="96" w:type="dxa"/>
            </w:tcMar>
            <w:vAlign w:val="top"/>
          </w:tcPr>
          <w:p w14:paraId="074C0CC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426" w:type="pct"/>
            <w:tcBorders>
              <w:top w:val="nil"/>
              <w:left w:val="nil"/>
              <w:bottom w:val="nil"/>
              <w:right w:val="nil"/>
            </w:tcBorders>
            <w:shd w:val="clear" w:color="auto" w:fill="FFFFFF"/>
            <w:tcMar>
              <w:top w:w="96" w:type="dxa"/>
              <w:left w:w="96" w:type="dxa"/>
              <w:bottom w:w="96" w:type="dxa"/>
              <w:right w:w="96" w:type="dxa"/>
            </w:tcMar>
            <w:vAlign w:val="top"/>
          </w:tcPr>
          <w:p w14:paraId="7DDC384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查询单个学生所有历史考试作答记录</w:t>
            </w:r>
          </w:p>
        </w:tc>
      </w:tr>
      <w:tr w14:paraId="771F4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91" w:type="pct"/>
            <w:tcBorders>
              <w:top w:val="nil"/>
              <w:left w:val="nil"/>
              <w:bottom w:val="nil"/>
              <w:right w:val="nil"/>
            </w:tcBorders>
            <w:shd w:val="clear" w:color="auto" w:fill="FFFFFF"/>
            <w:tcMar>
              <w:top w:w="96" w:type="dxa"/>
              <w:left w:w="96" w:type="dxa"/>
              <w:bottom w:w="96" w:type="dxa"/>
              <w:right w:w="96" w:type="dxa"/>
            </w:tcMar>
            <w:vAlign w:val="top"/>
          </w:tcPr>
          <w:p w14:paraId="058941C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idx_record_status</w:t>
            </w:r>
          </w:p>
        </w:tc>
        <w:tc>
          <w:tcPr>
            <w:tcW w:w="933" w:type="pct"/>
            <w:tcBorders>
              <w:top w:val="nil"/>
              <w:left w:val="nil"/>
              <w:bottom w:val="nil"/>
              <w:right w:val="nil"/>
            </w:tcBorders>
            <w:shd w:val="clear" w:color="auto" w:fill="FFFFFF"/>
            <w:tcMar>
              <w:top w:w="96" w:type="dxa"/>
              <w:left w:w="96" w:type="dxa"/>
              <w:bottom w:w="96" w:type="dxa"/>
              <w:right w:w="96" w:type="dxa"/>
            </w:tcMar>
            <w:vAlign w:val="top"/>
          </w:tcPr>
          <w:p w14:paraId="353FF73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status</w:t>
            </w:r>
          </w:p>
        </w:tc>
        <w:tc>
          <w:tcPr>
            <w:tcW w:w="648" w:type="pct"/>
            <w:tcBorders>
              <w:top w:val="nil"/>
              <w:left w:val="nil"/>
              <w:bottom w:val="nil"/>
              <w:right w:val="nil"/>
            </w:tcBorders>
            <w:shd w:val="clear" w:color="auto" w:fill="FFFFFF"/>
            <w:tcMar>
              <w:top w:w="96" w:type="dxa"/>
              <w:left w:w="96" w:type="dxa"/>
              <w:bottom w:w="96" w:type="dxa"/>
              <w:right w:w="96" w:type="dxa"/>
            </w:tcMar>
            <w:vAlign w:val="top"/>
          </w:tcPr>
          <w:p w14:paraId="52CC689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426" w:type="pct"/>
            <w:tcBorders>
              <w:top w:val="nil"/>
              <w:left w:val="nil"/>
              <w:bottom w:val="nil"/>
              <w:right w:val="nil"/>
            </w:tcBorders>
            <w:shd w:val="clear" w:color="auto" w:fill="FFFFFF"/>
            <w:tcMar>
              <w:top w:w="96" w:type="dxa"/>
              <w:left w:w="96" w:type="dxa"/>
              <w:bottom w:w="96" w:type="dxa"/>
              <w:right w:w="96" w:type="dxa"/>
            </w:tcMar>
            <w:vAlign w:val="top"/>
          </w:tcPr>
          <w:p w14:paraId="12EA99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按考试状态筛选待答题、已交卷、待阅卷的数据</w:t>
            </w:r>
          </w:p>
        </w:tc>
      </w:tr>
      <w:tr w14:paraId="36DCE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9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C8FBE5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idx_record_exam</w:t>
            </w:r>
          </w:p>
        </w:tc>
        <w:tc>
          <w:tcPr>
            <w:tcW w:w="93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F2867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exam_id</w:t>
            </w:r>
          </w:p>
        </w:tc>
        <w:tc>
          <w:tcPr>
            <w:tcW w:w="64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66C5A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42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26D844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批量查询一场考试下所有学生的考试作答记录</w:t>
            </w:r>
          </w:p>
        </w:tc>
      </w:tr>
    </w:tbl>
    <w:p w14:paraId="005DDD95">
      <w:pPr>
        <w:numPr>
          <w:ilvl w:val="0"/>
          <w:numId w:val="22"/>
        </w:numPr>
        <w:bidi w:val="0"/>
        <w:ind w:left="0" w:leftChars="0" w:firstLine="480" w:firstLineChars="0"/>
      </w:pPr>
      <w:r>
        <w:t>答案记录表（answer_record）索引设计</w:t>
      </w:r>
    </w:p>
    <w:p w14:paraId="3ED168D0">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21</w:t>
      </w:r>
      <w:r>
        <w:fldChar w:fldCharType="end"/>
      </w:r>
      <w:r>
        <w:rPr>
          <w:rFonts w:hint="eastAsia"/>
          <w:lang w:eastAsia="zh-CN"/>
        </w:rPr>
        <w:t xml:space="preserve"> 答案记录表索引设计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2"/>
        <w:gridCol w:w="1557"/>
        <w:gridCol w:w="1103"/>
        <w:gridCol w:w="4036"/>
      </w:tblGrid>
      <w:tr w14:paraId="729BC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1060"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DDAE3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91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4FFAD6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A5E954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37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3C3AE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529A6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60"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6BB516E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idx_answer_record</w:t>
            </w:r>
          </w:p>
        </w:tc>
        <w:tc>
          <w:tcPr>
            <w:tcW w:w="916"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136345C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exam_record_id</w:t>
            </w:r>
          </w:p>
        </w:tc>
        <w:tc>
          <w:tcPr>
            <w:tcW w:w="648"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0357EFF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374"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69D625A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根据整场考试记录ID，快速调取学生每一题作答明细，提升阅卷速度</w:t>
            </w:r>
          </w:p>
        </w:tc>
      </w:tr>
    </w:tbl>
    <w:p w14:paraId="0A9872FF">
      <w:pPr>
        <w:pStyle w:val="5"/>
        <w:keepNext w:val="0"/>
        <w:keepLines w:val="0"/>
        <w:widowControl/>
        <w:suppressLineNumbers w:val="0"/>
        <w:jc w:val="left"/>
      </w:pPr>
      <w:r>
        <w:t>5.3.3.</w:t>
      </w:r>
      <w:r>
        <w:rPr>
          <w:rFonts w:hint="eastAsia"/>
          <w:lang w:val="en-US" w:eastAsia="zh-CN"/>
        </w:rPr>
        <w:t>3</w:t>
      </w:r>
      <w:r>
        <w:t xml:space="preserve"> 表空间与文件配置</w:t>
      </w:r>
    </w:p>
    <w:p w14:paraId="1647D1EA">
      <w:pPr>
        <w:keepNext w:val="0"/>
        <w:keepLines w:val="0"/>
        <w:widowControl/>
        <w:suppressLineNumbers w:val="0"/>
        <w:jc w:val="left"/>
      </w:pPr>
      <w:r>
        <w:rPr>
          <w:rFonts w:ascii="宋体" w:hAnsi="宋体" w:eastAsia="宋体" w:cs="宋体"/>
          <w:color w:val="000000"/>
          <w:kern w:val="0"/>
          <w:sz w:val="24"/>
          <w:szCs w:val="24"/>
          <w:lang w:val="en-US" w:eastAsia="zh-CN" w:bidi="ar"/>
        </w:rPr>
        <w:t>结合线上考试系统服务器硬件配置与并发访问压力，针对性优化MySQL底层InnoDB引擎核心参数，提升数据库缓存能力、事务稳定性与并发承载能力，具体调优参数及说明如表5-22所示。</w:t>
      </w:r>
    </w:p>
    <w:p w14:paraId="2B6D6851">
      <w:pPr>
        <w:pStyle w:val="7"/>
        <w:ind w:left="0" w:leftChars="0" w:firstLine="0" w:firstLineChars="0"/>
        <w:jc w:val="center"/>
        <w:rPr>
          <w:rFonts w:hint="eastAsia" w:eastAsia="宋体"/>
          <w:lang w:eastAsia="zh-CN"/>
        </w:rPr>
      </w:pPr>
      <w:bookmarkStart w:id="34" w:name="_Ref1173"/>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22</w:t>
      </w:r>
      <w:r>
        <w:fldChar w:fldCharType="end"/>
      </w:r>
      <w:r>
        <w:rPr>
          <w:rFonts w:hint="eastAsia"/>
          <w:lang w:eastAsia="zh-CN"/>
        </w:rPr>
        <w:t xml:space="preserve"> 表空间与文件配置</w:t>
      </w:r>
      <w:bookmarkEnd w:id="34"/>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16"/>
        <w:gridCol w:w="1794"/>
        <w:gridCol w:w="3688"/>
      </w:tblGrid>
      <w:tr w14:paraId="03D88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774"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F159E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参数</w:t>
            </w:r>
          </w:p>
        </w:tc>
        <w:tc>
          <w:tcPr>
            <w:tcW w:w="105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AF9951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配置建议</w:t>
            </w:r>
          </w:p>
        </w:tc>
        <w:tc>
          <w:tcPr>
            <w:tcW w:w="216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43F790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48927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77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126D87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innodb_buffer_pool_size</w:t>
            </w:r>
          </w:p>
        </w:tc>
        <w:tc>
          <w:tcPr>
            <w:tcW w:w="105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D6E53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服务器内存的50%-70%</w:t>
            </w:r>
          </w:p>
        </w:tc>
        <w:tc>
          <w:tcPr>
            <w:tcW w:w="216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C2102D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缓存数据表与索引数据，大幅提升热点数据查询缓存命中率，减少磁盘IO</w:t>
            </w:r>
          </w:p>
        </w:tc>
      </w:tr>
      <w:tr w14:paraId="55914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77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ECF881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innodb_log_file_size</w:t>
            </w:r>
          </w:p>
        </w:tc>
        <w:tc>
          <w:tcPr>
            <w:tcW w:w="105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6BB9FD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256MB-1GB</w:t>
            </w:r>
          </w:p>
        </w:tc>
        <w:tc>
          <w:tcPr>
            <w:tcW w:w="216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0E942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适配考试集中交卷时段大批量事务写入，减少日志文件切换次数</w:t>
            </w:r>
          </w:p>
        </w:tc>
      </w:tr>
    </w:tbl>
    <w:p w14:paraId="6A8009DC">
      <w:pPr>
        <w:pStyle w:val="7"/>
        <w:ind w:left="0" w:leftChars="0" w:firstLine="0" w:firstLineChars="0"/>
        <w:jc w:val="center"/>
        <w:rPr>
          <w:rFonts w:hint="eastAsia"/>
          <w:lang w:val="en-US" w:eastAsia="zh-CN"/>
        </w:rPr>
      </w:pPr>
      <w:r>
        <w:rPr>
          <w:rFonts w:hint="eastAsia"/>
          <w:lang w:val="en-US" w:eastAsia="zh-CN"/>
        </w:rPr>
        <w:t>续</w:t>
      </w:r>
      <w:r>
        <w:rPr>
          <w:rFonts w:hint="eastAsia"/>
          <w:lang w:val="en-US" w:eastAsia="zh-CN"/>
        </w:rPr>
        <w:fldChar w:fldCharType="begin"/>
      </w:r>
      <w:r>
        <w:instrText xml:space="preserve"> REF _Ref1173 \h  \* MERGEFORMAT</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22</w:t>
      </w:r>
      <w:r>
        <w:rPr>
          <w:rFonts w:hint="eastAsia"/>
          <w:lang w:eastAsia="zh-CN"/>
        </w:rPr>
        <w:t xml:space="preserve"> 表空间与文件配置</w:t>
      </w:r>
      <w:r>
        <w:rPr>
          <w:rFonts w:hint="eastAsia"/>
          <w:lang w:val="en-US" w:eastAsia="zh-CN"/>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16"/>
        <w:gridCol w:w="1794"/>
        <w:gridCol w:w="3688"/>
      </w:tblGrid>
      <w:tr w14:paraId="45AF6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0" w:hRule="exact"/>
        </w:trPr>
        <w:tc>
          <w:tcPr>
            <w:tcW w:w="3016"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ECD07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参数</w:t>
            </w:r>
          </w:p>
        </w:tc>
        <w:tc>
          <w:tcPr>
            <w:tcW w:w="1794"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4BEB29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配置建议</w:t>
            </w:r>
          </w:p>
        </w:tc>
        <w:tc>
          <w:tcPr>
            <w:tcW w:w="3688"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F7587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5C2AC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177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48F0B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innodb_flush_log_at_trx_commit</w:t>
            </w:r>
          </w:p>
        </w:tc>
        <w:tc>
          <w:tcPr>
            <w:tcW w:w="105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640AE0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w:t>
            </w:r>
          </w:p>
        </w:tc>
        <w:tc>
          <w:tcPr>
            <w:tcW w:w="216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310C70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每次事务提交同步刷盘，保证学生答题数据零丢失，保障考试数据绝对安全</w:t>
            </w:r>
          </w:p>
        </w:tc>
      </w:tr>
      <w:tr w14:paraId="2BB27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177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DB839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max_connections</w:t>
            </w:r>
          </w:p>
        </w:tc>
        <w:tc>
          <w:tcPr>
            <w:tcW w:w="105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7CC14E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1000</w:t>
            </w:r>
          </w:p>
        </w:tc>
        <w:tc>
          <w:tcPr>
            <w:tcW w:w="216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3974F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支撑全校学生同时在线答题、查分、查看公告的高并发连接场景</w:t>
            </w:r>
          </w:p>
        </w:tc>
      </w:tr>
    </w:tbl>
    <w:p w14:paraId="510768D6">
      <w:pPr>
        <w:bidi w:val="0"/>
        <w:ind w:left="0" w:leftChars="0" w:firstLine="0" w:firstLineChars="0"/>
      </w:pPr>
    </w:p>
    <w:p w14:paraId="4D99A59E">
      <w:pPr>
        <w:pStyle w:val="5"/>
        <w:keepNext w:val="0"/>
        <w:keepLines w:val="0"/>
        <w:widowControl/>
        <w:suppressLineNumbers w:val="0"/>
        <w:jc w:val="left"/>
      </w:pPr>
      <w:r>
        <w:t>5.3.3.</w:t>
      </w:r>
      <w:r>
        <w:rPr>
          <w:rFonts w:hint="eastAsia"/>
          <w:lang w:val="en-US" w:eastAsia="zh-CN"/>
        </w:rPr>
        <w:t>4</w:t>
      </w:r>
      <w:r>
        <w:t xml:space="preserve"> 备份与恢复策略</w:t>
      </w:r>
    </w:p>
    <w:p w14:paraId="10D66D74">
      <w:pPr>
        <w:keepNext w:val="0"/>
        <w:keepLines w:val="0"/>
        <w:widowControl/>
        <w:suppressLineNumbers w:val="0"/>
        <w:jc w:val="left"/>
      </w:pPr>
      <w:r>
        <w:rPr>
          <w:rFonts w:ascii="宋体" w:hAnsi="宋体" w:eastAsia="宋体" w:cs="宋体"/>
          <w:color w:val="000000"/>
          <w:kern w:val="0"/>
          <w:sz w:val="24"/>
          <w:szCs w:val="24"/>
          <w:lang w:val="en-US" w:eastAsia="zh-CN" w:bidi="ar"/>
        </w:rPr>
        <w:t>考试成绩、学生答题记录属于核心涉密业务数据，一旦数据库故障、误删数据将造成不可挽回的教学损失。因此设计全量备份+增量备份结合的双层数据备份方案，搭配定期恢复演练，全方位保障数据安全，具体备份策略如表5-23所示。</w:t>
      </w:r>
    </w:p>
    <w:p w14:paraId="3F5A9DC3">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23</w:t>
      </w:r>
      <w:r>
        <w:fldChar w:fldCharType="end"/>
      </w:r>
      <w:r>
        <w:rPr>
          <w:rFonts w:hint="eastAsia"/>
          <w:lang w:eastAsia="zh-CN"/>
        </w:rPr>
        <w:t xml:space="preserve"> 备份与恢复策略</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1"/>
        <w:gridCol w:w="5049"/>
        <w:gridCol w:w="2598"/>
      </w:tblGrid>
      <w:tr w14:paraId="19659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94" w:hRule="exact"/>
          <w:tblHeader/>
        </w:trPr>
        <w:tc>
          <w:tcPr>
            <w:tcW w:w="50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4B80DF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策略</w:t>
            </w:r>
          </w:p>
        </w:tc>
        <w:tc>
          <w:tcPr>
            <w:tcW w:w="297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F87C55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c>
          <w:tcPr>
            <w:tcW w:w="152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0985B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执行频率</w:t>
            </w:r>
          </w:p>
        </w:tc>
      </w:tr>
      <w:tr w14:paraId="42A98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94" w:hRule="exact"/>
        </w:trPr>
        <w:tc>
          <w:tcPr>
            <w:tcW w:w="50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0DC53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每日全量备份</w:t>
            </w:r>
          </w:p>
        </w:tc>
        <w:tc>
          <w:tcPr>
            <w:tcW w:w="297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EC98E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使用mysqldump工具对整套线上考试数据库进行完整备份，包含所有数据表结构与业务数据</w:t>
            </w:r>
          </w:p>
        </w:tc>
        <w:tc>
          <w:tcPr>
            <w:tcW w:w="152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784D42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每日凌晨2点（系统访问低谷时段，不影响业务运行）</w:t>
            </w:r>
          </w:p>
        </w:tc>
      </w:tr>
      <w:tr w14:paraId="16CFE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94" w:hRule="exact"/>
        </w:trPr>
        <w:tc>
          <w:tcPr>
            <w:tcW w:w="501" w:type="pct"/>
            <w:tcBorders>
              <w:top w:val="nil"/>
              <w:left w:val="nil"/>
              <w:bottom w:val="nil"/>
              <w:right w:val="nil"/>
            </w:tcBorders>
            <w:shd w:val="clear" w:color="auto" w:fill="FFFFFF"/>
            <w:tcMar>
              <w:top w:w="96" w:type="dxa"/>
              <w:left w:w="96" w:type="dxa"/>
              <w:bottom w:w="96" w:type="dxa"/>
              <w:right w:w="96" w:type="dxa"/>
            </w:tcMar>
            <w:vAlign w:val="top"/>
          </w:tcPr>
          <w:p w14:paraId="75DB3F3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增量备份</w:t>
            </w:r>
          </w:p>
        </w:tc>
        <w:tc>
          <w:tcPr>
            <w:tcW w:w="2970" w:type="pct"/>
            <w:tcBorders>
              <w:top w:val="nil"/>
              <w:left w:val="nil"/>
              <w:bottom w:val="nil"/>
              <w:right w:val="nil"/>
            </w:tcBorders>
            <w:shd w:val="clear" w:color="auto" w:fill="FFFFFF"/>
            <w:tcMar>
              <w:top w:w="96" w:type="dxa"/>
              <w:left w:w="96" w:type="dxa"/>
              <w:bottom w:w="96" w:type="dxa"/>
              <w:right w:w="96" w:type="dxa"/>
            </w:tcMar>
            <w:vAlign w:val="top"/>
          </w:tcPr>
          <w:p w14:paraId="1D8AB2A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依托MySQL binlog二进制日志，实时记录数据库新增、修改、删除操作，补齐两次全量备份之间的数据缺口</w:t>
            </w:r>
          </w:p>
        </w:tc>
        <w:tc>
          <w:tcPr>
            <w:tcW w:w="1528" w:type="pct"/>
            <w:tcBorders>
              <w:top w:val="nil"/>
              <w:left w:val="nil"/>
              <w:bottom w:val="nil"/>
              <w:right w:val="nil"/>
            </w:tcBorders>
            <w:shd w:val="clear" w:color="auto" w:fill="FFFFFF"/>
            <w:tcMar>
              <w:top w:w="96" w:type="dxa"/>
              <w:left w:w="96" w:type="dxa"/>
              <w:bottom w:w="96" w:type="dxa"/>
              <w:right w:w="96" w:type="dxa"/>
            </w:tcMar>
            <w:vAlign w:val="top"/>
          </w:tcPr>
          <w:p w14:paraId="2D799B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实时同步</w:t>
            </w:r>
          </w:p>
        </w:tc>
      </w:tr>
      <w:tr w14:paraId="2CC41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94" w:hRule="exact"/>
        </w:trPr>
        <w:tc>
          <w:tcPr>
            <w:tcW w:w="501" w:type="pct"/>
            <w:tcBorders>
              <w:top w:val="nil"/>
              <w:left w:val="nil"/>
              <w:bottom w:val="nil"/>
              <w:right w:val="nil"/>
            </w:tcBorders>
            <w:shd w:val="clear" w:color="auto" w:fill="FFFFFF"/>
            <w:tcMar>
              <w:top w:w="96" w:type="dxa"/>
              <w:left w:w="96" w:type="dxa"/>
              <w:bottom w:w="96" w:type="dxa"/>
              <w:right w:w="96" w:type="dxa"/>
            </w:tcMar>
            <w:vAlign w:val="top"/>
          </w:tcPr>
          <w:p w14:paraId="66D2FAF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备份保留规则</w:t>
            </w:r>
          </w:p>
        </w:tc>
        <w:tc>
          <w:tcPr>
            <w:tcW w:w="2970" w:type="pct"/>
            <w:tcBorders>
              <w:top w:val="nil"/>
              <w:left w:val="nil"/>
              <w:bottom w:val="nil"/>
              <w:right w:val="nil"/>
            </w:tcBorders>
            <w:shd w:val="clear" w:color="auto" w:fill="FFFFFF"/>
            <w:tcMar>
              <w:top w:w="96" w:type="dxa"/>
              <w:left w:w="96" w:type="dxa"/>
              <w:bottom w:w="96" w:type="dxa"/>
              <w:right w:w="96" w:type="dxa"/>
            </w:tcMar>
            <w:vAlign w:val="top"/>
          </w:tcPr>
          <w:p w14:paraId="260449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全量备份文件循环保留7天，增量日志文件循环保留30天，自动清理过期备份释放服务器存储空间</w:t>
            </w:r>
          </w:p>
        </w:tc>
        <w:tc>
          <w:tcPr>
            <w:tcW w:w="1528" w:type="pct"/>
            <w:tcBorders>
              <w:top w:val="nil"/>
              <w:left w:val="nil"/>
              <w:bottom w:val="nil"/>
              <w:right w:val="nil"/>
            </w:tcBorders>
            <w:shd w:val="clear" w:color="auto" w:fill="FFFFFF"/>
            <w:tcMar>
              <w:top w:w="96" w:type="dxa"/>
              <w:left w:w="96" w:type="dxa"/>
              <w:bottom w:w="96" w:type="dxa"/>
              <w:right w:w="96" w:type="dxa"/>
            </w:tcMar>
            <w:vAlign w:val="top"/>
          </w:tcPr>
          <w:p w14:paraId="41F2797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自动清理</w:t>
            </w:r>
          </w:p>
        </w:tc>
      </w:tr>
      <w:tr w14:paraId="04CCC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94" w:hRule="exact"/>
        </w:trPr>
        <w:tc>
          <w:tcPr>
            <w:tcW w:w="50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43FF65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恢复演练</w:t>
            </w:r>
          </w:p>
        </w:tc>
        <w:tc>
          <w:tcPr>
            <w:tcW w:w="297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A09A64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模拟数据库宕机、数据误删除场景，测试备份文件可用性，验证数据恢复完整度</w:t>
            </w:r>
          </w:p>
        </w:tc>
        <w:tc>
          <w:tcPr>
            <w:tcW w:w="152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6F9F3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每周一次</w:t>
            </w:r>
          </w:p>
        </w:tc>
      </w:tr>
    </w:tbl>
    <w:p w14:paraId="0F6D161A">
      <w:pPr>
        <w:pStyle w:val="3"/>
        <w:keepNext w:val="0"/>
        <w:keepLines w:val="0"/>
        <w:widowControl/>
        <w:suppressLineNumbers w:val="0"/>
        <w:jc w:val="left"/>
      </w:pPr>
      <w:bookmarkStart w:id="35" w:name="_Toc24107"/>
      <w:r>
        <w:t>5.4 界面设计规范与布局设计</w:t>
      </w:r>
      <w:bookmarkEnd w:id="35"/>
    </w:p>
    <w:p w14:paraId="6E31CDFF">
      <w:pPr>
        <w:pStyle w:val="4"/>
        <w:keepNext w:val="0"/>
        <w:keepLines w:val="0"/>
        <w:widowControl/>
        <w:suppressLineNumbers w:val="0"/>
        <w:jc w:val="left"/>
      </w:pPr>
      <w:r>
        <w:t>5.4.1 设计规范</w:t>
      </w:r>
    </w:p>
    <w:p w14:paraId="375DD703">
      <w:pPr>
        <w:pStyle w:val="5"/>
        <w:keepNext w:val="0"/>
        <w:keepLines w:val="0"/>
        <w:widowControl/>
        <w:suppressLineNumbers w:val="0"/>
        <w:jc w:val="left"/>
      </w:pPr>
      <w:r>
        <w:t>5.4.1.1 色彩规范</w:t>
      </w:r>
    </w:p>
    <w:p w14:paraId="635878E0">
      <w:pPr>
        <w:bidi w:val="0"/>
        <w:rPr>
          <w:lang w:val="en-US" w:eastAsia="zh-CN"/>
        </w:rPr>
      </w:pPr>
      <w:r>
        <w:rPr>
          <w:lang w:val="en-US" w:eastAsia="zh-CN"/>
        </w:rPr>
        <w:t>本线上考试系统面向师生两类核心用户群体，界面需兼顾专业性、易用性与视觉舒适度，避免花哨配色干扰考试作答、阅卷办公等核心操作。</w:t>
      </w:r>
    </w:p>
    <w:p w14:paraId="5D2646E7">
      <w:pPr>
        <w:bidi w:val="0"/>
        <w:rPr>
          <w:rFonts w:hint="eastAsia" w:eastAsia="宋体"/>
          <w:lang w:eastAsia="zh-CN"/>
        </w:rPr>
      </w:pPr>
      <w:r>
        <w:rPr>
          <w:lang w:val="en-US" w:eastAsia="zh-CN"/>
        </w:rPr>
        <w:t>系统采用蓝色为主色调，契合教育系统平台专业、稳重、严谨的设计调性，同时搭配功能辅助色区分操作状态与提示信息，完整色彩体系如表5-24所示。</w:t>
      </w:r>
    </w:p>
    <w:p w14:paraId="430BCE01">
      <w:pPr>
        <w:pStyle w:val="7"/>
        <w:ind w:left="0" w:leftChars="0" w:firstLine="0" w:firstLineChars="0"/>
        <w:jc w:val="center"/>
        <w:rPr>
          <w:rFonts w:hint="eastAsia" w:eastAsia="宋体"/>
          <w:lang w:eastAsia="zh-CN"/>
        </w:rPr>
      </w:pPr>
      <w:bookmarkStart w:id="36" w:name="_Ref25344"/>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24</w:t>
      </w:r>
      <w:r>
        <w:fldChar w:fldCharType="end"/>
      </w:r>
      <w:r>
        <w:rPr>
          <w:rFonts w:hint="eastAsia"/>
          <w:lang w:eastAsia="zh-CN"/>
        </w:rPr>
        <w:t xml:space="preserve"> 系统全局色彩规范表</w:t>
      </w:r>
      <w:bookmarkEnd w:id="36"/>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6"/>
        <w:gridCol w:w="930"/>
        <w:gridCol w:w="6319"/>
      </w:tblGrid>
      <w:tr w14:paraId="2592A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0" w:hRule="exact"/>
        </w:trPr>
        <w:tc>
          <w:tcPr>
            <w:tcW w:w="73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CFB89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颜色类型</w:t>
            </w:r>
          </w:p>
        </w:tc>
        <w:tc>
          <w:tcPr>
            <w:tcW w:w="54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1613B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颜色值</w:t>
            </w:r>
          </w:p>
        </w:tc>
        <w:tc>
          <w:tcPr>
            <w:tcW w:w="371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6780C8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用途说明</w:t>
            </w:r>
          </w:p>
        </w:tc>
      </w:tr>
      <w:tr w14:paraId="19DC7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73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7E1C81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主色调</w:t>
            </w:r>
          </w:p>
        </w:tc>
        <w:tc>
          <w:tcPr>
            <w:tcW w:w="54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4E051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#3b82f6</w:t>
            </w:r>
          </w:p>
        </w:tc>
        <w:tc>
          <w:tcPr>
            <w:tcW w:w="371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E0A326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主要按钮、导航高亮、页面链接、系统品牌标识、核心操作入口</w:t>
            </w:r>
          </w:p>
        </w:tc>
      </w:tr>
      <w:tr w14:paraId="1CDB9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733" w:type="pct"/>
            <w:tcBorders>
              <w:top w:val="nil"/>
              <w:left w:val="nil"/>
              <w:bottom w:val="nil"/>
              <w:right w:val="nil"/>
            </w:tcBorders>
            <w:shd w:val="clear" w:color="auto" w:fill="FFFFFF"/>
            <w:tcMar>
              <w:top w:w="96" w:type="dxa"/>
              <w:left w:w="96" w:type="dxa"/>
              <w:bottom w:w="96" w:type="dxa"/>
              <w:right w:w="96" w:type="dxa"/>
            </w:tcMar>
            <w:vAlign w:val="top"/>
          </w:tcPr>
          <w:p w14:paraId="0D92E5F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主色调浅</w:t>
            </w:r>
          </w:p>
        </w:tc>
        <w:tc>
          <w:tcPr>
            <w:tcW w:w="547" w:type="pct"/>
            <w:tcBorders>
              <w:top w:val="nil"/>
              <w:left w:val="nil"/>
              <w:bottom w:val="nil"/>
              <w:right w:val="nil"/>
            </w:tcBorders>
            <w:shd w:val="clear" w:color="auto" w:fill="FFFFFF"/>
            <w:tcMar>
              <w:top w:w="96" w:type="dxa"/>
              <w:left w:w="96" w:type="dxa"/>
              <w:bottom w:w="96" w:type="dxa"/>
              <w:right w:w="96" w:type="dxa"/>
            </w:tcMar>
            <w:vAlign w:val="top"/>
          </w:tcPr>
          <w:p w14:paraId="3C734EE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#60a5fa</w:t>
            </w:r>
          </w:p>
        </w:tc>
        <w:tc>
          <w:tcPr>
            <w:tcW w:w="3718" w:type="pct"/>
            <w:tcBorders>
              <w:top w:val="nil"/>
              <w:left w:val="nil"/>
              <w:bottom w:val="nil"/>
              <w:right w:val="nil"/>
            </w:tcBorders>
            <w:shd w:val="clear" w:color="auto" w:fill="FFFFFF"/>
            <w:tcMar>
              <w:top w:w="96" w:type="dxa"/>
              <w:left w:w="96" w:type="dxa"/>
              <w:bottom w:w="96" w:type="dxa"/>
              <w:right w:w="96" w:type="dxa"/>
            </w:tcMar>
            <w:vAlign w:val="top"/>
          </w:tcPr>
          <w:p w14:paraId="7668FB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按钮悬停状态、次要按钮、表格行高亮背景、选中状态背景</w:t>
            </w:r>
          </w:p>
        </w:tc>
      </w:tr>
      <w:tr w14:paraId="088F5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733" w:type="pct"/>
            <w:tcBorders>
              <w:top w:val="nil"/>
              <w:left w:val="nil"/>
              <w:bottom w:val="nil"/>
              <w:right w:val="nil"/>
            </w:tcBorders>
            <w:shd w:val="clear" w:color="auto" w:fill="FFFFFF"/>
            <w:tcMar>
              <w:top w:w="96" w:type="dxa"/>
              <w:left w:w="96" w:type="dxa"/>
              <w:bottom w:w="96" w:type="dxa"/>
              <w:right w:w="96" w:type="dxa"/>
            </w:tcMar>
            <w:vAlign w:val="top"/>
          </w:tcPr>
          <w:p w14:paraId="4A138A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主色调深</w:t>
            </w:r>
          </w:p>
        </w:tc>
        <w:tc>
          <w:tcPr>
            <w:tcW w:w="547" w:type="pct"/>
            <w:tcBorders>
              <w:top w:val="nil"/>
              <w:left w:val="nil"/>
              <w:bottom w:val="nil"/>
              <w:right w:val="nil"/>
            </w:tcBorders>
            <w:shd w:val="clear" w:color="auto" w:fill="FFFFFF"/>
            <w:tcMar>
              <w:top w:w="96" w:type="dxa"/>
              <w:left w:w="96" w:type="dxa"/>
              <w:bottom w:w="96" w:type="dxa"/>
              <w:right w:w="96" w:type="dxa"/>
            </w:tcMar>
            <w:vAlign w:val="top"/>
          </w:tcPr>
          <w:p w14:paraId="3B42ED7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#1d4ed8</w:t>
            </w:r>
          </w:p>
        </w:tc>
        <w:tc>
          <w:tcPr>
            <w:tcW w:w="3718" w:type="pct"/>
            <w:tcBorders>
              <w:top w:val="nil"/>
              <w:left w:val="nil"/>
              <w:bottom w:val="nil"/>
              <w:right w:val="nil"/>
            </w:tcBorders>
            <w:shd w:val="clear" w:color="auto" w:fill="FFFFFF"/>
            <w:tcMar>
              <w:top w:w="96" w:type="dxa"/>
              <w:left w:w="96" w:type="dxa"/>
              <w:bottom w:w="96" w:type="dxa"/>
              <w:right w:w="96" w:type="dxa"/>
            </w:tcMar>
            <w:vAlign w:val="top"/>
          </w:tcPr>
          <w:p w14:paraId="0624323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按钮激活状态、重点文字强调、关键功能模块标识</w:t>
            </w:r>
          </w:p>
        </w:tc>
      </w:tr>
      <w:tr w14:paraId="1B93A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733" w:type="pct"/>
            <w:tcBorders>
              <w:top w:val="nil"/>
              <w:left w:val="nil"/>
              <w:bottom w:val="nil"/>
              <w:right w:val="nil"/>
            </w:tcBorders>
            <w:shd w:val="clear" w:color="auto" w:fill="FFFFFF"/>
            <w:tcMar>
              <w:top w:w="96" w:type="dxa"/>
              <w:left w:w="96" w:type="dxa"/>
              <w:bottom w:w="96" w:type="dxa"/>
              <w:right w:w="96" w:type="dxa"/>
            </w:tcMar>
            <w:vAlign w:val="top"/>
          </w:tcPr>
          <w:p w14:paraId="56B494B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成功色</w:t>
            </w:r>
          </w:p>
        </w:tc>
        <w:tc>
          <w:tcPr>
            <w:tcW w:w="547" w:type="pct"/>
            <w:tcBorders>
              <w:top w:val="nil"/>
              <w:left w:val="nil"/>
              <w:bottom w:val="nil"/>
              <w:right w:val="nil"/>
            </w:tcBorders>
            <w:shd w:val="clear" w:color="auto" w:fill="FFFFFF"/>
            <w:tcMar>
              <w:top w:w="96" w:type="dxa"/>
              <w:left w:w="96" w:type="dxa"/>
              <w:bottom w:w="96" w:type="dxa"/>
              <w:right w:w="96" w:type="dxa"/>
            </w:tcMar>
            <w:vAlign w:val="top"/>
          </w:tcPr>
          <w:p w14:paraId="4F1AFD5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#67c23a</w:t>
            </w:r>
          </w:p>
        </w:tc>
        <w:tc>
          <w:tcPr>
            <w:tcW w:w="3718" w:type="pct"/>
            <w:tcBorders>
              <w:top w:val="nil"/>
              <w:left w:val="nil"/>
              <w:bottom w:val="nil"/>
              <w:right w:val="nil"/>
            </w:tcBorders>
            <w:shd w:val="clear" w:color="auto" w:fill="FFFFFF"/>
            <w:tcMar>
              <w:top w:w="96" w:type="dxa"/>
              <w:left w:w="96" w:type="dxa"/>
              <w:bottom w:w="96" w:type="dxa"/>
              <w:right w:w="96" w:type="dxa"/>
            </w:tcMar>
            <w:vAlign w:val="top"/>
          </w:tcPr>
          <w:p w14:paraId="292F5A7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操作成功提示、考试完成状态、客观题正确答案标识、得分提示</w:t>
            </w:r>
          </w:p>
        </w:tc>
      </w:tr>
      <w:tr w14:paraId="3BADF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733" w:type="pct"/>
            <w:tcBorders>
              <w:top w:val="nil"/>
              <w:left w:val="nil"/>
              <w:bottom w:val="nil"/>
              <w:right w:val="nil"/>
            </w:tcBorders>
            <w:shd w:val="clear" w:color="auto" w:fill="FFFFFF"/>
            <w:tcMar>
              <w:top w:w="96" w:type="dxa"/>
              <w:left w:w="96" w:type="dxa"/>
              <w:bottom w:w="96" w:type="dxa"/>
              <w:right w:w="96" w:type="dxa"/>
            </w:tcMar>
            <w:vAlign w:val="top"/>
          </w:tcPr>
          <w:p w14:paraId="0A2235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警告色</w:t>
            </w:r>
          </w:p>
        </w:tc>
        <w:tc>
          <w:tcPr>
            <w:tcW w:w="547" w:type="pct"/>
            <w:tcBorders>
              <w:top w:val="nil"/>
              <w:left w:val="nil"/>
              <w:bottom w:val="nil"/>
              <w:right w:val="nil"/>
            </w:tcBorders>
            <w:shd w:val="clear" w:color="auto" w:fill="FFFFFF"/>
            <w:tcMar>
              <w:top w:w="96" w:type="dxa"/>
              <w:left w:w="96" w:type="dxa"/>
              <w:bottom w:w="96" w:type="dxa"/>
              <w:right w:w="96" w:type="dxa"/>
            </w:tcMar>
            <w:vAlign w:val="top"/>
          </w:tcPr>
          <w:p w14:paraId="53C82F9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#e6a23c</w:t>
            </w:r>
          </w:p>
        </w:tc>
        <w:tc>
          <w:tcPr>
            <w:tcW w:w="3718" w:type="pct"/>
            <w:tcBorders>
              <w:top w:val="nil"/>
              <w:left w:val="nil"/>
              <w:bottom w:val="nil"/>
              <w:right w:val="nil"/>
            </w:tcBorders>
            <w:shd w:val="clear" w:color="auto" w:fill="FFFFFF"/>
            <w:tcMar>
              <w:top w:w="96" w:type="dxa"/>
              <w:left w:w="96" w:type="dxa"/>
              <w:bottom w:w="96" w:type="dxa"/>
              <w:right w:w="96" w:type="dxa"/>
            </w:tcMar>
            <w:vAlign w:val="top"/>
          </w:tcPr>
          <w:p w14:paraId="5D3DC81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考试倒计时提醒、进行中考试状态、待批阅试卷、待处理操作提示</w:t>
            </w:r>
          </w:p>
        </w:tc>
      </w:tr>
      <w:tr w14:paraId="0086F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733" w:type="pct"/>
            <w:tcBorders>
              <w:top w:val="nil"/>
              <w:left w:val="nil"/>
              <w:bottom w:val="nil"/>
              <w:right w:val="nil"/>
            </w:tcBorders>
            <w:shd w:val="clear" w:color="auto" w:fill="FFFFFF"/>
            <w:tcMar>
              <w:top w:w="96" w:type="dxa"/>
              <w:left w:w="96" w:type="dxa"/>
              <w:bottom w:w="96" w:type="dxa"/>
              <w:right w:w="96" w:type="dxa"/>
            </w:tcMar>
            <w:vAlign w:val="top"/>
          </w:tcPr>
          <w:p w14:paraId="532EA27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危险色</w:t>
            </w:r>
          </w:p>
        </w:tc>
        <w:tc>
          <w:tcPr>
            <w:tcW w:w="547" w:type="pct"/>
            <w:tcBorders>
              <w:top w:val="nil"/>
              <w:left w:val="nil"/>
              <w:bottom w:val="nil"/>
              <w:right w:val="nil"/>
            </w:tcBorders>
            <w:shd w:val="clear" w:color="auto" w:fill="FFFFFF"/>
            <w:tcMar>
              <w:top w:w="96" w:type="dxa"/>
              <w:left w:w="96" w:type="dxa"/>
              <w:bottom w:w="96" w:type="dxa"/>
              <w:right w:w="96" w:type="dxa"/>
            </w:tcMar>
            <w:vAlign w:val="top"/>
          </w:tcPr>
          <w:p w14:paraId="5C09961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#f56c6c</w:t>
            </w:r>
          </w:p>
        </w:tc>
        <w:tc>
          <w:tcPr>
            <w:tcW w:w="3718" w:type="pct"/>
            <w:tcBorders>
              <w:top w:val="nil"/>
              <w:left w:val="nil"/>
              <w:bottom w:val="nil"/>
              <w:right w:val="nil"/>
            </w:tcBorders>
            <w:shd w:val="clear" w:color="auto" w:fill="FFFFFF"/>
            <w:tcMar>
              <w:top w:w="96" w:type="dxa"/>
              <w:left w:w="96" w:type="dxa"/>
              <w:bottom w:w="96" w:type="dxa"/>
              <w:right w:w="96" w:type="dxa"/>
            </w:tcMar>
            <w:vAlign w:val="top"/>
          </w:tcPr>
          <w:p w14:paraId="6C76B4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错误作答提示、删除按钮、清空试卷、退出考试等高风险操作</w:t>
            </w:r>
          </w:p>
        </w:tc>
      </w:tr>
      <w:tr w14:paraId="51FD8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1246" w:type="dxa"/>
            <w:tcBorders>
              <w:top w:val="nil"/>
              <w:left w:val="nil"/>
              <w:bottom w:val="nil"/>
              <w:right w:val="nil"/>
            </w:tcBorders>
            <w:shd w:val="clear" w:color="auto" w:fill="FFFFFF"/>
            <w:tcMar>
              <w:top w:w="96" w:type="dxa"/>
              <w:left w:w="96" w:type="dxa"/>
              <w:bottom w:w="96" w:type="dxa"/>
              <w:right w:w="96" w:type="dxa"/>
            </w:tcMar>
            <w:vAlign w:val="top"/>
          </w:tcPr>
          <w:p w14:paraId="149A069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信息色</w:t>
            </w:r>
          </w:p>
        </w:tc>
        <w:tc>
          <w:tcPr>
            <w:tcW w:w="930" w:type="dxa"/>
            <w:tcBorders>
              <w:top w:val="nil"/>
              <w:left w:val="nil"/>
              <w:bottom w:val="nil"/>
              <w:right w:val="nil"/>
            </w:tcBorders>
            <w:shd w:val="clear" w:color="auto" w:fill="FFFFFF"/>
            <w:tcMar>
              <w:top w:w="96" w:type="dxa"/>
              <w:left w:w="96" w:type="dxa"/>
              <w:bottom w:w="96" w:type="dxa"/>
              <w:right w:w="96" w:type="dxa"/>
            </w:tcMar>
            <w:vAlign w:val="top"/>
          </w:tcPr>
          <w:p w14:paraId="1D4C7B0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#909399</w:t>
            </w:r>
          </w:p>
        </w:tc>
        <w:tc>
          <w:tcPr>
            <w:tcW w:w="6319" w:type="dxa"/>
            <w:tcBorders>
              <w:top w:val="nil"/>
              <w:left w:val="nil"/>
              <w:bottom w:val="nil"/>
              <w:right w:val="nil"/>
            </w:tcBorders>
            <w:shd w:val="clear" w:color="auto" w:fill="FFFFFF"/>
            <w:tcMar>
              <w:top w:w="96" w:type="dxa"/>
              <w:left w:w="96" w:type="dxa"/>
              <w:bottom w:w="96" w:type="dxa"/>
              <w:right w:w="96" w:type="dxa"/>
            </w:tcMar>
            <w:vAlign w:val="top"/>
          </w:tcPr>
          <w:p w14:paraId="571285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次要辅助信息、输入框占位符、禁用按钮与禁用输入框状态</w:t>
            </w:r>
          </w:p>
        </w:tc>
      </w:tr>
      <w:tr w14:paraId="0F5FF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1246" w:type="dxa"/>
            <w:tcBorders>
              <w:top w:val="nil"/>
              <w:left w:val="nil"/>
              <w:bottom w:val="nil"/>
              <w:right w:val="nil"/>
            </w:tcBorders>
            <w:shd w:val="clear" w:color="auto" w:fill="FFFFFF"/>
            <w:tcMar>
              <w:top w:w="96" w:type="dxa"/>
              <w:left w:w="96" w:type="dxa"/>
              <w:bottom w:w="96" w:type="dxa"/>
              <w:right w:w="96" w:type="dxa"/>
            </w:tcMar>
            <w:vAlign w:val="top"/>
          </w:tcPr>
          <w:p w14:paraId="306866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页面背景色</w:t>
            </w:r>
          </w:p>
        </w:tc>
        <w:tc>
          <w:tcPr>
            <w:tcW w:w="930" w:type="dxa"/>
            <w:tcBorders>
              <w:top w:val="nil"/>
              <w:left w:val="nil"/>
              <w:bottom w:val="nil"/>
              <w:right w:val="nil"/>
            </w:tcBorders>
            <w:shd w:val="clear" w:color="auto" w:fill="FFFFFF"/>
            <w:tcMar>
              <w:top w:w="96" w:type="dxa"/>
              <w:left w:w="96" w:type="dxa"/>
              <w:bottom w:w="96" w:type="dxa"/>
              <w:right w:w="96" w:type="dxa"/>
            </w:tcMar>
            <w:vAlign w:val="top"/>
          </w:tcPr>
          <w:p w14:paraId="4632F5D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#f5f7fa</w:t>
            </w:r>
          </w:p>
        </w:tc>
        <w:tc>
          <w:tcPr>
            <w:tcW w:w="6319" w:type="dxa"/>
            <w:tcBorders>
              <w:top w:val="nil"/>
              <w:left w:val="nil"/>
              <w:bottom w:val="nil"/>
              <w:right w:val="nil"/>
            </w:tcBorders>
            <w:shd w:val="clear" w:color="auto" w:fill="FFFFFF"/>
            <w:tcMar>
              <w:top w:w="96" w:type="dxa"/>
              <w:left w:w="96" w:type="dxa"/>
              <w:bottom w:w="96" w:type="dxa"/>
              <w:right w:w="96" w:type="dxa"/>
            </w:tcMar>
            <w:vAlign w:val="top"/>
          </w:tcPr>
          <w:p w14:paraId="573256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全局页面底色、模块之间分隔区域底色</w:t>
            </w:r>
          </w:p>
        </w:tc>
      </w:tr>
      <w:tr w14:paraId="460AB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1246" w:type="dxa"/>
            <w:tcBorders>
              <w:top w:val="nil"/>
              <w:left w:val="nil"/>
              <w:bottom w:val="nil"/>
              <w:right w:val="nil"/>
            </w:tcBorders>
            <w:shd w:val="clear" w:color="auto" w:fill="FFFFFF"/>
            <w:tcMar>
              <w:top w:w="96" w:type="dxa"/>
              <w:left w:w="96" w:type="dxa"/>
              <w:bottom w:w="96" w:type="dxa"/>
              <w:right w:w="96" w:type="dxa"/>
            </w:tcMar>
            <w:vAlign w:val="top"/>
          </w:tcPr>
          <w:p w14:paraId="2B4E3C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卡片背景色</w:t>
            </w:r>
          </w:p>
        </w:tc>
        <w:tc>
          <w:tcPr>
            <w:tcW w:w="930" w:type="dxa"/>
            <w:tcBorders>
              <w:top w:val="nil"/>
              <w:left w:val="nil"/>
              <w:bottom w:val="nil"/>
              <w:right w:val="nil"/>
            </w:tcBorders>
            <w:shd w:val="clear" w:color="auto" w:fill="FFFFFF"/>
            <w:tcMar>
              <w:top w:w="96" w:type="dxa"/>
              <w:left w:w="96" w:type="dxa"/>
              <w:bottom w:w="96" w:type="dxa"/>
              <w:right w:w="96" w:type="dxa"/>
            </w:tcMar>
            <w:vAlign w:val="top"/>
          </w:tcPr>
          <w:p w14:paraId="36C3F5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#ffffff</w:t>
            </w:r>
          </w:p>
        </w:tc>
        <w:tc>
          <w:tcPr>
            <w:tcW w:w="6319" w:type="dxa"/>
            <w:tcBorders>
              <w:top w:val="nil"/>
              <w:left w:val="nil"/>
              <w:bottom w:val="nil"/>
              <w:right w:val="nil"/>
            </w:tcBorders>
            <w:shd w:val="clear" w:color="auto" w:fill="FFFFFF"/>
            <w:tcMar>
              <w:top w:w="96" w:type="dxa"/>
              <w:left w:w="96" w:type="dxa"/>
              <w:bottom w:w="96" w:type="dxa"/>
              <w:right w:w="96" w:type="dxa"/>
            </w:tcMar>
            <w:vAlign w:val="top"/>
          </w:tcPr>
          <w:p w14:paraId="5AB9A3C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功能卡片、表单区域、弹窗、答题面板核心背景</w:t>
            </w:r>
          </w:p>
        </w:tc>
      </w:tr>
      <w:tr w14:paraId="1B5D6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1246" w:type="dxa"/>
            <w:tcBorders>
              <w:top w:val="nil"/>
              <w:left w:val="nil"/>
              <w:bottom w:val="nil"/>
              <w:right w:val="nil"/>
            </w:tcBorders>
            <w:shd w:val="clear" w:color="auto" w:fill="FFFFFF"/>
            <w:tcMar>
              <w:top w:w="96" w:type="dxa"/>
              <w:left w:w="96" w:type="dxa"/>
              <w:bottom w:w="96" w:type="dxa"/>
              <w:right w:w="96" w:type="dxa"/>
            </w:tcMar>
            <w:vAlign w:val="top"/>
          </w:tcPr>
          <w:p w14:paraId="1CD5741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边框色</w:t>
            </w:r>
          </w:p>
        </w:tc>
        <w:tc>
          <w:tcPr>
            <w:tcW w:w="930" w:type="dxa"/>
            <w:tcBorders>
              <w:top w:val="nil"/>
              <w:left w:val="nil"/>
              <w:bottom w:val="nil"/>
              <w:right w:val="nil"/>
            </w:tcBorders>
            <w:shd w:val="clear" w:color="auto" w:fill="FFFFFF"/>
            <w:tcMar>
              <w:top w:w="96" w:type="dxa"/>
              <w:left w:w="96" w:type="dxa"/>
              <w:bottom w:w="96" w:type="dxa"/>
              <w:right w:w="96" w:type="dxa"/>
            </w:tcMar>
            <w:vAlign w:val="top"/>
          </w:tcPr>
          <w:p w14:paraId="700913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#e4e7ed</w:t>
            </w:r>
          </w:p>
        </w:tc>
        <w:tc>
          <w:tcPr>
            <w:tcW w:w="6319" w:type="dxa"/>
            <w:tcBorders>
              <w:top w:val="nil"/>
              <w:left w:val="nil"/>
              <w:bottom w:val="nil"/>
              <w:right w:val="nil"/>
            </w:tcBorders>
            <w:shd w:val="clear" w:color="auto" w:fill="FFFFFF"/>
            <w:tcMar>
              <w:top w:w="96" w:type="dxa"/>
              <w:left w:w="96" w:type="dxa"/>
              <w:bottom w:w="96" w:type="dxa"/>
              <w:right w:w="96" w:type="dxa"/>
            </w:tcMar>
            <w:vAlign w:val="top"/>
          </w:tcPr>
          <w:p w14:paraId="2A640BF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页面分隔线、输入框边框、卡片边框、表格分隔线</w:t>
            </w:r>
          </w:p>
        </w:tc>
      </w:tr>
      <w:tr w14:paraId="6F47E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1246" w:type="dxa"/>
            <w:tcBorders>
              <w:top w:val="nil"/>
              <w:left w:val="nil"/>
              <w:bottom w:val="nil"/>
              <w:right w:val="nil"/>
            </w:tcBorders>
            <w:shd w:val="clear" w:color="auto" w:fill="FFFFFF"/>
            <w:tcMar>
              <w:top w:w="96" w:type="dxa"/>
              <w:left w:w="96" w:type="dxa"/>
              <w:bottom w:w="96" w:type="dxa"/>
              <w:right w:w="96" w:type="dxa"/>
            </w:tcMar>
            <w:vAlign w:val="top"/>
          </w:tcPr>
          <w:p w14:paraId="3C45814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文字主色</w:t>
            </w:r>
          </w:p>
        </w:tc>
        <w:tc>
          <w:tcPr>
            <w:tcW w:w="930" w:type="dxa"/>
            <w:tcBorders>
              <w:top w:val="nil"/>
              <w:left w:val="nil"/>
              <w:bottom w:val="nil"/>
              <w:right w:val="nil"/>
            </w:tcBorders>
            <w:shd w:val="clear" w:color="auto" w:fill="FFFFFF"/>
            <w:tcMar>
              <w:top w:w="96" w:type="dxa"/>
              <w:left w:w="96" w:type="dxa"/>
              <w:bottom w:w="96" w:type="dxa"/>
              <w:right w:w="96" w:type="dxa"/>
            </w:tcMar>
            <w:vAlign w:val="top"/>
          </w:tcPr>
          <w:p w14:paraId="3ED5AA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#303133</w:t>
            </w:r>
          </w:p>
        </w:tc>
        <w:tc>
          <w:tcPr>
            <w:tcW w:w="6319" w:type="dxa"/>
            <w:tcBorders>
              <w:top w:val="nil"/>
              <w:left w:val="nil"/>
              <w:bottom w:val="nil"/>
              <w:right w:val="nil"/>
            </w:tcBorders>
            <w:shd w:val="clear" w:color="auto" w:fill="FFFFFF"/>
            <w:tcMar>
              <w:top w:w="96" w:type="dxa"/>
              <w:left w:w="96" w:type="dxa"/>
              <w:bottom w:w="96" w:type="dxa"/>
              <w:right w:w="96" w:type="dxa"/>
            </w:tcMar>
            <w:vAlign w:val="top"/>
          </w:tcPr>
          <w:p w14:paraId="289B7E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页面一级标题、正文核心文字、表格主体内容</w:t>
            </w:r>
          </w:p>
        </w:tc>
      </w:tr>
      <w:tr w14:paraId="5725D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1246" w:type="dxa"/>
            <w:tcBorders>
              <w:top w:val="nil"/>
              <w:left w:val="nil"/>
              <w:bottom w:val="nil"/>
              <w:right w:val="nil"/>
            </w:tcBorders>
            <w:shd w:val="clear" w:color="auto" w:fill="FFFFFF"/>
            <w:tcMar>
              <w:top w:w="96" w:type="dxa"/>
              <w:left w:w="96" w:type="dxa"/>
              <w:bottom w:w="96" w:type="dxa"/>
              <w:right w:w="96" w:type="dxa"/>
            </w:tcMar>
            <w:vAlign w:val="top"/>
          </w:tcPr>
          <w:p w14:paraId="4D34C9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文字次色</w:t>
            </w:r>
          </w:p>
        </w:tc>
        <w:tc>
          <w:tcPr>
            <w:tcW w:w="930" w:type="dxa"/>
            <w:tcBorders>
              <w:top w:val="nil"/>
              <w:left w:val="nil"/>
              <w:bottom w:val="nil"/>
              <w:right w:val="nil"/>
            </w:tcBorders>
            <w:shd w:val="clear" w:color="auto" w:fill="FFFFFF"/>
            <w:tcMar>
              <w:top w:w="96" w:type="dxa"/>
              <w:left w:w="96" w:type="dxa"/>
              <w:bottom w:w="96" w:type="dxa"/>
              <w:right w:w="96" w:type="dxa"/>
            </w:tcMar>
            <w:vAlign w:val="top"/>
          </w:tcPr>
          <w:p w14:paraId="6F4698C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#606266</w:t>
            </w:r>
          </w:p>
        </w:tc>
        <w:tc>
          <w:tcPr>
            <w:tcW w:w="6319" w:type="dxa"/>
            <w:tcBorders>
              <w:top w:val="nil"/>
              <w:left w:val="nil"/>
              <w:bottom w:val="nil"/>
              <w:right w:val="nil"/>
            </w:tcBorders>
            <w:shd w:val="clear" w:color="auto" w:fill="FFFFFF"/>
            <w:tcMar>
              <w:top w:w="96" w:type="dxa"/>
              <w:left w:w="96" w:type="dxa"/>
              <w:bottom w:w="96" w:type="dxa"/>
              <w:right w:w="96" w:type="dxa"/>
            </w:tcMar>
            <w:vAlign w:val="top"/>
          </w:tcPr>
          <w:p w14:paraId="4FE64FE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二级模块标题、表单说明文字、表格辅助字段</w:t>
            </w:r>
          </w:p>
        </w:tc>
      </w:tr>
      <w:tr w14:paraId="0C9AF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1246"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1B74C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文字弱色</w:t>
            </w:r>
          </w:p>
        </w:tc>
        <w:tc>
          <w:tcPr>
            <w:tcW w:w="930"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37D3B4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#909399</w:t>
            </w:r>
          </w:p>
        </w:tc>
        <w:tc>
          <w:tcPr>
            <w:tcW w:w="6319"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84799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输入框占位符、操作时间戳、禁用状态文字、底部版权文字</w:t>
            </w:r>
          </w:p>
        </w:tc>
      </w:tr>
    </w:tbl>
    <w:p w14:paraId="3165FB90">
      <w:pPr>
        <w:pStyle w:val="5"/>
        <w:keepNext w:val="0"/>
        <w:keepLines w:val="0"/>
        <w:widowControl/>
        <w:suppressLineNumbers w:val="0"/>
        <w:jc w:val="left"/>
      </w:pPr>
      <w:r>
        <w:t>5.4.1.2 字体规范</w:t>
      </w:r>
    </w:p>
    <w:p w14:paraId="3DF03FA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为保证系统在Windows、MacOS、移动端浏览器等不同终端设备下字体显示一致，规避字体缺失导致的排版错乱问题，系统采用无衬线通用字体栈，优先调用设备自带字体，兼顾显示清晰度与跨平台兼容性。</w:t>
      </w:r>
    </w:p>
    <w:p w14:paraId="745612D3">
      <w:pPr>
        <w:keepNext w:val="0"/>
        <w:keepLines w:val="0"/>
        <w:widowControl/>
        <w:suppressLineNumbers w:val="0"/>
        <w:jc w:val="left"/>
      </w:pPr>
      <w:r>
        <w:rPr>
          <w:rFonts w:ascii="宋体" w:hAnsi="宋体" w:eastAsia="宋体" w:cs="宋体"/>
          <w:color w:val="000000"/>
          <w:kern w:val="0"/>
          <w:sz w:val="24"/>
          <w:szCs w:val="24"/>
          <w:lang w:val="en-US" w:eastAsia="zh-CN" w:bidi="ar"/>
        </w:rPr>
        <w:t>同时划分五级字体层级，严格区分标题、正文与辅助文字，建立统一视觉层级，字体规范详情如表5-25所示。</w:t>
      </w:r>
    </w:p>
    <w:p w14:paraId="23014406">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25</w:t>
      </w:r>
      <w:r>
        <w:fldChar w:fldCharType="end"/>
      </w:r>
      <w:r>
        <w:rPr>
          <w:rFonts w:hint="eastAsia"/>
          <w:lang w:eastAsia="zh-CN"/>
        </w:rPr>
        <w:t xml:space="preserve"> 系统字体层级规范表</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6"/>
        <w:gridCol w:w="619"/>
        <w:gridCol w:w="1525"/>
        <w:gridCol w:w="5306"/>
      </w:tblGrid>
      <w:tr w14:paraId="46AEA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1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668201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字体类型</w:t>
            </w:r>
          </w:p>
        </w:tc>
        <w:tc>
          <w:tcPr>
            <w:tcW w:w="36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30ECF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字号</w:t>
            </w:r>
          </w:p>
        </w:tc>
        <w:tc>
          <w:tcPr>
            <w:tcW w:w="89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A3359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字重</w:t>
            </w:r>
          </w:p>
        </w:tc>
        <w:tc>
          <w:tcPr>
            <w:tcW w:w="312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B7EF66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用途说明</w:t>
            </w:r>
          </w:p>
        </w:tc>
      </w:tr>
      <w:tr w14:paraId="49EED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1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AAAF39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大标题</w:t>
            </w:r>
          </w:p>
        </w:tc>
        <w:tc>
          <w:tcPr>
            <w:tcW w:w="36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6EEAA3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24px</w:t>
            </w:r>
          </w:p>
        </w:tc>
        <w:tc>
          <w:tcPr>
            <w:tcW w:w="89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FEB2D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600 (Semibold)</w:t>
            </w:r>
          </w:p>
        </w:tc>
        <w:tc>
          <w:tcPr>
            <w:tcW w:w="312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EF6DD0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系统首页标题、各页面主标题、考试试卷头部标题</w:t>
            </w:r>
          </w:p>
        </w:tc>
      </w:tr>
      <w:tr w14:paraId="70BDD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15" w:type="pct"/>
            <w:tcBorders>
              <w:top w:val="nil"/>
              <w:left w:val="nil"/>
              <w:bottom w:val="nil"/>
              <w:right w:val="nil"/>
            </w:tcBorders>
            <w:shd w:val="clear" w:color="auto" w:fill="FFFFFF"/>
            <w:tcMar>
              <w:top w:w="96" w:type="dxa"/>
              <w:left w:w="96" w:type="dxa"/>
              <w:bottom w:w="96" w:type="dxa"/>
              <w:right w:w="96" w:type="dxa"/>
            </w:tcMar>
            <w:vAlign w:val="top"/>
          </w:tcPr>
          <w:p w14:paraId="51E8681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中标题</w:t>
            </w:r>
          </w:p>
        </w:tc>
        <w:tc>
          <w:tcPr>
            <w:tcW w:w="364" w:type="pct"/>
            <w:tcBorders>
              <w:top w:val="nil"/>
              <w:left w:val="nil"/>
              <w:bottom w:val="nil"/>
              <w:right w:val="nil"/>
            </w:tcBorders>
            <w:shd w:val="clear" w:color="auto" w:fill="FFFFFF"/>
            <w:tcMar>
              <w:top w:w="96" w:type="dxa"/>
              <w:left w:w="96" w:type="dxa"/>
              <w:bottom w:w="96" w:type="dxa"/>
              <w:right w:w="96" w:type="dxa"/>
            </w:tcMar>
            <w:vAlign w:val="top"/>
          </w:tcPr>
          <w:p w14:paraId="37068FB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20px</w:t>
            </w:r>
          </w:p>
        </w:tc>
        <w:tc>
          <w:tcPr>
            <w:tcW w:w="897" w:type="pct"/>
            <w:tcBorders>
              <w:top w:val="nil"/>
              <w:left w:val="nil"/>
              <w:bottom w:val="nil"/>
              <w:right w:val="nil"/>
            </w:tcBorders>
            <w:shd w:val="clear" w:color="auto" w:fill="FFFFFF"/>
            <w:tcMar>
              <w:top w:w="96" w:type="dxa"/>
              <w:left w:w="96" w:type="dxa"/>
              <w:bottom w:w="96" w:type="dxa"/>
              <w:right w:w="96" w:type="dxa"/>
            </w:tcMar>
            <w:vAlign w:val="top"/>
          </w:tcPr>
          <w:p w14:paraId="6F3AB12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600 (Semibold)</w:t>
            </w:r>
          </w:p>
        </w:tc>
        <w:tc>
          <w:tcPr>
            <w:tcW w:w="3121" w:type="pct"/>
            <w:tcBorders>
              <w:top w:val="nil"/>
              <w:left w:val="nil"/>
              <w:bottom w:val="nil"/>
              <w:right w:val="nil"/>
            </w:tcBorders>
            <w:shd w:val="clear" w:color="auto" w:fill="FFFFFF"/>
            <w:tcMar>
              <w:top w:w="96" w:type="dxa"/>
              <w:left w:w="96" w:type="dxa"/>
              <w:bottom w:w="96" w:type="dxa"/>
              <w:right w:w="96" w:type="dxa"/>
            </w:tcMar>
            <w:vAlign w:val="top"/>
          </w:tcPr>
          <w:p w14:paraId="61F0209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功能模块标题、卡片头部标题、弹窗标题</w:t>
            </w:r>
          </w:p>
        </w:tc>
      </w:tr>
      <w:tr w14:paraId="78FB2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15" w:type="pct"/>
            <w:tcBorders>
              <w:top w:val="nil"/>
              <w:left w:val="nil"/>
              <w:bottom w:val="nil"/>
              <w:right w:val="nil"/>
            </w:tcBorders>
            <w:shd w:val="clear" w:color="auto" w:fill="FFFFFF"/>
            <w:tcMar>
              <w:top w:w="96" w:type="dxa"/>
              <w:left w:w="96" w:type="dxa"/>
              <w:bottom w:w="96" w:type="dxa"/>
              <w:right w:w="96" w:type="dxa"/>
            </w:tcMar>
            <w:vAlign w:val="top"/>
          </w:tcPr>
          <w:p w14:paraId="7B1080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小标题</w:t>
            </w:r>
          </w:p>
        </w:tc>
        <w:tc>
          <w:tcPr>
            <w:tcW w:w="364" w:type="pct"/>
            <w:tcBorders>
              <w:top w:val="nil"/>
              <w:left w:val="nil"/>
              <w:bottom w:val="nil"/>
              <w:right w:val="nil"/>
            </w:tcBorders>
            <w:shd w:val="clear" w:color="auto" w:fill="FFFFFF"/>
            <w:tcMar>
              <w:top w:w="96" w:type="dxa"/>
              <w:left w:w="96" w:type="dxa"/>
              <w:bottom w:w="96" w:type="dxa"/>
              <w:right w:w="96" w:type="dxa"/>
            </w:tcMar>
            <w:vAlign w:val="top"/>
          </w:tcPr>
          <w:p w14:paraId="2B6054D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16px</w:t>
            </w:r>
          </w:p>
        </w:tc>
        <w:tc>
          <w:tcPr>
            <w:tcW w:w="897" w:type="pct"/>
            <w:tcBorders>
              <w:top w:val="nil"/>
              <w:left w:val="nil"/>
              <w:bottom w:val="nil"/>
              <w:right w:val="nil"/>
            </w:tcBorders>
            <w:shd w:val="clear" w:color="auto" w:fill="FFFFFF"/>
            <w:tcMar>
              <w:top w:w="96" w:type="dxa"/>
              <w:left w:w="96" w:type="dxa"/>
              <w:bottom w:w="96" w:type="dxa"/>
              <w:right w:w="96" w:type="dxa"/>
            </w:tcMar>
            <w:vAlign w:val="top"/>
          </w:tcPr>
          <w:p w14:paraId="32E63E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500 (Medium)</w:t>
            </w:r>
          </w:p>
        </w:tc>
        <w:tc>
          <w:tcPr>
            <w:tcW w:w="3121" w:type="pct"/>
            <w:tcBorders>
              <w:top w:val="nil"/>
              <w:left w:val="nil"/>
              <w:bottom w:val="nil"/>
              <w:right w:val="nil"/>
            </w:tcBorders>
            <w:shd w:val="clear" w:color="auto" w:fill="FFFFFF"/>
            <w:tcMar>
              <w:top w:w="96" w:type="dxa"/>
              <w:left w:w="96" w:type="dxa"/>
              <w:bottom w:w="96" w:type="dxa"/>
              <w:right w:w="96" w:type="dxa"/>
            </w:tcMar>
            <w:vAlign w:val="top"/>
          </w:tcPr>
          <w:p w14:paraId="3EBBC63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表格表头标题、表单标签、侧边栏导航菜单文字</w:t>
            </w:r>
          </w:p>
        </w:tc>
      </w:tr>
      <w:tr w14:paraId="3EBB5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15" w:type="pct"/>
            <w:tcBorders>
              <w:top w:val="nil"/>
              <w:left w:val="nil"/>
              <w:bottom w:val="nil"/>
              <w:right w:val="nil"/>
            </w:tcBorders>
            <w:shd w:val="clear" w:color="auto" w:fill="FFFFFF"/>
            <w:tcMar>
              <w:top w:w="96" w:type="dxa"/>
              <w:left w:w="96" w:type="dxa"/>
              <w:bottom w:w="96" w:type="dxa"/>
              <w:right w:w="96" w:type="dxa"/>
            </w:tcMar>
            <w:vAlign w:val="top"/>
          </w:tcPr>
          <w:p w14:paraId="422B21D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正文</w:t>
            </w:r>
          </w:p>
        </w:tc>
        <w:tc>
          <w:tcPr>
            <w:tcW w:w="364" w:type="pct"/>
            <w:tcBorders>
              <w:top w:val="nil"/>
              <w:left w:val="nil"/>
              <w:bottom w:val="nil"/>
              <w:right w:val="nil"/>
            </w:tcBorders>
            <w:shd w:val="clear" w:color="auto" w:fill="FFFFFF"/>
            <w:tcMar>
              <w:top w:w="96" w:type="dxa"/>
              <w:left w:w="96" w:type="dxa"/>
              <w:bottom w:w="96" w:type="dxa"/>
              <w:right w:w="96" w:type="dxa"/>
            </w:tcMar>
            <w:vAlign w:val="top"/>
          </w:tcPr>
          <w:p w14:paraId="090A579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14px</w:t>
            </w:r>
          </w:p>
        </w:tc>
        <w:tc>
          <w:tcPr>
            <w:tcW w:w="897" w:type="pct"/>
            <w:tcBorders>
              <w:top w:val="nil"/>
              <w:left w:val="nil"/>
              <w:bottom w:val="nil"/>
              <w:right w:val="nil"/>
            </w:tcBorders>
            <w:shd w:val="clear" w:color="auto" w:fill="FFFFFF"/>
            <w:tcMar>
              <w:top w:w="96" w:type="dxa"/>
              <w:left w:w="96" w:type="dxa"/>
              <w:bottom w:w="96" w:type="dxa"/>
              <w:right w:w="96" w:type="dxa"/>
            </w:tcMar>
            <w:vAlign w:val="top"/>
          </w:tcPr>
          <w:p w14:paraId="6333BFD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400 (Regular)</w:t>
            </w:r>
          </w:p>
        </w:tc>
        <w:tc>
          <w:tcPr>
            <w:tcW w:w="3121" w:type="pct"/>
            <w:tcBorders>
              <w:top w:val="nil"/>
              <w:left w:val="nil"/>
              <w:bottom w:val="nil"/>
              <w:right w:val="nil"/>
            </w:tcBorders>
            <w:shd w:val="clear" w:color="auto" w:fill="FFFFFF"/>
            <w:tcMar>
              <w:top w:w="96" w:type="dxa"/>
              <w:left w:w="96" w:type="dxa"/>
              <w:bottom w:w="96" w:type="dxa"/>
              <w:right w:w="96" w:type="dxa"/>
            </w:tcMar>
            <w:vAlign w:val="top"/>
          </w:tcPr>
          <w:p w14:paraId="4472671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试题内容、表格数据、表单输入内容、公告正文</w:t>
            </w:r>
          </w:p>
        </w:tc>
      </w:tr>
      <w:tr w14:paraId="3546A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1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EF2EA0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辅助文字</w:t>
            </w:r>
          </w:p>
        </w:tc>
        <w:tc>
          <w:tcPr>
            <w:tcW w:w="36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57509E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12px</w:t>
            </w:r>
          </w:p>
        </w:tc>
        <w:tc>
          <w:tcPr>
            <w:tcW w:w="89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DF8F36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400 (Regular)</w:t>
            </w:r>
          </w:p>
        </w:tc>
        <w:tc>
          <w:tcPr>
            <w:tcW w:w="312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582B4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表单提示信息、操作时间戳、分页文字、页脚版权信息</w:t>
            </w:r>
          </w:p>
        </w:tc>
      </w:tr>
    </w:tbl>
    <w:p w14:paraId="0F70FC6B">
      <w:pPr>
        <w:pStyle w:val="4"/>
        <w:keepNext w:val="0"/>
        <w:keepLines w:val="0"/>
        <w:widowControl/>
        <w:suppressLineNumbers w:val="0"/>
        <w:jc w:val="left"/>
      </w:pPr>
      <w:r>
        <w:t>5.4.2 布局设计</w:t>
      </w:r>
    </w:p>
    <w:p w14:paraId="026AFD64">
      <w:pPr>
        <w:pStyle w:val="5"/>
        <w:keepNext w:val="0"/>
        <w:keepLines w:val="0"/>
        <w:widowControl/>
        <w:suppressLineNumbers w:val="0"/>
        <w:jc w:val="left"/>
      </w:pPr>
      <w:r>
        <w:t>5.4.2.1 整体页面布局</w:t>
      </w:r>
    </w:p>
    <w:p w14:paraId="7F1243CB">
      <w:pPr>
        <w:bidi w:val="0"/>
        <w:rPr>
          <w:lang w:val="en-US" w:eastAsia="zh-CN"/>
        </w:rPr>
      </w:pPr>
      <w:r>
        <w:rPr>
          <w:lang w:val="en-US" w:eastAsia="zh-CN"/>
        </w:rPr>
        <w:t>结合管理后台系统通用交互逻辑与线上考试系统使用场景，系统采用顶部导航栏+左侧侧边栏+右侧主内容区经典</w:t>
      </w:r>
      <w:r>
        <w:rPr>
          <w:rFonts w:hint="eastAsia"/>
          <w:lang w:val="en-US" w:eastAsia="zh-CN"/>
        </w:rPr>
        <w:t>三</w:t>
      </w:r>
      <w:r>
        <w:rPr>
          <w:lang w:val="en-US" w:eastAsia="zh-CN"/>
        </w:rPr>
        <w:t>分区布局，结构清晰、学习成本低，适配管理员、教师、学生三类不同角色的操作习惯，整体布局结构如下：</w:t>
      </w:r>
    </w:p>
    <w:p w14:paraId="18F3513F">
      <w:pPr>
        <w:bidi w:val="0"/>
        <w:ind w:left="0" w:leftChars="0" w:firstLine="0" w:firstLineChars="0"/>
        <w:jc w:val="center"/>
        <w:rPr>
          <w:lang w:val="en-US" w:eastAsia="zh-CN"/>
        </w:rPr>
      </w:pPr>
      <w:r>
        <w:rPr>
          <w:lang w:val="en-US" w:eastAsia="zh-CN"/>
        </w:rPr>
        <w:drawing>
          <wp:inline distT="0" distB="0" distL="114300" distR="114300">
            <wp:extent cx="4319905" cy="2800350"/>
            <wp:effectExtent l="0" t="0" r="8255" b="3810"/>
            <wp:docPr id="37" name="图片 37" descr="selected-diagra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selected-diagram (22)"/>
                    <pic:cNvPicPr>
                      <a:picLocks noChangeAspect="1"/>
                    </pic:cNvPicPr>
                  </pic:nvPicPr>
                  <pic:blipFill>
                    <a:blip r:embed="rId38"/>
                    <a:stretch>
                      <a:fillRect/>
                    </a:stretch>
                  </pic:blipFill>
                  <pic:spPr>
                    <a:xfrm>
                      <a:off x="0" y="0"/>
                      <a:ext cx="4319905" cy="2800350"/>
                    </a:xfrm>
                    <a:prstGeom prst="rect">
                      <a:avLst/>
                    </a:prstGeom>
                  </pic:spPr>
                </pic:pic>
              </a:graphicData>
            </a:graphic>
          </wp:inline>
        </w:drawing>
      </w:r>
    </w:p>
    <w:p w14:paraId="52A6DFE4">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11</w:t>
      </w:r>
      <w:r>
        <w:fldChar w:fldCharType="end"/>
      </w:r>
      <w:r>
        <w:rPr>
          <w:rFonts w:hint="eastAsia"/>
          <w:lang w:eastAsia="zh-CN"/>
        </w:rPr>
        <w:t xml:space="preserve"> 整体页面布局设计图</w:t>
      </w:r>
    </w:p>
    <w:p w14:paraId="24DA732E">
      <w:pPr>
        <w:bidi w:val="0"/>
      </w:pPr>
      <w:r>
        <w:rPr>
          <w:lang w:val="en-US" w:eastAsia="zh-CN"/>
        </w:rPr>
        <w:t>结合管理后台系统通用交互逻辑与线上考试系统使用场景，系统采用顶部导航栏+左侧侧边栏+右侧主内容区经典</w:t>
      </w:r>
      <w:r>
        <w:rPr>
          <w:rFonts w:hint="eastAsia"/>
          <w:lang w:val="en-US" w:eastAsia="zh-CN"/>
        </w:rPr>
        <w:t>三</w:t>
      </w:r>
      <w:r>
        <w:rPr>
          <w:lang w:val="en-US" w:eastAsia="zh-CN"/>
        </w:rPr>
        <w:t>分区布局，结构清晰、学习成本低，适配管理员、教师、学生三类不同角色的操作习惯。整体页面自上而下分为顶部全局导航、主体左右分栏（侧边导航+核心内容），各区域功能划分明确，无视觉交叉干扰，适配后台系统长期操作的使用需求。</w:t>
      </w:r>
    </w:p>
    <w:p w14:paraId="38DA34BA">
      <w:pPr>
        <w:pStyle w:val="5"/>
        <w:keepNext w:val="0"/>
        <w:keepLines w:val="0"/>
        <w:widowControl/>
        <w:suppressLineNumbers w:val="0"/>
        <w:jc w:val="left"/>
      </w:pPr>
      <w:r>
        <w:t>5.4.2.2 顶部导航栏设计</w:t>
      </w:r>
    </w:p>
    <w:p w14:paraId="27E9A6B9">
      <w:pPr>
        <w:bidi w:val="0"/>
      </w:pPr>
      <w:r>
        <w:rPr>
          <w:lang w:val="en-US" w:eastAsia="zh-CN"/>
        </w:rPr>
        <w:t>顶部导航栏为全局固定导航区域，全程不随页面滚动消失，保证用户随时可切换核心模块、查看个人信息，具体功能组成与设计规范如下：</w:t>
      </w:r>
    </w:p>
    <w:p w14:paraId="0BF06813">
      <w:pPr>
        <w:bidi w:val="0"/>
      </w:pPr>
      <w:r>
        <w:rPr>
          <w:lang w:val="en-US" w:eastAsia="zh-CN"/>
        </w:rPr>
        <w:t>功能组成：左侧系统Logo区，点击一键返回系统首页；中部全局一级导航菜单，根据用户角色动态权限控制，学生隐藏用户管理、试题管理功能，管理员开放全部权限；右侧用户信息区，展示头像、用户名，下拉菜单包含个人资料修改、密码重置、退出登录功能。</w:t>
      </w:r>
    </w:p>
    <w:p w14:paraId="69418EDE">
      <w:pPr>
        <w:bidi w:val="0"/>
      </w:pPr>
      <w:r>
        <w:rPr>
          <w:lang w:val="en-US" w:eastAsia="zh-CN"/>
        </w:rPr>
        <w:t>设计规范：导航栏固定高度60px，采用纯白底色搭配底部细分割线，简约干净；全局固定定位，始终悬浮于页面顶部；导航菜单选中项采用主色调文字高亮提示。</w:t>
      </w:r>
    </w:p>
    <w:p w14:paraId="0632718A">
      <w:pPr>
        <w:pStyle w:val="5"/>
        <w:bidi w:val="0"/>
      </w:pPr>
      <w:r>
        <w:t>5.4.2.3 侧边栏设计</w:t>
      </w:r>
    </w:p>
    <w:p w14:paraId="6754980F">
      <w:pPr>
        <w:bidi w:val="0"/>
      </w:pPr>
      <w:r>
        <w:rPr>
          <w:lang w:val="en-US" w:eastAsia="zh-CN"/>
        </w:rPr>
        <w:t>左侧侧边栏为二级功能导航，承接顶部一级导航，细化对应模块下的全部子功能，支持展开/收起自适应切换，适配不同屏幕宽度，具体设计内容如下：</w:t>
      </w:r>
    </w:p>
    <w:p w14:paraId="70D025B2">
      <w:pPr>
        <w:bidi w:val="0"/>
        <w:rPr>
          <w:lang w:val="en-US" w:eastAsia="zh-CN"/>
        </w:rPr>
      </w:pPr>
      <w:r>
        <w:rPr>
          <w:lang w:val="en-US" w:eastAsia="zh-CN"/>
        </w:rPr>
        <w:t>功能组成：</w:t>
      </w:r>
    </w:p>
    <w:p w14:paraId="088875B0">
      <w:pPr>
        <w:bidi w:val="0"/>
        <w:rPr>
          <w:lang w:val="en-US" w:eastAsia="zh-CN"/>
        </w:rPr>
      </w:pPr>
      <w:r>
        <w:rPr>
          <w:lang w:val="en-US" w:eastAsia="zh-CN"/>
        </w:rPr>
        <w:t>按角色权限动态渲染菜单，学生仅展示我的考试、我的成绩、公告查看；</w:t>
      </w:r>
    </w:p>
    <w:p w14:paraId="18E21F8B">
      <w:pPr>
        <w:bidi w:val="0"/>
        <w:rPr>
          <w:lang w:val="en-US" w:eastAsia="zh-CN"/>
        </w:rPr>
      </w:pPr>
      <w:r>
        <w:rPr>
          <w:lang w:val="en-US" w:eastAsia="zh-CN"/>
        </w:rPr>
        <w:t>教师展示考试管理、题库管理、阅卷管理；</w:t>
      </w:r>
    </w:p>
    <w:p w14:paraId="16494E07">
      <w:pPr>
        <w:bidi w:val="0"/>
      </w:pPr>
      <w:r>
        <w:rPr>
          <w:lang w:val="en-US" w:eastAsia="zh-CN"/>
        </w:rPr>
        <w:t>管理员拥有全部菜单权限；当前访问菜单持续高亮，菜单点击后无刷新跳转对应页面。</w:t>
      </w:r>
    </w:p>
    <w:p w14:paraId="07BC6DBE">
      <w:pPr>
        <w:bidi w:val="0"/>
      </w:pPr>
      <w:r>
        <w:rPr>
          <w:lang w:val="en-US" w:eastAsia="zh-CN"/>
        </w:rPr>
        <w:t>设计规范：展开状态宽度200px，完整显示菜单文字；收起状态宽度64px，仅保留图标节省页面空间；单菜单项固定高度48px，保证点击热区充足，适配鼠标点击与触屏操作；菜单选中项采用主色调左侧边栏标识+浅蓝背景双重高亮。</w:t>
      </w:r>
    </w:p>
    <w:p w14:paraId="6126826F">
      <w:pPr>
        <w:pStyle w:val="5"/>
        <w:keepNext w:val="0"/>
        <w:keepLines w:val="0"/>
        <w:widowControl/>
        <w:suppressLineNumbers w:val="0"/>
        <w:jc w:val="left"/>
      </w:pPr>
      <w:r>
        <w:t>5.4.2.4 主内容区设计</w:t>
      </w:r>
    </w:p>
    <w:p w14:paraId="373C13E4">
      <w:pPr>
        <w:bidi w:val="0"/>
      </w:pPr>
      <w:r>
        <w:rPr>
          <w:lang w:val="en-US" w:eastAsia="zh-CN"/>
        </w:rPr>
        <w:t>主内容区为系统核心交互区域，承载所有表单填写、数据展示、在线答题、试卷批阅等业务操作，是用户使用频率最高的区域，结构分层清晰：</w:t>
      </w:r>
    </w:p>
    <w:p w14:paraId="26ACA0E2">
      <w:pPr>
        <w:bidi w:val="0"/>
      </w:pPr>
      <w:r>
        <w:rPr>
          <w:lang w:val="en-US" w:eastAsia="zh-CN"/>
        </w:rPr>
        <w:t>区域分层：第一层为页面标题与面包屑导航，方便用户定位当前页面位置；第二层为功能操作工具栏，包含搜索框、筛选条件、新增/批量操作按钮；第三层为核心内容区，分为数据表格、答题面板、表单卡片三类展示形式；第四层为分页控件，用于大批量考试数据、试题数据分页浏览。</w:t>
      </w:r>
    </w:p>
    <w:p w14:paraId="6AF8A1B1">
      <w:pPr>
        <w:bidi w:val="0"/>
      </w:pPr>
      <w:r>
        <w:rPr>
          <w:lang w:val="en-US" w:eastAsia="zh-CN"/>
        </w:rPr>
        <w:t>设计规范：主内容区最小适配宽度800px，避免小屏幕下内容挤压；全局统一内边距24px；内容最大宽度限制为1200px，超大屏下内容自动居中，避免文字横向过长影响阅读体验。</w:t>
      </w:r>
    </w:p>
    <w:p w14:paraId="5A5B4E63">
      <w:pPr>
        <w:pStyle w:val="5"/>
        <w:keepNext w:val="0"/>
        <w:keepLines w:val="0"/>
        <w:widowControl/>
        <w:suppressLineNumbers w:val="0"/>
        <w:jc w:val="left"/>
      </w:pPr>
      <w:r>
        <w:t>5.4.2.5 响应式布局设计</w:t>
      </w:r>
    </w:p>
    <w:p w14:paraId="1110D231">
      <w:pPr>
        <w:bidi w:val="0"/>
      </w:pPr>
      <w:r>
        <w:rPr>
          <w:lang w:val="en-US" w:eastAsia="zh-CN"/>
        </w:rPr>
        <w:t>系统采用断点式响应式布局方案，在不改变业务逻辑的前提下自适应页面结构，无需单独开发移动端版本，具体适配规则如表5-29所示。</w:t>
      </w:r>
    </w:p>
    <w:p w14:paraId="1CFF839D">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26</w:t>
      </w:r>
      <w:r>
        <w:fldChar w:fldCharType="end"/>
      </w:r>
      <w:r>
        <w:rPr>
          <w:rFonts w:hint="eastAsia"/>
          <w:lang w:eastAsia="zh-CN"/>
        </w:rPr>
        <w:t xml:space="preserve"> 响应式布局设计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23"/>
        <w:gridCol w:w="3330"/>
        <w:gridCol w:w="3045"/>
      </w:tblGrid>
      <w:tr w14:paraId="0168C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exact"/>
        </w:trPr>
        <w:tc>
          <w:tcPr>
            <w:tcW w:w="124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99DF1D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屏幕尺寸断点</w:t>
            </w:r>
          </w:p>
        </w:tc>
        <w:tc>
          <w:tcPr>
            <w:tcW w:w="195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2454C8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布局适配策略</w:t>
            </w:r>
          </w:p>
        </w:tc>
        <w:tc>
          <w:tcPr>
            <w:tcW w:w="179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C0C23D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侧边栏展示状态</w:t>
            </w:r>
          </w:p>
        </w:tc>
      </w:tr>
      <w:tr w14:paraId="5C529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exact"/>
        </w:trPr>
        <w:tc>
          <w:tcPr>
            <w:tcW w:w="124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AFE02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大屏（&gt;1200px）</w:t>
            </w:r>
          </w:p>
        </w:tc>
        <w:tc>
          <w:tcPr>
            <w:tcW w:w="195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EC3149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完整标准三栏布局，所有功能完整展示</w:t>
            </w:r>
          </w:p>
        </w:tc>
        <w:tc>
          <w:tcPr>
            <w:tcW w:w="179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9422B8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默认完整展开，常驻页面左侧</w:t>
            </w:r>
          </w:p>
        </w:tc>
      </w:tr>
      <w:tr w14:paraId="7091E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7" w:hRule="exact"/>
        </w:trPr>
        <w:tc>
          <w:tcPr>
            <w:tcW w:w="1249" w:type="pct"/>
            <w:tcBorders>
              <w:top w:val="nil"/>
              <w:left w:val="nil"/>
              <w:bottom w:val="nil"/>
              <w:right w:val="nil"/>
            </w:tcBorders>
            <w:shd w:val="clear" w:color="auto" w:fill="FFFFFF"/>
            <w:tcMar>
              <w:top w:w="96" w:type="dxa"/>
              <w:left w:w="96" w:type="dxa"/>
              <w:bottom w:w="96" w:type="dxa"/>
              <w:right w:w="96" w:type="dxa"/>
            </w:tcMar>
            <w:vAlign w:val="top"/>
          </w:tcPr>
          <w:p w14:paraId="70D52EE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中屏（768px-1200px）</w:t>
            </w:r>
          </w:p>
        </w:tc>
        <w:tc>
          <w:tcPr>
            <w:tcW w:w="1959" w:type="pct"/>
            <w:tcBorders>
              <w:top w:val="nil"/>
              <w:left w:val="nil"/>
              <w:bottom w:val="nil"/>
              <w:right w:val="nil"/>
            </w:tcBorders>
            <w:shd w:val="clear" w:color="auto" w:fill="FFFFFF"/>
            <w:tcMar>
              <w:top w:w="96" w:type="dxa"/>
              <w:left w:w="96" w:type="dxa"/>
              <w:bottom w:w="96" w:type="dxa"/>
              <w:right w:w="96" w:type="dxa"/>
            </w:tcMar>
            <w:vAlign w:val="top"/>
          </w:tcPr>
          <w:p w14:paraId="5F6F239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紧凑布局，缩小卡片间距，压缩非必要留白</w:t>
            </w:r>
          </w:p>
        </w:tc>
        <w:tc>
          <w:tcPr>
            <w:tcW w:w="1791" w:type="pct"/>
            <w:tcBorders>
              <w:top w:val="nil"/>
              <w:left w:val="nil"/>
              <w:bottom w:val="nil"/>
              <w:right w:val="nil"/>
            </w:tcBorders>
            <w:shd w:val="clear" w:color="auto" w:fill="FFFFFF"/>
            <w:tcMar>
              <w:top w:w="96" w:type="dxa"/>
              <w:left w:w="96" w:type="dxa"/>
              <w:bottom w:w="96" w:type="dxa"/>
              <w:right w:w="96" w:type="dxa"/>
            </w:tcMar>
            <w:vAlign w:val="top"/>
          </w:tcPr>
          <w:p w14:paraId="3042BFF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默认收起仅显示图标，点击按钮抽屉展开</w:t>
            </w:r>
          </w:p>
        </w:tc>
      </w:tr>
      <w:tr w14:paraId="46FF2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7" w:hRule="exact"/>
        </w:trPr>
        <w:tc>
          <w:tcPr>
            <w:tcW w:w="124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E9393B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小屏（&lt;768px）</w:t>
            </w:r>
          </w:p>
        </w:tc>
        <w:tc>
          <w:tcPr>
            <w:tcW w:w="195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B7C5C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移动端单列布局，顶部导航简化，内容全屏展示</w:t>
            </w:r>
          </w:p>
        </w:tc>
        <w:tc>
          <w:tcPr>
            <w:tcW w:w="179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1DA375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默认完全隐藏，点击左上角图标抽屉式弹出</w:t>
            </w:r>
          </w:p>
        </w:tc>
      </w:tr>
    </w:tbl>
    <w:p w14:paraId="06C282BA">
      <w:pPr>
        <w:pStyle w:val="4"/>
        <w:keepNext w:val="0"/>
        <w:keepLines w:val="0"/>
        <w:widowControl/>
        <w:suppressLineNumbers w:val="0"/>
        <w:jc w:val="left"/>
      </w:pPr>
      <w:r>
        <w:t>5.4.3 组件设计规范</w:t>
      </w:r>
    </w:p>
    <w:p w14:paraId="3EEBC47E">
      <w:pPr>
        <w:bidi w:val="0"/>
      </w:pPr>
      <w:r>
        <w:rPr>
          <w:lang w:val="en-US" w:eastAsia="zh-CN"/>
        </w:rPr>
        <w:t>为保证全系统交互组件视觉和交互行为统一，规避不同页面组件样式不一致的问题，针对系统高频使用的按钮、表格、表单、弹窗四类基础组件制定统一规范，所有页面复用标准化组件，降低前端开发成本，同时保证界面一致性。</w:t>
      </w:r>
    </w:p>
    <w:p w14:paraId="60AE4FDC">
      <w:pPr>
        <w:pStyle w:val="5"/>
        <w:keepNext w:val="0"/>
        <w:keepLines w:val="0"/>
        <w:widowControl/>
        <w:suppressLineNumbers w:val="0"/>
        <w:jc w:val="left"/>
      </w:pPr>
      <w:r>
        <w:t>5.4.3.1 按钮组件</w:t>
      </w:r>
    </w:p>
    <w:p w14:paraId="7863E5FA">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27</w:t>
      </w:r>
      <w:r>
        <w:fldChar w:fldCharType="end"/>
      </w:r>
      <w:r>
        <w:rPr>
          <w:rFonts w:hint="eastAsia"/>
          <w:lang w:eastAsia="zh-CN"/>
        </w:rPr>
        <w:t xml:space="preserve"> 按钮组件设计规范</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3"/>
        <w:gridCol w:w="2586"/>
        <w:gridCol w:w="4769"/>
      </w:tblGrid>
      <w:tr w14:paraId="58299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exact"/>
        </w:trPr>
        <w:tc>
          <w:tcPr>
            <w:tcW w:w="67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BF894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按钮类型</w:t>
            </w:r>
          </w:p>
        </w:tc>
        <w:tc>
          <w:tcPr>
            <w:tcW w:w="152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E40C80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样式规范</w:t>
            </w:r>
          </w:p>
        </w:tc>
        <w:tc>
          <w:tcPr>
            <w:tcW w:w="280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9CB2B2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使用场景</w:t>
            </w:r>
          </w:p>
        </w:tc>
      </w:tr>
      <w:tr w14:paraId="5E7E8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exact"/>
        </w:trPr>
        <w:tc>
          <w:tcPr>
            <w:tcW w:w="67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B88BE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主要按钮</w:t>
            </w:r>
          </w:p>
        </w:tc>
        <w:tc>
          <w:tcPr>
            <w:tcW w:w="152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59B64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蓝色底色、白色文字、自带按钮阴影</w:t>
            </w:r>
          </w:p>
        </w:tc>
        <w:tc>
          <w:tcPr>
            <w:tcW w:w="280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AE0B7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试卷提交、保存配置、确认阅卷、登录等核心正向操作</w:t>
            </w:r>
          </w:p>
        </w:tc>
      </w:tr>
      <w:tr w14:paraId="3C832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exact"/>
        </w:trPr>
        <w:tc>
          <w:tcPr>
            <w:tcW w:w="672" w:type="pct"/>
            <w:tcBorders>
              <w:top w:val="nil"/>
              <w:left w:val="nil"/>
              <w:bottom w:val="nil"/>
              <w:right w:val="nil"/>
            </w:tcBorders>
            <w:shd w:val="clear" w:color="auto" w:fill="FFFFFF"/>
            <w:tcMar>
              <w:top w:w="96" w:type="dxa"/>
              <w:left w:w="96" w:type="dxa"/>
              <w:bottom w:w="96" w:type="dxa"/>
              <w:right w:w="96" w:type="dxa"/>
            </w:tcMar>
            <w:vAlign w:val="top"/>
          </w:tcPr>
          <w:p w14:paraId="063D4FA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次要按钮</w:t>
            </w:r>
          </w:p>
        </w:tc>
        <w:tc>
          <w:tcPr>
            <w:tcW w:w="1521" w:type="pct"/>
            <w:tcBorders>
              <w:top w:val="nil"/>
              <w:left w:val="nil"/>
              <w:bottom w:val="nil"/>
              <w:right w:val="nil"/>
            </w:tcBorders>
            <w:shd w:val="clear" w:color="auto" w:fill="FFFFFF"/>
            <w:tcMar>
              <w:top w:w="96" w:type="dxa"/>
              <w:left w:w="96" w:type="dxa"/>
              <w:bottom w:w="96" w:type="dxa"/>
              <w:right w:w="96" w:type="dxa"/>
            </w:tcMar>
            <w:vAlign w:val="top"/>
          </w:tcPr>
          <w:p w14:paraId="5A63356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白色底色、蓝色边框、蓝色文字</w:t>
            </w:r>
          </w:p>
        </w:tc>
        <w:tc>
          <w:tcPr>
            <w:tcW w:w="2805" w:type="pct"/>
            <w:tcBorders>
              <w:top w:val="nil"/>
              <w:left w:val="nil"/>
              <w:bottom w:val="nil"/>
              <w:right w:val="nil"/>
            </w:tcBorders>
            <w:shd w:val="clear" w:color="auto" w:fill="FFFFFF"/>
            <w:tcMar>
              <w:top w:w="96" w:type="dxa"/>
              <w:left w:w="96" w:type="dxa"/>
              <w:bottom w:w="96" w:type="dxa"/>
              <w:right w:w="96" w:type="dxa"/>
            </w:tcMar>
            <w:vAlign w:val="top"/>
          </w:tcPr>
          <w:p w14:paraId="235F46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返回上一页、取消弹窗、重置搜索条件等辅助操作</w:t>
            </w:r>
          </w:p>
        </w:tc>
      </w:tr>
      <w:tr w14:paraId="096FF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exact"/>
        </w:trPr>
        <w:tc>
          <w:tcPr>
            <w:tcW w:w="672" w:type="pct"/>
            <w:tcBorders>
              <w:top w:val="nil"/>
              <w:left w:val="nil"/>
              <w:bottom w:val="nil"/>
              <w:right w:val="nil"/>
            </w:tcBorders>
            <w:shd w:val="clear" w:color="auto" w:fill="FFFFFF"/>
            <w:tcMar>
              <w:top w:w="96" w:type="dxa"/>
              <w:left w:w="96" w:type="dxa"/>
              <w:bottom w:w="96" w:type="dxa"/>
              <w:right w:w="96" w:type="dxa"/>
            </w:tcMar>
            <w:vAlign w:val="top"/>
          </w:tcPr>
          <w:p w14:paraId="18F38DA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危险按钮</w:t>
            </w:r>
          </w:p>
        </w:tc>
        <w:tc>
          <w:tcPr>
            <w:tcW w:w="1521" w:type="pct"/>
            <w:tcBorders>
              <w:top w:val="nil"/>
              <w:left w:val="nil"/>
              <w:bottom w:val="nil"/>
              <w:right w:val="nil"/>
            </w:tcBorders>
            <w:shd w:val="clear" w:color="auto" w:fill="FFFFFF"/>
            <w:tcMar>
              <w:top w:w="96" w:type="dxa"/>
              <w:left w:w="96" w:type="dxa"/>
              <w:bottom w:w="96" w:type="dxa"/>
              <w:right w:w="96" w:type="dxa"/>
            </w:tcMar>
            <w:vAlign w:val="top"/>
          </w:tcPr>
          <w:p w14:paraId="22F91A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白色底色、红色边框、红色文字</w:t>
            </w:r>
          </w:p>
        </w:tc>
        <w:tc>
          <w:tcPr>
            <w:tcW w:w="2805" w:type="pct"/>
            <w:tcBorders>
              <w:top w:val="nil"/>
              <w:left w:val="nil"/>
              <w:bottom w:val="nil"/>
              <w:right w:val="nil"/>
            </w:tcBorders>
            <w:shd w:val="clear" w:color="auto" w:fill="FFFFFF"/>
            <w:tcMar>
              <w:top w:w="96" w:type="dxa"/>
              <w:left w:w="96" w:type="dxa"/>
              <w:bottom w:w="96" w:type="dxa"/>
              <w:right w:w="96" w:type="dxa"/>
            </w:tcMar>
            <w:vAlign w:val="top"/>
          </w:tcPr>
          <w:p w14:paraId="5B2D9E9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删除考试、清空试题、强制交卷、注销账号等高危操作</w:t>
            </w:r>
          </w:p>
        </w:tc>
      </w:tr>
      <w:tr w14:paraId="4F34D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7" w:hRule="exact"/>
        </w:trPr>
        <w:tc>
          <w:tcPr>
            <w:tcW w:w="67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3F0A92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禁用按钮</w:t>
            </w:r>
          </w:p>
        </w:tc>
        <w:tc>
          <w:tcPr>
            <w:tcW w:w="152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DAC93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灰色底色、灰色文字、无点击事件</w:t>
            </w:r>
          </w:p>
        </w:tc>
        <w:tc>
          <w:tcPr>
            <w:tcW w:w="280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D60860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考试未开始时交卷按钮、未填写表单时保存按钮等不可操作场景</w:t>
            </w:r>
          </w:p>
        </w:tc>
      </w:tr>
    </w:tbl>
    <w:p w14:paraId="5009ECEF">
      <w:pPr>
        <w:pStyle w:val="5"/>
        <w:keepNext w:val="0"/>
        <w:keepLines w:val="0"/>
        <w:widowControl/>
        <w:suppressLineNumbers w:val="0"/>
        <w:jc w:val="left"/>
      </w:pPr>
      <w:r>
        <w:t>5.4.3.2 表格组件</w:t>
      </w:r>
    </w:p>
    <w:p w14:paraId="15D1BDE3">
      <w:pPr>
        <w:keepNext w:val="0"/>
        <w:keepLines w:val="0"/>
        <w:widowControl/>
        <w:suppressLineNumbers w:val="0"/>
        <w:jc w:val="left"/>
      </w:pPr>
      <w:r>
        <w:rPr>
          <w:rFonts w:ascii="宋体" w:hAnsi="宋体" w:eastAsia="宋体" w:cs="宋体"/>
          <w:color w:val="000000"/>
          <w:kern w:val="0"/>
          <w:sz w:val="24"/>
          <w:szCs w:val="24"/>
          <w:lang w:val="en-US" w:eastAsia="zh-CN" w:bidi="ar"/>
        </w:rPr>
        <w:t>表格为系统数据展示核心组件，考试列表、成绩列表、用户列表均复用统一表格样式，规范如下表所示：</w:t>
      </w:r>
    </w:p>
    <w:p w14:paraId="53DB591C">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28</w:t>
      </w:r>
      <w:r>
        <w:fldChar w:fldCharType="end"/>
      </w:r>
      <w:r>
        <w:rPr>
          <w:rFonts w:hint="eastAsia"/>
          <w:lang w:eastAsia="zh-CN"/>
        </w:rPr>
        <w:t xml:space="preserve"> 表格组件设计规范</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8"/>
        <w:gridCol w:w="7228"/>
      </w:tblGrid>
      <w:tr w14:paraId="6C798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746"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2FD336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表格元素</w:t>
            </w:r>
          </w:p>
        </w:tc>
        <w:tc>
          <w:tcPr>
            <w:tcW w:w="425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302116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样式规范</w:t>
            </w:r>
          </w:p>
        </w:tc>
      </w:tr>
      <w:tr w14:paraId="2DA65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74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A38F4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表头区域</w:t>
            </w:r>
          </w:p>
        </w:tc>
        <w:tc>
          <w:tcPr>
            <w:tcW w:w="425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9618D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浅蓝色背景、深色加粗文字，无外边框，表头文字居中对齐</w:t>
            </w:r>
          </w:p>
        </w:tc>
      </w:tr>
      <w:tr w14:paraId="451B5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746" w:type="pct"/>
            <w:tcBorders>
              <w:top w:val="nil"/>
              <w:left w:val="nil"/>
              <w:bottom w:val="nil"/>
              <w:right w:val="nil"/>
            </w:tcBorders>
            <w:shd w:val="clear" w:color="auto" w:fill="FFFFFF"/>
            <w:tcMar>
              <w:top w:w="96" w:type="dxa"/>
              <w:left w:w="96" w:type="dxa"/>
              <w:bottom w:w="96" w:type="dxa"/>
              <w:right w:w="96" w:type="dxa"/>
            </w:tcMar>
            <w:vAlign w:val="top"/>
          </w:tcPr>
          <w:p w14:paraId="6DE9D1A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表格数据行</w:t>
            </w:r>
          </w:p>
        </w:tc>
        <w:tc>
          <w:tcPr>
            <w:tcW w:w="4253" w:type="pct"/>
            <w:tcBorders>
              <w:top w:val="nil"/>
              <w:left w:val="nil"/>
              <w:bottom w:val="nil"/>
              <w:right w:val="nil"/>
            </w:tcBorders>
            <w:shd w:val="clear" w:color="auto" w:fill="FFFFFF"/>
            <w:tcMar>
              <w:top w:w="96" w:type="dxa"/>
              <w:left w:w="96" w:type="dxa"/>
              <w:bottom w:w="96" w:type="dxa"/>
              <w:right w:w="96" w:type="dxa"/>
            </w:tcMar>
            <w:vAlign w:val="top"/>
          </w:tcPr>
          <w:p w14:paraId="1FA437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纯白底色，鼠标悬浮行自动浅蓝高亮，行之间保留细分割线</w:t>
            </w:r>
          </w:p>
        </w:tc>
      </w:tr>
      <w:tr w14:paraId="45ABA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746" w:type="pct"/>
            <w:tcBorders>
              <w:top w:val="nil"/>
              <w:left w:val="nil"/>
              <w:bottom w:val="nil"/>
              <w:right w:val="nil"/>
            </w:tcBorders>
            <w:shd w:val="clear" w:color="auto" w:fill="FFFFFF"/>
            <w:tcMar>
              <w:top w:w="96" w:type="dxa"/>
              <w:left w:w="96" w:type="dxa"/>
              <w:bottom w:w="96" w:type="dxa"/>
              <w:right w:w="96" w:type="dxa"/>
            </w:tcMar>
            <w:vAlign w:val="top"/>
          </w:tcPr>
          <w:p w14:paraId="76D1624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整体边框</w:t>
            </w:r>
          </w:p>
        </w:tc>
        <w:tc>
          <w:tcPr>
            <w:tcW w:w="4253" w:type="pct"/>
            <w:tcBorders>
              <w:top w:val="nil"/>
              <w:left w:val="nil"/>
              <w:bottom w:val="nil"/>
              <w:right w:val="nil"/>
            </w:tcBorders>
            <w:shd w:val="clear" w:color="auto" w:fill="FFFFFF"/>
            <w:tcMar>
              <w:top w:w="96" w:type="dxa"/>
              <w:left w:w="96" w:type="dxa"/>
              <w:bottom w:w="96" w:type="dxa"/>
              <w:right w:w="96" w:type="dxa"/>
            </w:tcMar>
            <w:vAlign w:val="top"/>
          </w:tcPr>
          <w:p w14:paraId="6EEDF88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全局浅灰色外边框，整体卡片圆角8px，贴合页面卡片风格</w:t>
            </w:r>
          </w:p>
        </w:tc>
      </w:tr>
      <w:tr w14:paraId="1A562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74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02ECF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操作列</w:t>
            </w:r>
          </w:p>
        </w:tc>
        <w:tc>
          <w:tcPr>
            <w:tcW w:w="425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D5194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固定宽度120px，统一放置编辑、删除、详情三类操作按钮，文字间距统一</w:t>
            </w:r>
          </w:p>
        </w:tc>
      </w:tr>
    </w:tbl>
    <w:p w14:paraId="5B32D76D">
      <w:pPr>
        <w:pStyle w:val="5"/>
        <w:keepNext w:val="0"/>
        <w:keepLines w:val="0"/>
        <w:widowControl/>
        <w:suppressLineNumbers w:val="0"/>
        <w:jc w:val="left"/>
      </w:pPr>
      <w:r>
        <w:t>5.4.3.3 表单组件</w:t>
      </w:r>
    </w:p>
    <w:p w14:paraId="7CA24A80">
      <w:pPr>
        <w:bidi w:val="0"/>
      </w:pPr>
      <w:r>
        <w:rPr>
          <w:lang w:val="en-US" w:eastAsia="zh-CN"/>
        </w:rPr>
        <w:t>表单用于考试新增、试题录入、个人信息修改等数据录入场景，统一表单排版与输入控件样式，降低用户填写成本，规范如下：</w:t>
      </w:r>
    </w:p>
    <w:p w14:paraId="45F1A41F">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29</w:t>
      </w:r>
      <w:r>
        <w:fldChar w:fldCharType="end"/>
      </w:r>
      <w:r>
        <w:rPr>
          <w:rFonts w:hint="eastAsia"/>
          <w:lang w:eastAsia="zh-CN"/>
        </w:rPr>
        <w:t xml:space="preserve"> 表单组件设计规范</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7"/>
        <w:gridCol w:w="7001"/>
      </w:tblGrid>
      <w:tr w14:paraId="406CB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88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9631E7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表单元素</w:t>
            </w:r>
          </w:p>
        </w:tc>
        <w:tc>
          <w:tcPr>
            <w:tcW w:w="411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03F0D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样式规范</w:t>
            </w:r>
          </w:p>
        </w:tc>
      </w:tr>
      <w:tr w14:paraId="7D167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88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B597B2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表单标签</w:t>
            </w:r>
          </w:p>
        </w:tc>
        <w:tc>
          <w:tcPr>
            <w:tcW w:w="411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6FFD78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标签右对齐，固定宽度100px，采用文字次色，必填项统一加红色星号标识</w:t>
            </w:r>
          </w:p>
        </w:tc>
      </w:tr>
      <w:tr w14:paraId="0B33D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rPr>
        <w:tc>
          <w:tcPr>
            <w:tcW w:w="881" w:type="pct"/>
            <w:tcBorders>
              <w:top w:val="nil"/>
              <w:left w:val="nil"/>
              <w:bottom w:val="nil"/>
              <w:right w:val="nil"/>
            </w:tcBorders>
            <w:shd w:val="clear" w:color="auto" w:fill="FFFFFF"/>
            <w:tcMar>
              <w:top w:w="96" w:type="dxa"/>
              <w:left w:w="96" w:type="dxa"/>
              <w:bottom w:w="96" w:type="dxa"/>
              <w:right w:w="96" w:type="dxa"/>
            </w:tcMar>
            <w:vAlign w:val="top"/>
          </w:tcPr>
          <w:p w14:paraId="2E42BD6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输入框/文本域</w:t>
            </w:r>
          </w:p>
        </w:tc>
        <w:tc>
          <w:tcPr>
            <w:tcW w:w="4118" w:type="pct"/>
            <w:tcBorders>
              <w:top w:val="nil"/>
              <w:left w:val="nil"/>
              <w:bottom w:val="nil"/>
              <w:right w:val="nil"/>
            </w:tcBorders>
            <w:shd w:val="clear" w:color="auto" w:fill="FFFFFF"/>
            <w:tcMar>
              <w:top w:w="96" w:type="dxa"/>
              <w:left w:w="96" w:type="dxa"/>
              <w:bottom w:w="96" w:type="dxa"/>
              <w:right w:w="96" w:type="dxa"/>
            </w:tcMar>
            <w:vAlign w:val="top"/>
          </w:tcPr>
          <w:p w14:paraId="55651A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白色底色、浅灰边框，获取焦点后边框切换为主色调，输入框圆角4px</w:t>
            </w:r>
          </w:p>
        </w:tc>
      </w:tr>
      <w:tr w14:paraId="1B568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rPr>
        <w:tc>
          <w:tcPr>
            <w:tcW w:w="881" w:type="pct"/>
            <w:tcBorders>
              <w:top w:val="nil"/>
              <w:left w:val="nil"/>
              <w:bottom w:val="nil"/>
              <w:right w:val="nil"/>
            </w:tcBorders>
            <w:shd w:val="clear" w:color="auto" w:fill="FFFFFF"/>
            <w:tcMar>
              <w:top w:w="96" w:type="dxa"/>
              <w:left w:w="96" w:type="dxa"/>
              <w:bottom w:w="96" w:type="dxa"/>
              <w:right w:w="96" w:type="dxa"/>
            </w:tcMar>
            <w:vAlign w:val="top"/>
          </w:tcPr>
          <w:p w14:paraId="5D1AEE9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下拉选择框</w:t>
            </w:r>
          </w:p>
        </w:tc>
        <w:tc>
          <w:tcPr>
            <w:tcW w:w="4118" w:type="pct"/>
            <w:tcBorders>
              <w:top w:val="nil"/>
              <w:left w:val="nil"/>
              <w:bottom w:val="nil"/>
              <w:right w:val="nil"/>
            </w:tcBorders>
            <w:shd w:val="clear" w:color="auto" w:fill="FFFFFF"/>
            <w:tcMar>
              <w:top w:w="96" w:type="dxa"/>
              <w:left w:w="96" w:type="dxa"/>
              <w:bottom w:w="96" w:type="dxa"/>
              <w:right w:w="96" w:type="dxa"/>
            </w:tcMar>
            <w:vAlign w:val="top"/>
          </w:tcPr>
          <w:p w14:paraId="39B6438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外观、尺寸、交互反馈与普通输入框完全一致，保证视觉统一</w:t>
            </w:r>
          </w:p>
        </w:tc>
      </w:tr>
      <w:tr w14:paraId="133E0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88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2248B8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表单错误提示</w:t>
            </w:r>
          </w:p>
        </w:tc>
        <w:tc>
          <w:tcPr>
            <w:tcW w:w="411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E60AA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危险色红色文字，展示在输入框下方，字号12px，不占用额外布局空间</w:t>
            </w:r>
          </w:p>
        </w:tc>
      </w:tr>
    </w:tbl>
    <w:p w14:paraId="034F40A6">
      <w:pPr>
        <w:pStyle w:val="5"/>
        <w:keepNext w:val="0"/>
        <w:keepLines w:val="0"/>
        <w:widowControl/>
        <w:suppressLineNumbers w:val="0"/>
        <w:jc w:val="left"/>
      </w:pPr>
      <w:r>
        <w:t>5.4.3.4 弹窗组件</w:t>
      </w:r>
    </w:p>
    <w:p w14:paraId="6BF346C1">
      <w:pPr>
        <w:bidi w:val="0"/>
      </w:pPr>
      <w:r>
        <w:rPr>
          <w:lang w:val="en-US" w:eastAsia="zh-CN"/>
        </w:rPr>
        <w:t>弹窗用于二次确认、详情查看、表单弹窗编辑场景，统一弹窗尺寸与布局，避免弹窗样式杂乱，规范如下：</w:t>
      </w:r>
    </w:p>
    <w:p w14:paraId="784A32D0">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30</w:t>
      </w:r>
      <w:r>
        <w:fldChar w:fldCharType="end"/>
      </w:r>
      <w:r>
        <w:rPr>
          <w:rFonts w:hint="eastAsia"/>
          <w:lang w:eastAsia="zh-CN"/>
        </w:rPr>
        <w:t xml:space="preserve"> 弹窗组件设计规范</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4"/>
        <w:gridCol w:w="6742"/>
      </w:tblGrid>
      <w:tr w14:paraId="6B147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3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23DB3C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弹窗元素</w:t>
            </w:r>
          </w:p>
        </w:tc>
        <w:tc>
          <w:tcPr>
            <w:tcW w:w="396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A776DE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样式规范</w:t>
            </w:r>
          </w:p>
        </w:tc>
      </w:tr>
      <w:tr w14:paraId="1C82B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3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3DDE2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弹窗标题栏</w:t>
            </w:r>
          </w:p>
        </w:tc>
        <w:tc>
          <w:tcPr>
            <w:tcW w:w="396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6E5385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浅蓝色标题背景，标题文字加粗，右侧自带关闭图标</w:t>
            </w:r>
          </w:p>
        </w:tc>
      </w:tr>
      <w:tr w14:paraId="1A97C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32" w:type="pct"/>
            <w:tcBorders>
              <w:top w:val="nil"/>
              <w:left w:val="nil"/>
              <w:bottom w:val="nil"/>
              <w:right w:val="nil"/>
            </w:tcBorders>
            <w:shd w:val="clear" w:color="auto" w:fill="FFFFFF"/>
            <w:tcMar>
              <w:top w:w="96" w:type="dxa"/>
              <w:left w:w="96" w:type="dxa"/>
              <w:bottom w:w="96" w:type="dxa"/>
              <w:right w:w="96" w:type="dxa"/>
            </w:tcMar>
            <w:vAlign w:val="top"/>
          </w:tcPr>
          <w:p w14:paraId="0403C3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弹窗内容区</w:t>
            </w:r>
          </w:p>
        </w:tc>
        <w:tc>
          <w:tcPr>
            <w:tcW w:w="3967" w:type="pct"/>
            <w:tcBorders>
              <w:top w:val="nil"/>
              <w:left w:val="nil"/>
              <w:bottom w:val="nil"/>
              <w:right w:val="nil"/>
            </w:tcBorders>
            <w:shd w:val="clear" w:color="auto" w:fill="FFFFFF"/>
            <w:tcMar>
              <w:top w:w="96" w:type="dxa"/>
              <w:left w:w="96" w:type="dxa"/>
              <w:bottom w:w="96" w:type="dxa"/>
              <w:right w:w="96" w:type="dxa"/>
            </w:tcMar>
            <w:vAlign w:val="top"/>
          </w:tcPr>
          <w:p w14:paraId="654C92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纯白底色，统一24px内边距，适配表单、文本、表格多种内容形式</w:t>
            </w:r>
          </w:p>
        </w:tc>
      </w:tr>
      <w:tr w14:paraId="772C3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32" w:type="pct"/>
            <w:tcBorders>
              <w:top w:val="nil"/>
              <w:left w:val="nil"/>
              <w:bottom w:val="nil"/>
              <w:right w:val="nil"/>
            </w:tcBorders>
            <w:shd w:val="clear" w:color="auto" w:fill="FFFFFF"/>
            <w:tcMar>
              <w:top w:w="96" w:type="dxa"/>
              <w:left w:w="96" w:type="dxa"/>
              <w:bottom w:w="96" w:type="dxa"/>
              <w:right w:w="96" w:type="dxa"/>
            </w:tcMar>
            <w:vAlign w:val="top"/>
          </w:tcPr>
          <w:p w14:paraId="7BA5390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弹窗底部按钮区</w:t>
            </w:r>
          </w:p>
        </w:tc>
        <w:tc>
          <w:tcPr>
            <w:tcW w:w="3967" w:type="pct"/>
            <w:tcBorders>
              <w:top w:val="nil"/>
              <w:left w:val="nil"/>
              <w:bottom w:val="nil"/>
              <w:right w:val="nil"/>
            </w:tcBorders>
            <w:shd w:val="clear" w:color="auto" w:fill="FFFFFF"/>
            <w:tcMar>
              <w:top w:w="96" w:type="dxa"/>
              <w:left w:w="96" w:type="dxa"/>
              <w:bottom w:w="96" w:type="dxa"/>
              <w:right w:w="96" w:type="dxa"/>
            </w:tcMar>
            <w:vAlign w:val="top"/>
          </w:tcPr>
          <w:p w14:paraId="72CC29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按钮整体右对齐，固定排布取消按钮在前、确认按钮在后</w:t>
            </w:r>
          </w:p>
        </w:tc>
      </w:tr>
      <w:tr w14:paraId="555E7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3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A1508F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弹窗固定尺寸</w:t>
            </w:r>
          </w:p>
        </w:tc>
        <w:tc>
          <w:tcPr>
            <w:tcW w:w="396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2330A0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小型确认弹窗400px，表单编辑/详情弹窗600px，全覆盖业务场景</w:t>
            </w:r>
          </w:p>
        </w:tc>
      </w:tr>
    </w:tbl>
    <w:p w14:paraId="3E83409F">
      <w:pPr>
        <w:pStyle w:val="3"/>
        <w:bidi w:val="0"/>
        <w:rPr>
          <w:rFonts w:hint="eastAsia"/>
          <w:lang w:val="en-US" w:eastAsia="zh-CN"/>
        </w:rPr>
      </w:pPr>
      <w:bookmarkStart w:id="37" w:name="_Toc8021"/>
      <w:r>
        <w:rPr>
          <w:rFonts w:hint="eastAsia"/>
          <w:lang w:val="en-US" w:eastAsia="zh-CN"/>
        </w:rPr>
        <w:t>5.5 本章小结</w:t>
      </w:r>
      <w:bookmarkEnd w:id="37"/>
    </w:p>
    <w:p w14:paraId="7505394F">
      <w:pPr>
        <w:bidi w:val="0"/>
        <w:rPr>
          <w:rFonts w:hint="eastAsia"/>
          <w:lang w:val="en-US" w:eastAsia="zh-CN"/>
        </w:rPr>
      </w:pPr>
      <w:r>
        <w:rPr>
          <w:rFonts w:hint="eastAsia"/>
          <w:lang w:val="en-US" w:eastAsia="zh-CN"/>
        </w:rPr>
        <w:t>本章完成SmartExam智能线上考试系统全方位详细设计工作，覆盖业务流程、程序逻辑、数据存储、界面视觉四大核心板块，完整支撑后续前后端代码开发、系统测试与上线部署，本章具体设计成果总结如下：</w:t>
      </w:r>
    </w:p>
    <w:p w14:paraId="06E31872">
      <w:pPr>
        <w:bidi w:val="0"/>
        <w:rPr>
          <w:rFonts w:hint="eastAsia"/>
          <w:lang w:val="en-US" w:eastAsia="zh-CN"/>
        </w:rPr>
      </w:pPr>
      <w:r>
        <w:rPr>
          <w:rFonts w:hint="eastAsia"/>
          <w:lang w:val="en-US" w:eastAsia="zh-CN"/>
        </w:rPr>
        <w:t>1.智能考试平台业务流程与程序逻辑设计：拆解系统九大核心功能模块，明确各模块功能边界与业务流转逻辑；针对用户登录、教师组卷、学生在线答题、AI自动阅卷、定时自动保存答案等核心业务绘制标准化流程图，梳理前端交互、后端接口、数据库三方调用时序，明确代码分支判断逻辑，规避业务流程漏洞。</w:t>
      </w:r>
    </w:p>
    <w:p w14:paraId="0514BB25">
      <w:pPr>
        <w:bidi w:val="0"/>
        <w:rPr>
          <w:rFonts w:hint="eastAsia"/>
          <w:lang w:val="en-US" w:eastAsia="zh-CN"/>
        </w:rPr>
      </w:pPr>
      <w:r>
        <w:rPr>
          <w:rFonts w:hint="eastAsia"/>
          <w:lang w:val="en-US" w:eastAsia="zh-CN"/>
        </w:rPr>
        <w:t>2.智能考试平台三层数据库完整设计：概念设计阶段提取系统10大核心业务实体，构建完整E-R模型，厘清实体一对多、多对多关联关系；逻辑设计阶段遵循数据库三大范式，设计10张业务数据表，明确所有字段类型、约束与外键关联，消除数据冗余；物理设计阶段完成存储引擎选型、索引优化、冷热数据分区、数据库参数调优以及双层备份策略设计，兼顾数据库并发读写性能与考试核心数据安全。</w:t>
      </w:r>
    </w:p>
    <w:p w14:paraId="0CC01F5D">
      <w:pPr>
        <w:bidi w:val="0"/>
        <w:rPr>
          <w:rFonts w:hint="eastAsia"/>
          <w:lang w:val="en-US" w:eastAsia="zh-CN"/>
        </w:rPr>
      </w:pPr>
      <w:r>
        <w:rPr>
          <w:rFonts w:hint="eastAsia"/>
          <w:lang w:val="en-US" w:eastAsia="zh-CN"/>
        </w:rPr>
        <w:t>3.智能考试平台界面视觉与布局设计：搭建统一全局UI设计规范，包含色彩、字体、间距、圆角、阴影五大基础视觉标准，保证全平台界面风格统一；采用经典三栏式后台布局，完成顶部导航、侧边栏、主内容区分区设计，同时适配多尺寸屏幕完成响应式布局适配；针对系统高频使用的按钮、表格、表单、弹窗制定标准化组件规范，并且给出考试管理、阅卷详情两大核心页面布局示例，为前端页面还原提供精准视觉依据。</w:t>
      </w:r>
    </w:p>
    <w:p w14:paraId="661D0C7F">
      <w:pPr>
        <w:pStyle w:val="2"/>
        <w:bidi w:val="0"/>
        <w:rPr>
          <w:rFonts w:hint="eastAsia"/>
          <w:lang w:val="en-US" w:eastAsia="zh-CN"/>
        </w:rPr>
      </w:pPr>
      <w:bookmarkStart w:id="38" w:name="_Toc11381"/>
      <w:r>
        <w:t>系统实现</w:t>
      </w:r>
      <w:bookmarkEnd w:id="38"/>
    </w:p>
    <w:p w14:paraId="271124CB">
      <w:pPr>
        <w:pStyle w:val="3"/>
        <w:bidi w:val="0"/>
      </w:pPr>
      <w:bookmarkStart w:id="39" w:name="_Toc22954"/>
      <w:r>
        <w:t>6.1 开发环境配置与搭建</w:t>
      </w:r>
      <w:bookmarkEnd w:id="39"/>
    </w:p>
    <w:p w14:paraId="2238540C">
      <w:pPr>
        <w:bidi w:val="0"/>
      </w:pPr>
      <w:r>
        <w:rPr>
          <w:lang w:val="en-US" w:eastAsia="zh-CN"/>
        </w:rPr>
        <w:t>本系统采用Spring Boot + Vue3前后端分离架构开发，下面分别介绍软硬件环境、后端环境搭建、前端环境搭建，并汇总整体技术栈。</w:t>
      </w:r>
    </w:p>
    <w:p w14:paraId="51D47B20">
      <w:pPr>
        <w:pStyle w:val="4"/>
        <w:bidi w:val="0"/>
      </w:pPr>
      <w:r>
        <w:t>6.1.1 软硬件环境要求</w:t>
      </w:r>
    </w:p>
    <w:p w14:paraId="443AFBCC">
      <w:pPr>
        <w:rPr>
          <w:rFonts w:hint="default" w:eastAsia="宋体"/>
          <w:lang w:val="en-US" w:eastAsia="zh-CN"/>
        </w:rPr>
      </w:pPr>
      <w:r>
        <w:rPr>
          <w:rFonts w:hint="eastAsia"/>
          <w:lang w:val="en-US" w:eastAsia="zh-CN"/>
        </w:rPr>
        <w:t>1. 硬件环境</w:t>
      </w:r>
    </w:p>
    <w:p w14:paraId="5D9DC6D1">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硬件环境配置表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0"/>
        <w:gridCol w:w="3215"/>
        <w:gridCol w:w="4343"/>
      </w:tblGrid>
      <w:tr w14:paraId="59195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1AE248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组件</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394B27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最低配置</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4FDAA9F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推荐配置</w:t>
            </w:r>
          </w:p>
        </w:tc>
      </w:tr>
      <w:tr w14:paraId="18186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41AD9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CPU</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6E16E9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Intel Core i5 第 8 代</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4604252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Intel Core i7 第 10 代及以上</w:t>
            </w:r>
          </w:p>
        </w:tc>
      </w:tr>
      <w:tr w14:paraId="32162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31B29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内存</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8913BA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8GB</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4782BD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16GB</w:t>
            </w:r>
          </w:p>
        </w:tc>
      </w:tr>
      <w:tr w14:paraId="2F818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0" w:hRule="atLeast"/>
        </w:trPr>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68BC78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硬盘</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76274B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256GB SSD</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66CE7D5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512GB SSD</w:t>
            </w:r>
          </w:p>
        </w:tc>
      </w:tr>
      <w:tr w14:paraId="652C8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06CE54D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网络</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6327DEB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100Mbps</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14D202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1Gbps</w:t>
            </w:r>
          </w:p>
        </w:tc>
      </w:tr>
    </w:tbl>
    <w:p w14:paraId="28C32DEC">
      <w:pPr>
        <w:numPr>
          <w:ilvl w:val="0"/>
          <w:numId w:val="20"/>
        </w:numPr>
        <w:bidi w:val="0"/>
      </w:pPr>
      <w:r>
        <w:t>软件环境</w:t>
      </w:r>
    </w:p>
    <w:p w14:paraId="09619241">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软件环境配置表</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7"/>
        <w:gridCol w:w="3644"/>
        <w:gridCol w:w="3554"/>
      </w:tblGrid>
      <w:tr w14:paraId="19155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76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6E30FC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软件名称</w:t>
            </w:r>
          </w:p>
        </w:tc>
        <w:tc>
          <w:tcPr>
            <w:tcW w:w="214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019862D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版本</w:t>
            </w:r>
          </w:p>
        </w:tc>
        <w:tc>
          <w:tcPr>
            <w:tcW w:w="209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32E14C2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用途说明</w:t>
            </w:r>
          </w:p>
        </w:tc>
      </w:tr>
      <w:tr w14:paraId="2103F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63"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C8D53D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操作系统</w:t>
            </w:r>
          </w:p>
        </w:tc>
        <w:tc>
          <w:tcPr>
            <w:tcW w:w="2144"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7F0DC2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Windows 10/11、Ubuntu 20.04+</w:t>
            </w:r>
          </w:p>
        </w:tc>
        <w:tc>
          <w:tcPr>
            <w:tcW w:w="2091"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421ED84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开发与运行载体</w:t>
            </w:r>
          </w:p>
        </w:tc>
      </w:tr>
      <w:tr w14:paraId="4BD11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63" w:type="pct"/>
            <w:tcBorders>
              <w:top w:val="nil"/>
              <w:left w:val="nil"/>
              <w:bottom w:val="nil"/>
              <w:right w:val="nil"/>
            </w:tcBorders>
            <w:shd w:val="clear" w:color="auto" w:fill="FFFFFF"/>
            <w:tcMar>
              <w:top w:w="96" w:type="dxa"/>
              <w:left w:w="96" w:type="dxa"/>
              <w:bottom w:w="96" w:type="dxa"/>
              <w:right w:w="96" w:type="dxa"/>
            </w:tcMar>
            <w:vAlign w:val="center"/>
          </w:tcPr>
          <w:p w14:paraId="53F557D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JDK</w:t>
            </w:r>
          </w:p>
        </w:tc>
        <w:tc>
          <w:tcPr>
            <w:tcW w:w="2144" w:type="pct"/>
            <w:tcBorders>
              <w:top w:val="nil"/>
              <w:left w:val="nil"/>
              <w:bottom w:val="nil"/>
              <w:right w:val="nil"/>
            </w:tcBorders>
            <w:shd w:val="clear" w:color="auto" w:fill="FFFFFF"/>
            <w:tcMar>
              <w:top w:w="96" w:type="dxa"/>
              <w:left w:w="96" w:type="dxa"/>
              <w:bottom w:w="96" w:type="dxa"/>
              <w:right w:w="96" w:type="dxa"/>
            </w:tcMar>
            <w:vAlign w:val="center"/>
          </w:tcPr>
          <w:p w14:paraId="388002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17</w:t>
            </w:r>
          </w:p>
        </w:tc>
        <w:tc>
          <w:tcPr>
            <w:tcW w:w="2091" w:type="pct"/>
            <w:tcBorders>
              <w:top w:val="nil"/>
              <w:left w:val="nil"/>
              <w:bottom w:val="nil"/>
              <w:right w:val="nil"/>
            </w:tcBorders>
            <w:shd w:val="clear" w:color="auto" w:fill="FFFFFF"/>
            <w:tcMar>
              <w:top w:w="96" w:type="dxa"/>
              <w:left w:w="96" w:type="dxa"/>
              <w:bottom w:w="96" w:type="dxa"/>
              <w:right w:w="96" w:type="dxa"/>
            </w:tcMar>
            <w:vAlign w:val="center"/>
          </w:tcPr>
          <w:p w14:paraId="5F774DB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 Java 运行环境</w:t>
            </w:r>
          </w:p>
        </w:tc>
      </w:tr>
      <w:tr w14:paraId="7129D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63" w:type="pct"/>
            <w:tcBorders>
              <w:top w:val="nil"/>
              <w:left w:val="nil"/>
              <w:bottom w:val="nil"/>
              <w:right w:val="nil"/>
            </w:tcBorders>
            <w:shd w:val="clear" w:color="auto" w:fill="FFFFFF"/>
            <w:tcMar>
              <w:top w:w="96" w:type="dxa"/>
              <w:left w:w="96" w:type="dxa"/>
              <w:bottom w:w="96" w:type="dxa"/>
              <w:right w:w="96" w:type="dxa"/>
            </w:tcMar>
            <w:vAlign w:val="center"/>
          </w:tcPr>
          <w:p w14:paraId="2E3F7B5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Maven</w:t>
            </w:r>
          </w:p>
        </w:tc>
        <w:tc>
          <w:tcPr>
            <w:tcW w:w="2144" w:type="pct"/>
            <w:tcBorders>
              <w:top w:val="nil"/>
              <w:left w:val="nil"/>
              <w:bottom w:val="nil"/>
              <w:right w:val="nil"/>
            </w:tcBorders>
            <w:shd w:val="clear" w:color="auto" w:fill="FFFFFF"/>
            <w:tcMar>
              <w:top w:w="96" w:type="dxa"/>
              <w:left w:w="96" w:type="dxa"/>
              <w:bottom w:w="96" w:type="dxa"/>
              <w:right w:w="96" w:type="dxa"/>
            </w:tcMar>
            <w:vAlign w:val="center"/>
          </w:tcPr>
          <w:p w14:paraId="1B2A825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3.9+</w:t>
            </w:r>
          </w:p>
        </w:tc>
        <w:tc>
          <w:tcPr>
            <w:tcW w:w="2091" w:type="pct"/>
            <w:tcBorders>
              <w:top w:val="nil"/>
              <w:left w:val="nil"/>
              <w:bottom w:val="nil"/>
              <w:right w:val="nil"/>
            </w:tcBorders>
            <w:shd w:val="clear" w:color="auto" w:fill="FFFFFF"/>
            <w:tcMar>
              <w:top w:w="96" w:type="dxa"/>
              <w:left w:w="96" w:type="dxa"/>
              <w:bottom w:w="96" w:type="dxa"/>
              <w:right w:w="96" w:type="dxa"/>
            </w:tcMar>
            <w:vAlign w:val="center"/>
          </w:tcPr>
          <w:p w14:paraId="1519C81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后端项目依赖管理、项目构建</w:t>
            </w:r>
          </w:p>
        </w:tc>
      </w:tr>
      <w:tr w14:paraId="69BE3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3" w:type="pct"/>
            <w:tcBorders>
              <w:top w:val="nil"/>
              <w:left w:val="nil"/>
              <w:bottom w:val="nil"/>
              <w:right w:val="nil"/>
            </w:tcBorders>
            <w:shd w:val="clear" w:color="auto" w:fill="FFFFFF"/>
            <w:tcMar>
              <w:top w:w="96" w:type="dxa"/>
              <w:left w:w="96" w:type="dxa"/>
              <w:bottom w:w="96" w:type="dxa"/>
              <w:right w:w="96" w:type="dxa"/>
            </w:tcMar>
            <w:vAlign w:val="center"/>
          </w:tcPr>
          <w:p w14:paraId="4E6FE2A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MySQL</w:t>
            </w:r>
          </w:p>
        </w:tc>
        <w:tc>
          <w:tcPr>
            <w:tcW w:w="2144" w:type="pct"/>
            <w:tcBorders>
              <w:top w:val="nil"/>
              <w:left w:val="nil"/>
              <w:bottom w:val="nil"/>
              <w:right w:val="nil"/>
            </w:tcBorders>
            <w:shd w:val="clear" w:color="auto" w:fill="FFFFFF"/>
            <w:tcMar>
              <w:top w:w="96" w:type="dxa"/>
              <w:left w:w="96" w:type="dxa"/>
              <w:bottom w:w="96" w:type="dxa"/>
              <w:right w:w="96" w:type="dxa"/>
            </w:tcMar>
            <w:vAlign w:val="center"/>
          </w:tcPr>
          <w:p w14:paraId="5744B6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8.0+</w:t>
            </w:r>
          </w:p>
        </w:tc>
        <w:tc>
          <w:tcPr>
            <w:tcW w:w="2091" w:type="pct"/>
            <w:tcBorders>
              <w:top w:val="nil"/>
              <w:left w:val="nil"/>
              <w:bottom w:val="nil"/>
              <w:right w:val="nil"/>
            </w:tcBorders>
            <w:shd w:val="clear" w:color="auto" w:fill="FFFFFF"/>
            <w:tcMar>
              <w:top w:w="96" w:type="dxa"/>
              <w:left w:w="96" w:type="dxa"/>
              <w:bottom w:w="96" w:type="dxa"/>
              <w:right w:w="96" w:type="dxa"/>
            </w:tcMar>
            <w:vAlign w:val="center"/>
          </w:tcPr>
          <w:p w14:paraId="61F8CC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数据持久化数据库</w:t>
            </w:r>
          </w:p>
        </w:tc>
      </w:tr>
      <w:tr w14:paraId="123D6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63" w:type="pct"/>
            <w:tcBorders>
              <w:top w:val="nil"/>
              <w:left w:val="nil"/>
              <w:bottom w:val="nil"/>
              <w:right w:val="nil"/>
            </w:tcBorders>
            <w:shd w:val="clear" w:color="auto" w:fill="FFFFFF"/>
            <w:tcMar>
              <w:top w:w="96" w:type="dxa"/>
              <w:left w:w="96" w:type="dxa"/>
              <w:bottom w:w="96" w:type="dxa"/>
              <w:right w:w="96" w:type="dxa"/>
            </w:tcMar>
            <w:vAlign w:val="center"/>
          </w:tcPr>
          <w:p w14:paraId="09B946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Node.js</w:t>
            </w:r>
          </w:p>
        </w:tc>
        <w:tc>
          <w:tcPr>
            <w:tcW w:w="2144" w:type="pct"/>
            <w:tcBorders>
              <w:top w:val="nil"/>
              <w:left w:val="nil"/>
              <w:bottom w:val="nil"/>
              <w:right w:val="nil"/>
            </w:tcBorders>
            <w:shd w:val="clear" w:color="auto" w:fill="FFFFFF"/>
            <w:tcMar>
              <w:top w:w="96" w:type="dxa"/>
              <w:left w:w="96" w:type="dxa"/>
              <w:bottom w:w="96" w:type="dxa"/>
              <w:right w:w="96" w:type="dxa"/>
            </w:tcMar>
            <w:vAlign w:val="center"/>
          </w:tcPr>
          <w:p w14:paraId="57DD7BD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18 LTS</w:t>
            </w:r>
          </w:p>
        </w:tc>
        <w:tc>
          <w:tcPr>
            <w:tcW w:w="2091" w:type="pct"/>
            <w:tcBorders>
              <w:top w:val="nil"/>
              <w:left w:val="nil"/>
              <w:bottom w:val="nil"/>
              <w:right w:val="nil"/>
            </w:tcBorders>
            <w:shd w:val="clear" w:color="auto" w:fill="FFFFFF"/>
            <w:tcMar>
              <w:top w:w="96" w:type="dxa"/>
              <w:left w:w="96" w:type="dxa"/>
              <w:bottom w:w="96" w:type="dxa"/>
              <w:right w:w="96" w:type="dxa"/>
            </w:tcMar>
            <w:vAlign w:val="center"/>
          </w:tcPr>
          <w:p w14:paraId="653B24D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前端运行与包管理环境</w:t>
            </w:r>
          </w:p>
        </w:tc>
      </w:tr>
      <w:tr w14:paraId="47C22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3"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D5293C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开发 IDE</w:t>
            </w:r>
          </w:p>
        </w:tc>
        <w:tc>
          <w:tcPr>
            <w:tcW w:w="2144"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03F56B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IntelliJ IDEA 2023+、VS Code</w:t>
            </w:r>
          </w:p>
        </w:tc>
        <w:tc>
          <w:tcPr>
            <w:tcW w:w="2091"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F3E6EF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代码编辑、项目调试</w:t>
            </w:r>
          </w:p>
        </w:tc>
      </w:tr>
    </w:tbl>
    <w:p w14:paraId="6747EE70">
      <w:pPr>
        <w:pStyle w:val="4"/>
        <w:bidi w:val="0"/>
        <w:rPr>
          <w:rFonts w:hint="eastAsia"/>
          <w:lang w:val="en-US" w:eastAsia="zh-CN"/>
        </w:rPr>
      </w:pPr>
      <w:r>
        <w:rPr>
          <w:rFonts w:hint="eastAsia"/>
          <w:lang w:val="en-US" w:eastAsia="zh-CN"/>
        </w:rPr>
        <w:t>6.1.2 后端开发环境搭建</w:t>
      </w:r>
    </w:p>
    <w:p w14:paraId="112CFABD">
      <w:pPr>
        <w:bidi w:val="0"/>
        <w:rPr>
          <w:rFonts w:hint="eastAsia"/>
          <w:lang w:val="en-US" w:eastAsia="zh-CN"/>
        </w:rPr>
      </w:pPr>
      <w:r>
        <w:rPr>
          <w:rFonts w:hint="eastAsia"/>
          <w:lang w:val="en-US" w:eastAsia="zh-CN"/>
        </w:rPr>
        <w:t>后端基于智能考试平台Spring智能考试平台Boot智能考试平台框架开发，，搭建步骤如下：</w:t>
      </w:r>
    </w:p>
    <w:p w14:paraId="713B78A7">
      <w:pPr>
        <w:numPr>
          <w:ilvl w:val="0"/>
          <w:numId w:val="23"/>
        </w:numPr>
        <w:bidi w:val="0"/>
        <w:rPr>
          <w:rFonts w:hint="eastAsia"/>
          <w:lang w:val="en-US" w:eastAsia="zh-CN"/>
        </w:rPr>
      </w:pPr>
      <w:r>
        <w:rPr>
          <w:rFonts w:hint="eastAsia"/>
          <w:lang w:val="en-US" w:eastAsia="zh-CN"/>
        </w:rPr>
        <w:t>智能考试平台安装</w:t>
      </w:r>
    </w:p>
    <w:p w14:paraId="6F3CA0C8">
      <w:pPr>
        <w:bidi w:val="0"/>
        <w:rPr>
          <w:rFonts w:hint="eastAsia"/>
          <w:lang w:val="en-US" w:eastAsia="zh-CN"/>
        </w:rPr>
      </w:pPr>
      <w:r>
        <w:rPr>
          <w:rFonts w:hint="eastAsia"/>
          <w:lang w:val="en-US" w:eastAsia="zh-CN"/>
        </w:rPr>
        <w:t>下载适配系统的智能考试平台JDK智能考试平台17智能考试平台安装包。</w:t>
      </w:r>
    </w:p>
    <w:p w14:paraId="60776498">
      <w:pPr>
        <w:numPr>
          <w:ilvl w:val="0"/>
          <w:numId w:val="23"/>
        </w:numPr>
        <w:bidi w:val="0"/>
        <w:ind w:left="0" w:leftChars="0" w:firstLine="480" w:firstLineChars="0"/>
        <w:rPr>
          <w:rFonts w:hint="eastAsia"/>
          <w:lang w:val="en-US" w:eastAsia="zh-CN"/>
        </w:rPr>
      </w:pPr>
      <w:r>
        <w:rPr>
          <w:rFonts w:hint="eastAsia"/>
          <w:lang w:val="en-US" w:eastAsia="zh-CN"/>
        </w:rPr>
        <w:t>Maven智能考试平台配置</w:t>
      </w:r>
    </w:p>
    <w:p w14:paraId="15EE19B2">
      <w:pPr>
        <w:bidi w:val="0"/>
        <w:rPr>
          <w:rFonts w:hint="eastAsia"/>
          <w:lang w:val="en-US" w:eastAsia="zh-CN"/>
        </w:rPr>
      </w:pPr>
      <w:r>
        <w:rPr>
          <w:rFonts w:hint="eastAsia"/>
          <w:lang w:val="en-US" w:eastAsia="zh-CN"/>
        </w:rPr>
        <w:t>安装智能考试平台后，修改settings.xml配置文件，接入阿里云镜像源，提升依赖下载速度，同时配置本地仓库路径。</w:t>
      </w:r>
    </w:p>
    <w:p w14:paraId="678D94D5">
      <w:pPr>
        <w:numPr>
          <w:ilvl w:val="0"/>
          <w:numId w:val="23"/>
        </w:numPr>
        <w:bidi w:val="0"/>
        <w:ind w:left="0" w:leftChars="0" w:firstLine="480" w:firstLineChars="0"/>
        <w:rPr>
          <w:rFonts w:hint="eastAsia" w:eastAsia="宋体"/>
          <w:lang w:val="en-US" w:eastAsia="zh-CN"/>
        </w:rPr>
      </w:pPr>
      <w:r>
        <w:rPr>
          <w:rFonts w:hint="eastAsia"/>
          <w:lang w:val="en-US" w:eastAsia="zh-CN"/>
        </w:rPr>
        <w:t>修改</w:t>
      </w:r>
      <w:r>
        <w:t>项目配置文件</w:t>
      </w:r>
    </w:p>
    <w:p w14:paraId="4EF26CD7">
      <w:pPr>
        <w:bidi w:val="0"/>
        <w:rPr>
          <w:rFonts w:hint="eastAsia"/>
          <w:lang w:eastAsia="zh-CN"/>
        </w:rPr>
      </w:pPr>
      <w:r>
        <w:t>核心配置文件application.yml（路径：src\main\resources\application.yml），包含端口、数据源、MyBatis-Plus 等核心配置</w:t>
      </w:r>
      <w:r>
        <w:rPr>
          <w:rFonts w:hint="eastAsia"/>
          <w:lang w:eastAsia="zh-CN"/>
        </w:rPr>
        <w:t>。</w:t>
      </w:r>
    </w:p>
    <w:p w14:paraId="086398D2">
      <w:pPr>
        <w:numPr>
          <w:ilvl w:val="0"/>
          <w:numId w:val="23"/>
        </w:numPr>
        <w:bidi w:val="0"/>
        <w:ind w:left="0" w:leftChars="0" w:firstLine="480" w:firstLineChars="0"/>
      </w:pPr>
      <w:r>
        <w:t xml:space="preserve">数据库初始化 </w:t>
      </w:r>
    </w:p>
    <w:p w14:paraId="47E11C1A">
      <w:pPr>
        <w:bidi w:val="0"/>
        <w:rPr>
          <w:rFonts w:hint="eastAsia"/>
          <w:lang w:eastAsia="zh-CN"/>
        </w:rPr>
      </w:pPr>
      <w:r>
        <w:t>在MySQL中创建业务数据库，并执行数据表结构脚本与初始数据脚本</w:t>
      </w:r>
      <w:r>
        <w:rPr>
          <w:rFonts w:hint="eastAsia"/>
          <w:lang w:eastAsia="zh-CN"/>
        </w:rPr>
        <w:t>。</w:t>
      </w:r>
    </w:p>
    <w:p w14:paraId="31156D04">
      <w:pPr>
        <w:pStyle w:val="4"/>
        <w:bidi w:val="0"/>
      </w:pPr>
      <w:r>
        <w:t>6.1.3 前端开发环境搭建</w:t>
      </w:r>
    </w:p>
    <w:p w14:paraId="30E9A7BF">
      <w:pPr>
        <w:bidi w:val="0"/>
        <w:rPr>
          <w:rFonts w:hint="eastAsia"/>
          <w:lang w:val="en-US" w:eastAsia="zh-CN"/>
        </w:rPr>
      </w:pPr>
      <w:r>
        <w:rPr>
          <w:rFonts w:hint="eastAsia"/>
          <w:lang w:val="en-US" w:eastAsia="zh-CN"/>
        </w:rPr>
        <w:t>前端基于Vue3 + Vite开发，搭建步骤如下：</w:t>
      </w:r>
    </w:p>
    <w:p w14:paraId="6564ED4F">
      <w:pPr>
        <w:numPr>
          <w:ilvl w:val="0"/>
          <w:numId w:val="24"/>
        </w:numPr>
        <w:bidi w:val="0"/>
        <w:rPr>
          <w:rFonts w:hint="eastAsia"/>
          <w:lang w:val="en-US" w:eastAsia="zh-CN"/>
        </w:rPr>
      </w:pPr>
      <w:r>
        <w:rPr>
          <w:rFonts w:hint="eastAsia"/>
          <w:lang w:val="en-US" w:eastAsia="zh-CN"/>
        </w:rPr>
        <w:t>Node.js 安装</w:t>
      </w:r>
    </w:p>
    <w:p w14:paraId="2A9532F8">
      <w:pPr>
        <w:bidi w:val="0"/>
        <w:rPr>
          <w:rFonts w:hint="eastAsia"/>
          <w:lang w:val="en-US" w:eastAsia="zh-CN"/>
        </w:rPr>
      </w:pPr>
      <w:r>
        <w:rPr>
          <w:rFonts w:hint="eastAsia"/>
          <w:lang w:val="en-US" w:eastAsia="zh-CN"/>
        </w:rPr>
        <w:t>安装 Node.js 18 LTS 版本，安装完成后验证版本信息。</w:t>
      </w:r>
    </w:p>
    <w:p w14:paraId="02D1AB68">
      <w:pPr>
        <w:numPr>
          <w:ilvl w:val="0"/>
          <w:numId w:val="24"/>
        </w:numPr>
        <w:bidi w:val="0"/>
        <w:ind w:left="0" w:leftChars="0" w:firstLine="480" w:firstLineChars="0"/>
        <w:rPr>
          <w:rFonts w:hint="eastAsia"/>
          <w:lang w:val="en-US" w:eastAsia="zh-CN"/>
        </w:rPr>
      </w:pPr>
      <w:r>
        <w:rPr>
          <w:rFonts w:hint="eastAsia"/>
          <w:lang w:val="en-US" w:eastAsia="zh-CN"/>
        </w:rPr>
        <w:t>安装项目依赖</w:t>
      </w:r>
    </w:p>
    <w:p w14:paraId="46AB1194">
      <w:pPr>
        <w:bidi w:val="0"/>
        <w:rPr>
          <w:rFonts w:hint="eastAsia"/>
          <w:lang w:val="en-US" w:eastAsia="zh-CN"/>
        </w:rPr>
      </w:pPr>
      <w:r>
        <w:rPr>
          <w:rFonts w:hint="eastAsia"/>
          <w:lang w:val="en-US" w:eastAsia="zh-CN"/>
        </w:rPr>
        <w:t>进入前端项目根目录，执行命令npm run dev安装项目全部依赖。</w:t>
      </w:r>
    </w:p>
    <w:p w14:paraId="7F44BBE9">
      <w:pPr>
        <w:pStyle w:val="3"/>
        <w:bidi w:val="0"/>
      </w:pPr>
      <w:bookmarkStart w:id="40" w:name="_Toc16640"/>
      <w:r>
        <w:t>6.2 核心功能模块实现过程</w:t>
      </w:r>
      <w:bookmarkEnd w:id="40"/>
    </w:p>
    <w:p w14:paraId="01D5ABE6">
      <w:pPr>
        <w:pStyle w:val="4"/>
        <w:keepNext w:val="0"/>
        <w:keepLines w:val="0"/>
        <w:widowControl/>
        <w:suppressLineNumbers w:val="0"/>
        <w:jc w:val="left"/>
      </w:pPr>
      <w:r>
        <w:t>6.2.1 用户认证模块实现</w:t>
      </w:r>
    </w:p>
    <w:p w14:paraId="6BAAE70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用户认证模块是系统安全访问的第一道屏障，面向管理员、教师、学生三类用户提供统一登录鉴权服务，整体业务分为前端表单校验、后端身份校验、权限分发与页面跳转三大环节。</w:t>
      </w:r>
    </w:p>
    <w:p w14:paraId="3F83C2E4">
      <w:pPr>
        <w:keepNext w:val="0"/>
        <w:keepLines w:val="0"/>
        <w:widowControl/>
        <w:suppressLineNumbers w:val="0"/>
        <w:ind w:left="0" w:leftChars="0" w:firstLine="0" w:firstLineChars="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4319905" cy="3780155"/>
            <wp:effectExtent l="0" t="0" r="8255" b="14605"/>
            <wp:docPr id="44" name="图片 44" descr="plantuml-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plantuml-diagram (5)"/>
                    <pic:cNvPicPr>
                      <a:picLocks noChangeAspect="1"/>
                    </pic:cNvPicPr>
                  </pic:nvPicPr>
                  <pic:blipFill>
                    <a:blip r:embed="rId39"/>
                    <a:stretch>
                      <a:fillRect/>
                    </a:stretch>
                  </pic:blipFill>
                  <pic:spPr>
                    <a:xfrm>
                      <a:off x="0" y="0"/>
                      <a:ext cx="4319905" cy="3780155"/>
                    </a:xfrm>
                    <a:prstGeom prst="rect">
                      <a:avLst/>
                    </a:prstGeom>
                  </pic:spPr>
                </pic:pic>
              </a:graphicData>
            </a:graphic>
          </wp:inline>
        </w:drawing>
      </w:r>
    </w:p>
    <w:p w14:paraId="7896BFE6">
      <w:pPr>
        <w:pStyle w:val="7"/>
        <w:keepNext w:val="0"/>
        <w:keepLines w:val="0"/>
        <w:widowControl/>
        <w:suppressLineNumbers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用户认证模块业务泳道图</w:t>
      </w:r>
    </w:p>
    <w:p w14:paraId="18956CDE">
      <w:pPr>
        <w:bidi w:val="0"/>
      </w:pPr>
      <w:r>
        <w:rPr>
          <w:lang w:val="en-US" w:eastAsia="zh-CN"/>
        </w:rPr>
        <w:t>本泳道图以时间轴为基准，横向划分五大业务执行泳道，清晰界定每一步操作的负责主体。前端优先完成基础表单校验，拦截非法空值请求，减轻后端服务压力；后端采用分层架构，控制层只负责请求转发，业务层承载核心鉴权逻辑，数据库仅负责数据读写，实现请求、处理、数据查询完全解耦。同时区分登录成功与失败两种分支结果，校验失败直接原路返回错误信息，校验成功下发权限令牌，完成角色页面跳转，完整覆盖登录全业务闭环。</w:t>
      </w:r>
    </w:p>
    <w:p w14:paraId="4E9E55CF">
      <w:pPr>
        <w:pStyle w:val="4"/>
        <w:keepNext w:val="0"/>
        <w:keepLines w:val="0"/>
        <w:widowControl/>
        <w:suppressLineNumbers w:val="0"/>
        <w:jc w:val="left"/>
      </w:pPr>
      <w:r>
        <w:t xml:space="preserve">6.2.2 </w:t>
      </w:r>
      <w:r>
        <w:rPr>
          <w:rFonts w:hint="eastAsia"/>
        </w:rPr>
        <w:t>学生在线考试模块实现</w:t>
      </w:r>
    </w:p>
    <w:p w14:paraId="3F3EC8E5">
      <w:pPr>
        <w:keepNext w:val="0"/>
        <w:keepLines w:val="0"/>
        <w:widowControl/>
        <w:suppressLineNumbers w:val="0"/>
        <w:jc w:val="left"/>
      </w:pPr>
      <w:r>
        <w:rPr>
          <w:rFonts w:hint="eastAsia" w:ascii="宋体" w:hAnsi="宋体" w:eastAsia="宋体" w:cs="宋体"/>
          <w:color w:val="000000"/>
          <w:kern w:val="0"/>
          <w:sz w:val="24"/>
          <w:szCs w:val="24"/>
          <w:lang w:val="en-US" w:eastAsia="zh-CN" w:bidi="ar"/>
        </w:rPr>
        <w:t>学生在线考试模块是面向学生群体的核心业务模块，支撑学生参加线上定时考试、试卷作答、答案自动保存、考试提交、超时自动交卷全流程业务。该模块严格控制考试作答时长，防止考生恶意超时作答，同时实时增量保存考生答案，避免页面刷新、网络异常导致作答内容丢失。</w:t>
      </w:r>
    </w:p>
    <w:p w14:paraId="368C563C">
      <w:pPr>
        <w:ind w:left="0" w:leftChars="0" w:firstLine="0" w:firstLineChars="0"/>
        <w:jc w:val="center"/>
        <w:rPr>
          <w:rFonts w:hint="eastAsia"/>
          <w:lang w:val="en-US" w:eastAsia="zh-CN"/>
        </w:rPr>
      </w:pPr>
      <w:r>
        <w:rPr>
          <w:rFonts w:hint="eastAsia"/>
          <w:lang w:val="en-US" w:eastAsia="zh-CN"/>
        </w:rPr>
        <w:drawing>
          <wp:inline distT="0" distB="0" distL="114300" distR="114300">
            <wp:extent cx="4319905" cy="5207635"/>
            <wp:effectExtent l="0" t="0" r="8255" b="4445"/>
            <wp:docPr id="45" name="图片 45" descr="plantuml-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plantuml-diagram (6)"/>
                    <pic:cNvPicPr>
                      <a:picLocks noChangeAspect="1"/>
                    </pic:cNvPicPr>
                  </pic:nvPicPr>
                  <pic:blipFill>
                    <a:blip r:embed="rId40"/>
                    <a:stretch>
                      <a:fillRect/>
                    </a:stretch>
                  </pic:blipFill>
                  <pic:spPr>
                    <a:xfrm>
                      <a:off x="0" y="0"/>
                      <a:ext cx="4319905" cy="5207635"/>
                    </a:xfrm>
                    <a:prstGeom prst="rect">
                      <a:avLst/>
                    </a:prstGeom>
                  </pic:spPr>
                </pic:pic>
              </a:graphicData>
            </a:graphic>
          </wp:inline>
        </w:drawing>
      </w:r>
    </w:p>
    <w:p w14:paraId="7EE82963">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学生在线考试模块泳道图</w:t>
      </w:r>
    </w:p>
    <w:p w14:paraId="0AC41341">
      <w:pPr>
        <w:bidi w:val="0"/>
        <w:rPr>
          <w:rFonts w:hint="eastAsia"/>
          <w:lang w:eastAsia="zh-CN"/>
        </w:rPr>
      </w:pPr>
      <w:r>
        <w:rPr>
          <w:lang w:val="en-US" w:eastAsia="zh-CN"/>
        </w:rPr>
        <w:t>本泳道图完整覆盖学生考前校验、考试作答、答案同步、试卷提交四大核心环节，依托分层泳道明确各层级职责边界。前端主要负责试卷渲染、倒计时管控、答案实时收集，不参与任何分数计算与考试权限校验；后端控制层统一拦截非法考试请求，杜绝学生重复考试、越权参加未开放考试等违规行为；后端业务层管控考试核心逻辑，包含作答记录生成、定时答案保存、客观题自动阅卷；数据库全程存储考试基础数据、考生作答数据与考试状态数据。同时设置双重交卷机制，支持考生手动交卷与倒计时结束自动交卷，保障考试流程严谨性。</w:t>
      </w:r>
    </w:p>
    <w:p w14:paraId="3CFE39E3">
      <w:pPr>
        <w:pStyle w:val="4"/>
        <w:keepNext w:val="0"/>
        <w:keepLines w:val="0"/>
        <w:widowControl/>
        <w:suppressLineNumbers w:val="0"/>
        <w:jc w:val="left"/>
      </w:pPr>
      <w:r>
        <w:t>6.2.3 在线判卷模块业务实现</w:t>
      </w:r>
    </w:p>
    <w:p w14:paraId="3E46CB6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在线判卷模块面向教师角色使用，系统支持客观题全自动批改、主观题人工打分两种批阅模式，自动统计整场考试阅卷进度、实时更新答卷状态与考生总成绩。</w:t>
      </w:r>
    </w:p>
    <w:p w14:paraId="34CADDCC">
      <w:pPr>
        <w:ind w:left="0" w:leftChars="0" w:firstLine="0" w:firstLineChars="0"/>
        <w:jc w:val="center"/>
        <w:rPr>
          <w:rFonts w:hint="eastAsia"/>
          <w:lang w:val="en-US" w:eastAsia="zh-CN"/>
        </w:rPr>
      </w:pPr>
      <w:r>
        <w:rPr>
          <w:rFonts w:hint="eastAsia"/>
          <w:lang w:val="en-US" w:eastAsia="zh-CN"/>
        </w:rPr>
        <w:drawing>
          <wp:inline distT="0" distB="0" distL="114300" distR="114300">
            <wp:extent cx="4319905" cy="4404360"/>
            <wp:effectExtent l="0" t="0" r="8255" b="0"/>
            <wp:docPr id="43" name="图片 43" descr="plantuml-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plantuml-diagram (4)"/>
                    <pic:cNvPicPr>
                      <a:picLocks noChangeAspect="1"/>
                    </pic:cNvPicPr>
                  </pic:nvPicPr>
                  <pic:blipFill>
                    <a:blip r:embed="rId41"/>
                    <a:stretch>
                      <a:fillRect/>
                    </a:stretch>
                  </pic:blipFill>
                  <pic:spPr>
                    <a:xfrm>
                      <a:off x="0" y="0"/>
                      <a:ext cx="4319905" cy="4404360"/>
                    </a:xfrm>
                    <a:prstGeom prst="rect">
                      <a:avLst/>
                    </a:prstGeom>
                  </pic:spPr>
                </pic:pic>
              </a:graphicData>
            </a:graphic>
          </wp:inline>
        </w:drawing>
      </w:r>
    </w:p>
    <w:p w14:paraId="03D565E5">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在线判卷模块业务泳道图</w:t>
      </w:r>
    </w:p>
    <w:p w14:paraId="3D738B65">
      <w:pPr>
        <w:bidi w:val="0"/>
      </w:pPr>
      <w:r>
        <w:rPr>
          <w:lang w:val="en-US" w:eastAsia="zh-CN"/>
        </w:rPr>
        <w:t>本泳道图完整还原系统智能阅卷全流程，明确区分系统自动处理环节与教师人工干预环节。首先由后端业务层承接全部阅卷核心逻辑，客观题依托标准答案精准比对打分，无需人工参与；主观题接入AI智能评分接口，依托语义相似度算法完成文本作答内容自动打分，快速生成初评成绩。所有自动阅卷结果统一回显至前端页面，交由教师人工二次复核，针对AI打分偏差、作答特殊情况进行人工修正，双重校验规避自动阅卷误差。最终合格成绩统一存入数据库归档，同时留存完整阅卷日志，满足考试成绩溯源核查需求。</w:t>
      </w:r>
    </w:p>
    <w:p w14:paraId="2F8E50C3">
      <w:pPr>
        <w:pStyle w:val="3"/>
        <w:bidi w:val="0"/>
      </w:pPr>
      <w:bookmarkStart w:id="41" w:name="_Toc14350"/>
      <w:r>
        <w:t>6.3 关键代码与核心算法说明</w:t>
      </w:r>
      <w:bookmarkEnd w:id="41"/>
    </w:p>
    <w:p w14:paraId="7C646F81">
      <w:pPr>
        <w:bidi w:val="0"/>
      </w:pPr>
      <w:r>
        <w:rPr>
          <w:lang w:val="en-US" w:eastAsia="zh-CN"/>
        </w:rPr>
        <w:t>本节对系统中安全加密、数据查询、题型分类、分数计算、时间格式化等核心算法与工具类进行说明。</w:t>
      </w:r>
    </w:p>
    <w:p w14:paraId="1EE407A3">
      <w:pPr>
        <w:pStyle w:val="4"/>
        <w:bidi w:val="0"/>
      </w:pPr>
      <w:r>
        <w:t>6.3.1 密码加密与校验算法</w:t>
      </w:r>
    </w:p>
    <w:p w14:paraId="7FC6B7D3">
      <w:pPr>
        <w:bidi w:val="0"/>
        <w:rPr>
          <w:lang w:val="en-US" w:eastAsia="zh-CN"/>
        </w:rPr>
      </w:pPr>
      <w:r>
        <w:rPr>
          <w:lang w:val="en-US" w:eastAsia="zh-CN"/>
        </w:rPr>
        <w:t>采用Spring</w:t>
      </w:r>
      <w:r>
        <w:rPr>
          <w:rFonts w:hint="eastAsia"/>
          <w:lang w:val="en-US" w:eastAsia="zh-CN"/>
        </w:rPr>
        <w:t>智能考试平台</w:t>
      </w:r>
      <w:r>
        <w:rPr>
          <w:lang w:val="en-US" w:eastAsia="zh-CN"/>
        </w:rPr>
        <w:t>Security内置的BCrypt算法对用户密码加密存储，该算法加盐处理，安全性高，不可逆解密。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15E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7787B2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public class BCryptUtil {</w:t>
            </w:r>
          </w:p>
          <w:p w14:paraId="103B268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密码加密</w:t>
            </w:r>
          </w:p>
          <w:p w14:paraId="18382F1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public static String encode(String rawPassword) {</w:t>
            </w:r>
          </w:p>
          <w:p w14:paraId="2965ECC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BCryptPasswordEncoder encoder = new BCryptPasswordEncoder();</w:t>
            </w:r>
          </w:p>
          <w:p w14:paraId="510C8C9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return encoder.encode(rawPassword);</w:t>
            </w:r>
          </w:p>
          <w:p w14:paraId="327FBA2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09483DB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密码比对校验</w:t>
            </w:r>
          </w:p>
          <w:p w14:paraId="6AAC03E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public static boolean matches(String rawPassword, String encodedPassword) {</w:t>
            </w:r>
          </w:p>
          <w:p w14:paraId="498460F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BCryptPasswordEncoder encoder = new BCryptPasswordEncoder();</w:t>
            </w:r>
          </w:p>
          <w:p w14:paraId="564FC2D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return encoder.matches(rawPassword, encodedPassword);</w:t>
            </w:r>
          </w:p>
          <w:p w14:paraId="56ADBA8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57DB28F0">
            <w:pPr>
              <w:keepNext w:val="0"/>
              <w:keepLines w:val="0"/>
              <w:widowControl/>
              <w:suppressLineNumbers w:val="0"/>
              <w:jc w:val="left"/>
              <w:rPr>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6FF5FAE5">
      <w:pPr>
        <w:keepNext w:val="0"/>
        <w:keepLines w:val="0"/>
        <w:widowControl/>
        <w:suppressLineNumbers w:val="0"/>
        <w:jc w:val="left"/>
      </w:pPr>
      <w:r>
        <w:rPr>
          <w:rFonts w:ascii="宋体" w:hAnsi="宋体" w:eastAsia="宋体" w:cs="宋体"/>
          <w:color w:val="000000"/>
          <w:kern w:val="0"/>
          <w:sz w:val="24"/>
          <w:szCs w:val="24"/>
          <w:lang w:val="en-US" w:eastAsia="zh-CN" w:bidi="ar"/>
        </w:rPr>
        <w:t>用户注册时自动对明文密码加密：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DEB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C6069A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@Override</w:t>
            </w:r>
          </w:p>
          <w:p w14:paraId="62E361A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public User register(User user) {</w:t>
            </w:r>
          </w:p>
          <w:p w14:paraId="0348CC0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if (user.getRole() == null || (user.getRole() != 0 &amp;&amp; user.getRole() != 1)) {</w:t>
            </w:r>
          </w:p>
          <w:p w14:paraId="4CBC6F3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user.setRole(1);</w:t>
            </w:r>
          </w:p>
          <w:p w14:paraId="0A589A0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7704BB0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if (user.getPassword() != null &amp;&amp; !user.getPassword().isEmpty()) {</w:t>
            </w:r>
          </w:p>
          <w:p w14:paraId="2FBF228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user.setPassword(BCryptUtil.encode(user.getPassword()));</w:t>
            </w:r>
          </w:p>
          <w:p w14:paraId="37C8783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5BB74A8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this.save(user);</w:t>
            </w:r>
          </w:p>
          <w:p w14:paraId="0055854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return user;</w:t>
            </w:r>
          </w:p>
          <w:p w14:paraId="2AEE0AEA">
            <w:pPr>
              <w:keepNext w:val="0"/>
              <w:keepLines w:val="0"/>
              <w:widowControl/>
              <w:suppressLineNumbers w:val="0"/>
              <w:jc w:val="left"/>
              <w:rPr>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2C0F05DE">
      <w:pPr>
        <w:pStyle w:val="4"/>
        <w:keepNext w:val="0"/>
        <w:keepLines w:val="0"/>
        <w:widowControl/>
        <w:suppressLineNumbers w:val="0"/>
      </w:pPr>
      <w:r>
        <w:t>6.3.2 多字段模糊查询算法</w:t>
      </w:r>
    </w:p>
    <w:p w14:paraId="51194AF0">
      <w:pPr>
        <w:bidi w:val="0"/>
      </w:pPr>
      <w:r>
        <w:rPr>
          <w:lang w:val="en-US" w:eastAsia="zh-CN"/>
        </w:rPr>
        <w:t>基于MyBatis-Plus的LambdaQueryWrapper实现动态条件拼接，支持用户名、真实姓名双字段模糊检索，语句简洁且可维护性强。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CA4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907CBB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@Override</w:t>
            </w:r>
          </w:p>
          <w:p w14:paraId="0860300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public List&lt;User&gt; searchUsers(String keyword) {</w:t>
            </w:r>
          </w:p>
          <w:p w14:paraId="050EA37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return this.lambdaQuery()</w:t>
            </w:r>
          </w:p>
          <w:p w14:paraId="2F8A1EB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.and(wrapper -&gt; wrapper</w:t>
            </w:r>
          </w:p>
          <w:p w14:paraId="1731403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.like(User::getUsername, keyword)</w:t>
            </w:r>
          </w:p>
          <w:p w14:paraId="18D4E50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.or()</w:t>
            </w:r>
          </w:p>
          <w:p w14:paraId="6FB42E9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.like(User::getRealName, keyword))</w:t>
            </w:r>
          </w:p>
          <w:p w14:paraId="21673FD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.list();</w:t>
            </w:r>
          </w:p>
          <w:p w14:paraId="5374B676">
            <w:pPr>
              <w:keepNext w:val="0"/>
              <w:keepLines w:val="0"/>
              <w:widowControl/>
              <w:suppressLineNumbers w:val="0"/>
              <w:jc w:val="left"/>
              <w:rPr>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47CA9103">
      <w:pPr>
        <w:bidi w:val="0"/>
      </w:pPr>
      <w:r>
        <w:rPr>
          <w:lang w:val="en-US" w:eastAsia="zh-CN"/>
        </w:rPr>
        <w:t>逻辑说明：使用and包裹整体查询条件，内部通过or实现多字段匹配，like方法自动拼接通配符，实现模糊查询。</w:t>
      </w:r>
    </w:p>
    <w:p w14:paraId="1D8D73E2">
      <w:pPr>
        <w:pStyle w:val="4"/>
        <w:keepNext w:val="0"/>
        <w:keepLines w:val="0"/>
        <w:widowControl/>
        <w:suppressLineNumbers w:val="0"/>
      </w:pPr>
      <w:r>
        <w:t>6.3.3 题型分类映射算法</w:t>
      </w:r>
    </w:p>
    <w:p w14:paraId="7BD52AA5">
      <w:pPr>
        <w:keepNext w:val="0"/>
        <w:keepLines w:val="0"/>
        <w:widowControl/>
        <w:suppressLineNumbers w:val="0"/>
        <w:jc w:val="left"/>
      </w:pPr>
      <w:r>
        <w:rPr>
          <w:rFonts w:ascii="宋体" w:hAnsi="宋体" w:eastAsia="宋体" w:cs="宋体"/>
          <w:color w:val="000000"/>
          <w:kern w:val="0"/>
          <w:sz w:val="24"/>
          <w:szCs w:val="24"/>
          <w:lang w:val="en-US" w:eastAsia="zh-CN" w:bidi="ar"/>
        </w:rPr>
        <w:t>使用键值对映射数字编码与中文题型名称，统一前后端题型展示规则：</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62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3EA182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const typeMap = {</w:t>
            </w:r>
          </w:p>
          <w:p w14:paraId="76BD529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0: '单选题',</w:t>
            </w:r>
          </w:p>
          <w:p w14:paraId="176655B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1: '多选题',</w:t>
            </w:r>
          </w:p>
          <w:p w14:paraId="4F34A32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2: '判断题',</w:t>
            </w:r>
          </w:p>
          <w:p w14:paraId="36B6089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3: '填空题',</w:t>
            </w:r>
          </w:p>
          <w:p w14:paraId="6E02651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4: '简答题'</w:t>
            </w:r>
          </w:p>
          <w:p w14:paraId="3BE1A3C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w:t>
            </w:r>
          </w:p>
          <w:p w14:paraId="0334E92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const typeOptions = [</w:t>
            </w:r>
          </w:p>
          <w:p w14:paraId="0AC046E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value: 0, label: '单选题' },</w:t>
            </w:r>
          </w:p>
          <w:p w14:paraId="3361120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value: 1, label: '多选题' },</w:t>
            </w:r>
          </w:p>
          <w:p w14:paraId="302A65E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value: 2, label: '判断题' },</w:t>
            </w:r>
          </w:p>
          <w:p w14:paraId="2F64021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value: 3, label: '填空题' },</w:t>
            </w:r>
          </w:p>
          <w:p w14:paraId="52818FB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value: 4, label: '简答题' }</w:t>
            </w:r>
          </w:p>
          <w:p w14:paraId="02A51275">
            <w:pPr>
              <w:keepNext w:val="0"/>
              <w:keepLines w:val="0"/>
              <w:widowControl/>
              <w:suppressLineNumbers w:val="0"/>
              <w:jc w:val="left"/>
              <w:rPr>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10873CC1">
      <w:pPr>
        <w:pStyle w:val="4"/>
        <w:keepNext w:val="0"/>
        <w:keepLines w:val="0"/>
        <w:widowControl/>
        <w:suppressLineNumbers w:val="0"/>
      </w:pPr>
      <w:r>
        <w:t>6.3.4 分数自动分配算法</w:t>
      </w:r>
    </w:p>
    <w:p w14:paraId="2FF0AC5F">
      <w:pPr>
        <w:keepNext w:val="0"/>
        <w:keepLines w:val="0"/>
        <w:widowControl/>
        <w:suppressLineNumbers w:val="0"/>
        <w:jc w:val="left"/>
      </w:pPr>
      <w:r>
        <w:rPr>
          <w:rFonts w:ascii="宋体" w:hAnsi="宋体" w:eastAsia="宋体" w:cs="宋体"/>
          <w:color w:val="000000"/>
          <w:kern w:val="0"/>
          <w:sz w:val="24"/>
          <w:szCs w:val="24"/>
          <w:lang w:val="en-US" w:eastAsia="zh-CN" w:bidi="ar"/>
        </w:rPr>
        <w:t>根据试卷总分、题目数量，自动计算单题分值，快速完成组卷分值配置：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C8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796274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const getPerScore = (count, total) =&gt; {</w:t>
            </w:r>
          </w:p>
          <w:p w14:paraId="53D6CDD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if (count === 0) return 0</w:t>
            </w:r>
          </w:p>
          <w:p w14:paraId="1FA8B74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return Math.floor(total / count)</w:t>
            </w:r>
          </w:p>
          <w:p w14:paraId="3DF30FF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w:t>
            </w:r>
          </w:p>
          <w:p w14:paraId="241841C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批量自动分配分数</w:t>
            </w:r>
          </w:p>
          <w:p w14:paraId="6604006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const autoAssignScores = () =&gt; {</w:t>
            </w:r>
          </w:p>
          <w:p w14:paraId="24146F9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selectedQuestions.value.forEach(question =&gt; {</w:t>
            </w:r>
          </w:p>
          <w:p w14:paraId="57AF323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let count, total</w:t>
            </w:r>
          </w:p>
          <w:p w14:paraId="6FCDE3E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if (question.type === 0) {</w:t>
            </w:r>
          </w:p>
          <w:p w14:paraId="21060A1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count = typeCount.value.single</w:t>
            </w:r>
          </w:p>
          <w:p w14:paraId="0749B90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total = typeConfig.value.single.total</w:t>
            </w:r>
          </w:p>
          <w:p w14:paraId="13F86BC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else if (question.type === 1) {</w:t>
            </w:r>
          </w:p>
          <w:p w14:paraId="7A939C0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count = typeCount.value.multi</w:t>
            </w:r>
          </w:p>
          <w:p w14:paraId="731384C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total = typeConfig.value.multi.total</w:t>
            </w:r>
          </w:p>
          <w:p w14:paraId="58C57D8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else if (question.type === 2) {</w:t>
            </w:r>
          </w:p>
          <w:p w14:paraId="3D2DA09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count = typeCount.value.judge</w:t>
            </w:r>
          </w:p>
          <w:p w14:paraId="2CE43A9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total = typeConfig.value.judge.total</w:t>
            </w:r>
          </w:p>
          <w:p w14:paraId="086510C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else if (question.type === 3) {</w:t>
            </w:r>
          </w:p>
          <w:p w14:paraId="4B7D0DD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count = typeCount.value.blank</w:t>
            </w:r>
          </w:p>
          <w:p w14:paraId="7FFC3AF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total = typeConfig.value.blank.total</w:t>
            </w:r>
          </w:p>
          <w:p w14:paraId="62BEEF8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else if (question.type === 4) {</w:t>
            </w:r>
          </w:p>
          <w:p w14:paraId="4CCAA29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count = typeCount.value.essay</w:t>
            </w:r>
          </w:p>
          <w:p w14:paraId="3E0946E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total = typeConfig.value.essay.total</w:t>
            </w:r>
          </w:p>
          <w:p w14:paraId="082E75D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72DE40F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perScore = count &gt; 0 ? Math.floor(total / count) : 0</w:t>
            </w:r>
          </w:p>
          <w:p w14:paraId="4F0E066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question.examScore = perScore</w:t>
            </w:r>
          </w:p>
          <w:p w14:paraId="08F4C6B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3DBDFDEE">
            <w:pPr>
              <w:keepNext w:val="0"/>
              <w:keepLines w:val="0"/>
              <w:widowControl/>
              <w:suppressLineNumbers w:val="0"/>
              <w:jc w:val="left"/>
              <w:rPr>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384A4095">
      <w:pPr>
        <w:pStyle w:val="4"/>
        <w:keepNext w:val="0"/>
        <w:keepLines w:val="0"/>
        <w:widowControl/>
        <w:suppressLineNumbers w:val="0"/>
      </w:pPr>
      <w:r>
        <w:t>6.3.5 时间格式化算法</w:t>
      </w:r>
    </w:p>
    <w:p w14:paraId="2760B42F">
      <w:pPr>
        <w:keepNext w:val="0"/>
        <w:keepLines w:val="0"/>
        <w:widowControl/>
        <w:suppressLineNumbers w:val="0"/>
        <w:jc w:val="left"/>
      </w:pPr>
      <w:r>
        <w:rPr>
          <w:rFonts w:ascii="宋体" w:hAnsi="宋体" w:eastAsia="宋体" w:cs="宋体"/>
          <w:color w:val="000000"/>
          <w:kern w:val="0"/>
          <w:sz w:val="24"/>
          <w:szCs w:val="24"/>
          <w:lang w:val="en-US" w:eastAsia="zh-CN" w:bidi="ar"/>
        </w:rPr>
        <w:t>后端返回标准时间字符串，前端统一格式化转为</w:t>
      </w:r>
      <w:r>
        <w:rPr>
          <w:rStyle w:val="17"/>
          <w:rFonts w:ascii="宋体" w:hAnsi="宋体" w:eastAsia="宋体" w:cs="宋体"/>
          <w:color w:val="000000"/>
          <w:kern w:val="0"/>
          <w:sz w:val="24"/>
          <w:szCs w:val="24"/>
          <w:lang w:val="en-US" w:eastAsia="zh-CN" w:bidi="ar"/>
        </w:rPr>
        <w:t>yyyy-MM-dd HH:mm:ss</w:t>
      </w:r>
      <w:r>
        <w:rPr>
          <w:rFonts w:ascii="宋体" w:hAnsi="宋体" w:eastAsia="宋体" w:cs="宋体"/>
          <w:color w:val="000000"/>
          <w:kern w:val="0"/>
          <w:sz w:val="24"/>
          <w:szCs w:val="24"/>
          <w:lang w:val="en-US" w:eastAsia="zh-CN" w:bidi="ar"/>
        </w:rPr>
        <w:t>格式，适配页面展示：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83F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252CA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export const formatDateTime = (time, fallback = '-') =&gt; {</w:t>
            </w:r>
          </w:p>
          <w:p w14:paraId="2AAF30C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if (!time) return fallback</w:t>
            </w:r>
          </w:p>
          <w:p w14:paraId="1A408D6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date = new Date(time)</w:t>
            </w:r>
          </w:p>
          <w:p w14:paraId="4DB20CE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year = date.getFullYear()</w:t>
            </w:r>
          </w:p>
          <w:p w14:paraId="12B8D26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month = String(date.getMonth() + 1).padStart(2, '0')</w:t>
            </w:r>
          </w:p>
          <w:p w14:paraId="134BE9D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day = String(date.getDate()).padStart(2, '0')</w:t>
            </w:r>
          </w:p>
          <w:p w14:paraId="7197ED3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hours = String(date.getHours()).padStart(2, '0')</w:t>
            </w:r>
          </w:p>
          <w:p w14:paraId="5C9F94C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minutes = String(date.getMinutes()).padStart(2, '0')</w:t>
            </w:r>
          </w:p>
          <w:p w14:paraId="5A80DF5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seconds = String(date.getSeconds()).padStart(2, '0')</w:t>
            </w:r>
          </w:p>
          <w:p w14:paraId="54F81B1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return `${year}-${month}-${day} ${hours}:${minutes}:${seconds}`</w:t>
            </w:r>
          </w:p>
          <w:p w14:paraId="53ACAD99">
            <w:pPr>
              <w:keepNext w:val="0"/>
              <w:keepLines w:val="0"/>
              <w:widowControl/>
              <w:suppressLineNumbers w:val="0"/>
              <w:jc w:val="left"/>
              <w:rPr>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3519BD9A">
      <w:pPr>
        <w:pStyle w:val="3"/>
        <w:keepNext w:val="0"/>
        <w:keepLines w:val="0"/>
        <w:widowControl/>
        <w:suppressLineNumbers w:val="0"/>
      </w:pPr>
      <w:bookmarkStart w:id="42" w:name="_Toc7655"/>
      <w:r>
        <w:t>6.4 系统界面实现效果展示</w:t>
      </w:r>
      <w:bookmarkEnd w:id="42"/>
    </w:p>
    <w:p w14:paraId="604C8BCC">
      <w:pPr>
        <w:pStyle w:val="4"/>
        <w:bidi w:val="0"/>
      </w:pPr>
      <w:r>
        <w:t>6.4.1 登录页面</w:t>
      </w:r>
    </w:p>
    <w:p w14:paraId="0B905E4C">
      <w:pPr>
        <w:bidi w:val="0"/>
      </w:pPr>
      <w:r>
        <w:rPr>
          <w:lang w:val="en-US" w:eastAsia="zh-CN"/>
        </w:rPr>
        <w:t>页面采用主色调蓝色风格，包含账号密码输入框、表单校验、加载状态控制，支持响应式适配。</w:t>
      </w:r>
    </w:p>
    <w:p w14:paraId="5A498521">
      <w:pPr>
        <w:bidi w:val="0"/>
        <w:ind w:left="0" w:leftChars="0" w:firstLine="0" w:firstLineChars="0"/>
        <w:jc w:val="center"/>
      </w:pPr>
      <w:r>
        <w:drawing>
          <wp:inline distT="0" distB="0" distL="114300" distR="114300">
            <wp:extent cx="4319905" cy="2091690"/>
            <wp:effectExtent l="0" t="0" r="8255" b="1143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42"/>
                    <a:stretch>
                      <a:fillRect/>
                    </a:stretch>
                  </pic:blipFill>
                  <pic:spPr>
                    <a:xfrm>
                      <a:off x="0" y="0"/>
                      <a:ext cx="4319905" cy="2091690"/>
                    </a:xfrm>
                    <a:prstGeom prst="rect">
                      <a:avLst/>
                    </a:prstGeom>
                    <a:noFill/>
                    <a:ln>
                      <a:noFill/>
                    </a:ln>
                  </pic:spPr>
                </pic:pic>
              </a:graphicData>
            </a:graphic>
          </wp:inline>
        </w:drawing>
      </w:r>
    </w:p>
    <w:p w14:paraId="3D2AD88E">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登录页面</w:t>
      </w:r>
    </w:p>
    <w:p w14:paraId="4BDDC66D">
      <w:pPr>
        <w:pStyle w:val="4"/>
        <w:keepNext w:val="0"/>
        <w:keepLines w:val="0"/>
        <w:widowControl/>
        <w:suppressLineNumbers w:val="0"/>
      </w:pPr>
      <w:r>
        <w:t>6.4.2 用户管理页面</w:t>
      </w:r>
    </w:p>
    <w:p w14:paraId="25763B40">
      <w:pPr>
        <w:keepNext w:val="0"/>
        <w:keepLines w:val="0"/>
        <w:widowControl/>
        <w:suppressLineNumbers w:val="0"/>
        <w:jc w:val="left"/>
      </w:pPr>
      <w:r>
        <w:rPr>
          <w:rFonts w:ascii="宋体" w:hAnsi="宋体" w:eastAsia="宋体" w:cs="宋体"/>
          <w:color w:val="000000"/>
          <w:kern w:val="0"/>
          <w:sz w:val="24"/>
          <w:szCs w:val="24"/>
          <w:lang w:val="en-US" w:eastAsia="zh-CN" w:bidi="ar"/>
        </w:rPr>
        <w:t>页面由</w:t>
      </w:r>
      <w:r>
        <w:rPr>
          <w:rStyle w:val="16"/>
          <w:rFonts w:ascii="宋体" w:hAnsi="宋体" w:eastAsia="宋体" w:cs="宋体"/>
          <w:color w:val="000000"/>
          <w:kern w:val="0"/>
          <w:sz w:val="24"/>
          <w:szCs w:val="24"/>
          <w:lang w:val="en-US" w:eastAsia="zh-CN" w:bidi="ar"/>
        </w:rPr>
        <w:t>顶部搜索区、功能按钮区、数据表格区、底部分页控件</w:t>
      </w:r>
      <w:r>
        <w:rPr>
          <w:rFonts w:ascii="宋体" w:hAnsi="宋体" w:eastAsia="宋体" w:cs="宋体"/>
          <w:color w:val="000000"/>
          <w:kern w:val="0"/>
          <w:sz w:val="24"/>
          <w:szCs w:val="24"/>
          <w:lang w:val="en-US" w:eastAsia="zh-CN" w:bidi="ar"/>
        </w:rPr>
        <w:t>四部分组成，支持管理员对系统内学生、教师两类账号进行全量管理。</w:t>
      </w:r>
    </w:p>
    <w:p w14:paraId="4AF3FB6E">
      <w:pPr>
        <w:ind w:left="0" w:leftChars="0" w:firstLine="0" w:firstLineChars="0"/>
        <w:jc w:val="center"/>
      </w:pPr>
      <w:r>
        <w:drawing>
          <wp:inline distT="0" distB="0" distL="114300" distR="114300">
            <wp:extent cx="4319905" cy="2091690"/>
            <wp:effectExtent l="0" t="0" r="8255" b="11430"/>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43"/>
                    <a:stretch>
                      <a:fillRect/>
                    </a:stretch>
                  </pic:blipFill>
                  <pic:spPr>
                    <a:xfrm>
                      <a:off x="0" y="0"/>
                      <a:ext cx="4319905" cy="2091690"/>
                    </a:xfrm>
                    <a:prstGeom prst="rect">
                      <a:avLst/>
                    </a:prstGeom>
                    <a:noFill/>
                    <a:ln>
                      <a:noFill/>
                    </a:ln>
                  </pic:spPr>
                </pic:pic>
              </a:graphicData>
            </a:graphic>
          </wp:inline>
        </w:drawing>
      </w:r>
    </w:p>
    <w:p w14:paraId="7650B9A0">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用户管理页面</w:t>
      </w:r>
    </w:p>
    <w:p w14:paraId="75FF41F4">
      <w:pPr>
        <w:pStyle w:val="4"/>
        <w:keepNext w:val="0"/>
        <w:keepLines w:val="0"/>
        <w:widowControl/>
        <w:suppressLineNumbers w:val="0"/>
        <w:jc w:val="left"/>
      </w:pPr>
      <w:r>
        <w:t>6.4.3 用户组管理页面</w:t>
      </w:r>
    </w:p>
    <w:p w14:paraId="30C19253">
      <w:pPr>
        <w:bidi w:val="0"/>
        <w:rPr>
          <w:lang w:val="en-US" w:eastAsia="zh-CN"/>
        </w:rPr>
      </w:pPr>
      <w:r>
        <w:rPr>
          <w:lang w:val="en-US" w:eastAsia="zh-CN"/>
        </w:rPr>
        <w:t>用户组管理页面用</w:t>
      </w:r>
      <w:r>
        <w:rPr>
          <w:rFonts w:hint="eastAsia"/>
          <w:lang w:val="en-US" w:eastAsia="zh-CN"/>
        </w:rPr>
        <w:t>创建不同组别的用户集合，学生可通过分享码加入用户组，教师可为用户组分配考试</w:t>
      </w:r>
      <w:r>
        <w:rPr>
          <w:lang w:val="en-US" w:eastAsia="zh-CN"/>
        </w:rPr>
        <w:t>。</w:t>
      </w:r>
    </w:p>
    <w:p w14:paraId="4CB9C3C5">
      <w:pPr>
        <w:bidi w:val="0"/>
        <w:ind w:left="0" w:leftChars="0" w:firstLine="0" w:firstLineChars="0"/>
        <w:jc w:val="center"/>
      </w:pPr>
      <w:r>
        <w:drawing>
          <wp:inline distT="0" distB="0" distL="114300" distR="114300">
            <wp:extent cx="4319905" cy="2091690"/>
            <wp:effectExtent l="0" t="0" r="8255" b="11430"/>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pic:cNvPicPr>
                      <a:picLocks noChangeAspect="1"/>
                    </pic:cNvPicPr>
                  </pic:nvPicPr>
                  <pic:blipFill>
                    <a:blip r:embed="rId44"/>
                    <a:stretch>
                      <a:fillRect/>
                    </a:stretch>
                  </pic:blipFill>
                  <pic:spPr>
                    <a:xfrm>
                      <a:off x="0" y="0"/>
                      <a:ext cx="4319905" cy="2091690"/>
                    </a:xfrm>
                    <a:prstGeom prst="rect">
                      <a:avLst/>
                    </a:prstGeom>
                    <a:noFill/>
                    <a:ln>
                      <a:noFill/>
                    </a:ln>
                  </pic:spPr>
                </pic:pic>
              </a:graphicData>
            </a:graphic>
          </wp:inline>
        </w:drawing>
      </w:r>
    </w:p>
    <w:p w14:paraId="7B9E9517">
      <w:pPr>
        <w:pStyle w:val="7"/>
        <w:bidi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hint="eastAsia"/>
          <w:lang w:eastAsia="zh-CN"/>
        </w:rPr>
        <w:t xml:space="preserve"> 用户组管理页面</w:t>
      </w:r>
    </w:p>
    <w:p w14:paraId="2ACAF928">
      <w:pPr>
        <w:pStyle w:val="4"/>
        <w:keepNext w:val="0"/>
        <w:keepLines w:val="0"/>
        <w:widowControl/>
        <w:suppressLineNumbers w:val="0"/>
        <w:jc w:val="left"/>
        <w:rPr>
          <w:rFonts w:hint="eastAsia"/>
          <w:lang w:val="en-US" w:eastAsia="zh-CN"/>
        </w:rPr>
      </w:pPr>
      <w:r>
        <w:t>6.4.4 学生在线考试页面</w:t>
      </w:r>
    </w:p>
    <w:p w14:paraId="54770814">
      <w:pPr>
        <w:keepNext w:val="0"/>
        <w:keepLines w:val="0"/>
        <w:widowControl/>
        <w:suppressLineNumbers w:val="0"/>
        <w:jc w:val="left"/>
      </w:pPr>
      <w:r>
        <w:rPr>
          <w:rFonts w:ascii="宋体" w:hAnsi="宋体" w:eastAsia="宋体" w:cs="宋体"/>
          <w:color w:val="000000"/>
          <w:kern w:val="0"/>
          <w:sz w:val="24"/>
          <w:szCs w:val="24"/>
          <w:lang w:val="en-US" w:eastAsia="zh-CN" w:bidi="ar"/>
        </w:rPr>
        <w:t>学生在线考试页面是面向考生的核心业务页面，整体采用</w:t>
      </w:r>
      <w:r>
        <w:rPr>
          <w:rFonts w:hint="eastAsia" w:ascii="宋体" w:hAnsi="宋体" w:cs="宋体"/>
          <w:color w:val="000000"/>
          <w:kern w:val="0"/>
          <w:sz w:val="24"/>
          <w:szCs w:val="24"/>
          <w:lang w:val="en-US" w:eastAsia="zh-CN" w:bidi="ar"/>
        </w:rPr>
        <w:t>左中右</w:t>
      </w:r>
      <w:r>
        <w:rPr>
          <w:rFonts w:ascii="宋体" w:hAnsi="宋体" w:eastAsia="宋体" w:cs="宋体"/>
          <w:color w:val="000000"/>
          <w:kern w:val="0"/>
          <w:sz w:val="24"/>
          <w:szCs w:val="24"/>
          <w:lang w:val="en-US" w:eastAsia="zh-CN" w:bidi="ar"/>
        </w:rPr>
        <w:t>分区布局，无多余导航栏干扰考生作答，保证考试页面专注度。</w:t>
      </w:r>
    </w:p>
    <w:p w14:paraId="40DDA700">
      <w:pPr>
        <w:ind w:left="0" w:leftChars="0" w:firstLine="0" w:firstLineChars="0"/>
        <w:jc w:val="center"/>
      </w:pPr>
      <w:r>
        <w:drawing>
          <wp:inline distT="0" distB="0" distL="114300" distR="114300">
            <wp:extent cx="4319905" cy="2091690"/>
            <wp:effectExtent l="0" t="0" r="8255" b="11430"/>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45"/>
                    <a:stretch>
                      <a:fillRect/>
                    </a:stretch>
                  </pic:blipFill>
                  <pic:spPr>
                    <a:xfrm>
                      <a:off x="0" y="0"/>
                      <a:ext cx="4319905" cy="2091690"/>
                    </a:xfrm>
                    <a:prstGeom prst="rect">
                      <a:avLst/>
                    </a:prstGeom>
                    <a:noFill/>
                    <a:ln>
                      <a:noFill/>
                    </a:ln>
                  </pic:spPr>
                </pic:pic>
              </a:graphicData>
            </a:graphic>
          </wp:inline>
        </w:drawing>
      </w:r>
    </w:p>
    <w:p w14:paraId="7DEEB737">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7</w:t>
      </w:r>
      <w:r>
        <w:fldChar w:fldCharType="end"/>
      </w:r>
      <w:r>
        <w:rPr>
          <w:rFonts w:hint="eastAsia"/>
          <w:lang w:eastAsia="zh-CN"/>
        </w:rPr>
        <w:t xml:space="preserve"> 学生在线考试页面</w:t>
      </w:r>
    </w:p>
    <w:p w14:paraId="0F676D7E">
      <w:pPr>
        <w:pStyle w:val="4"/>
        <w:keepNext w:val="0"/>
        <w:keepLines w:val="0"/>
        <w:widowControl/>
        <w:suppressLineNumbers w:val="0"/>
        <w:jc w:val="left"/>
      </w:pPr>
      <w:r>
        <w:t>6.4.5 判卷详情页面</w:t>
      </w:r>
    </w:p>
    <w:p w14:paraId="3839E90E">
      <w:pPr>
        <w:ind w:left="0" w:leftChars="0" w:firstLine="0" w:firstLineChars="0"/>
        <w:jc w:val="center"/>
      </w:pPr>
      <w:r>
        <w:drawing>
          <wp:inline distT="0" distB="0" distL="114300" distR="114300">
            <wp:extent cx="4319905" cy="2091690"/>
            <wp:effectExtent l="0" t="0" r="8255" b="11430"/>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46"/>
                    <a:stretch>
                      <a:fillRect/>
                    </a:stretch>
                  </pic:blipFill>
                  <pic:spPr>
                    <a:xfrm>
                      <a:off x="0" y="0"/>
                      <a:ext cx="4319905" cy="2091690"/>
                    </a:xfrm>
                    <a:prstGeom prst="rect">
                      <a:avLst/>
                    </a:prstGeom>
                    <a:noFill/>
                    <a:ln>
                      <a:noFill/>
                    </a:ln>
                  </pic:spPr>
                </pic:pic>
              </a:graphicData>
            </a:graphic>
          </wp:inline>
        </w:drawing>
      </w:r>
    </w:p>
    <w:p w14:paraId="66810437">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判卷详情页面</w:t>
      </w:r>
    </w:p>
    <w:p w14:paraId="2F5ACB3C">
      <w:pPr>
        <w:pStyle w:val="4"/>
        <w:keepNext w:val="0"/>
        <w:keepLines w:val="0"/>
        <w:widowControl/>
        <w:suppressLineNumbers w:val="0"/>
        <w:jc w:val="left"/>
      </w:pPr>
      <w:r>
        <w:t>6.4.6 考试编辑页面</w:t>
      </w:r>
    </w:p>
    <w:p w14:paraId="171C6E97">
      <w:pPr>
        <w:ind w:left="0" w:leftChars="0" w:firstLine="0" w:firstLineChars="0"/>
        <w:jc w:val="center"/>
      </w:pPr>
      <w:r>
        <w:drawing>
          <wp:inline distT="0" distB="0" distL="114300" distR="114300">
            <wp:extent cx="4319905" cy="2091690"/>
            <wp:effectExtent l="0" t="0" r="8255" b="11430"/>
            <wp:docPr id="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
                    <pic:cNvPicPr>
                      <a:picLocks noChangeAspect="1"/>
                    </pic:cNvPicPr>
                  </pic:nvPicPr>
                  <pic:blipFill>
                    <a:blip r:embed="rId47"/>
                    <a:stretch>
                      <a:fillRect/>
                    </a:stretch>
                  </pic:blipFill>
                  <pic:spPr>
                    <a:xfrm>
                      <a:off x="0" y="0"/>
                      <a:ext cx="4319905" cy="2091690"/>
                    </a:xfrm>
                    <a:prstGeom prst="rect">
                      <a:avLst/>
                    </a:prstGeom>
                    <a:noFill/>
                    <a:ln>
                      <a:noFill/>
                    </a:ln>
                  </pic:spPr>
                </pic:pic>
              </a:graphicData>
            </a:graphic>
          </wp:inline>
        </w:drawing>
      </w:r>
    </w:p>
    <w:p w14:paraId="4B45E945">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9</w:t>
      </w:r>
      <w:r>
        <w:fldChar w:fldCharType="end"/>
      </w:r>
      <w:r>
        <w:rPr>
          <w:rFonts w:hint="eastAsia"/>
          <w:lang w:eastAsia="zh-CN"/>
        </w:rPr>
        <w:t xml:space="preserve"> 考试编辑页面</w:t>
      </w:r>
    </w:p>
    <w:p w14:paraId="207B1D81">
      <w:pPr>
        <w:pStyle w:val="3"/>
        <w:bidi w:val="0"/>
      </w:pPr>
      <w:bookmarkStart w:id="43" w:name="_Toc21698"/>
      <w:r>
        <w:t>6.5 本章小结</w:t>
      </w:r>
      <w:bookmarkEnd w:id="43"/>
    </w:p>
    <w:p w14:paraId="5C5BF0DE">
      <w:pPr>
        <w:keepNext w:val="0"/>
        <w:keepLines w:val="0"/>
        <w:widowControl/>
        <w:suppressLineNumbers w:val="0"/>
        <w:jc w:val="left"/>
      </w:pPr>
      <w:r>
        <w:rPr>
          <w:rFonts w:ascii="宋体" w:hAnsi="宋体" w:eastAsia="宋体" w:cs="宋体"/>
          <w:color w:val="000000"/>
          <w:kern w:val="0"/>
          <w:sz w:val="24"/>
          <w:szCs w:val="24"/>
          <w:lang w:val="en-US" w:eastAsia="zh-CN" w:bidi="ar"/>
        </w:rPr>
        <w:t>本章围绕SmartExam智能考试系统完成全流程开发实现工作，完整阐述了系统从开发环境部署到功能落地、界面成型的全部过程。首先明确了系统软硬件适配标准，分别完成基于Spring Boot的后端环境与Vue3+Vite前端环境的搭建，针对Maven镜像、数据库连接、全局路由等关键配置进行说明，同时梳理前后端完整技术栈，明确各框架、工具组件的版本与业务作用，为后续功能开发搭建了稳定可靠的运行基础，规避了开发过程中环境冲突、依赖下载缓慢等常见问题。</w:t>
      </w:r>
    </w:p>
    <w:p w14:paraId="0F039478">
      <w:pPr>
        <w:keepNext w:val="0"/>
        <w:keepLines w:val="0"/>
        <w:widowControl/>
        <w:suppressLineNumbers w:val="0"/>
        <w:jc w:val="left"/>
      </w:pPr>
      <w:r>
        <w:rPr>
          <w:rFonts w:ascii="宋体" w:hAnsi="宋体" w:eastAsia="宋体" w:cs="宋体"/>
          <w:color w:val="000000"/>
          <w:kern w:val="0"/>
          <w:sz w:val="24"/>
          <w:szCs w:val="24"/>
          <w:lang w:val="en-US" w:eastAsia="zh-CN" w:bidi="ar"/>
        </w:rPr>
        <w:t>其次，对用户认证、学生在线考试、在线智能判卷三大核心业务模块进行分层拆解与流程说明。结合前后端分离架构特点，通过分泳道的形式清晰区分前端交互、后端控制层、业务逻辑层以及数据库的数据流转关系，明确各层级职责边界。同时贴合系统实际业务需求，区分学生考试作答、教师AI智能阅卷、管理员账号管理等不同角色操作流程，厘清模块之间的业务耦合关系，直观展现系统整体业务运行逻辑，相比传统流程图更贴合分层开发的实际工程逻辑。</w:t>
      </w:r>
    </w:p>
    <w:p w14:paraId="7BD4AE2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同时展示系统六大核心业务界面，说明各页面布局结构、交互规则与前端核心代码，完整呈现系统最终可视化效果。本章承接前文系统需求分析与概要设计内容，将理论设计方案转化为可运行的实际代码与功能界面，为后续系统测试章节提供完整的被测系统基础。</w:t>
      </w:r>
    </w:p>
    <w:p w14:paraId="031C7147">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rPr>
      </w:pPr>
    </w:p>
    <w:p w14:paraId="708CDAE2">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rPr>
      </w:pPr>
    </w:p>
    <w:p w14:paraId="39CD9384">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rPr>
      </w:pPr>
    </w:p>
    <w:p w14:paraId="36E740E4">
      <w:pPr>
        <w:pStyle w:val="2"/>
        <w:keepNext w:val="0"/>
        <w:keepLines w:val="0"/>
        <w:widowControl/>
        <w:suppressLineNumbers w:val="0"/>
        <w:jc w:val="left"/>
      </w:pPr>
      <w:bookmarkStart w:id="44" w:name="_Toc23216"/>
      <w:r>
        <w:t>系统测试</w:t>
      </w:r>
      <w:bookmarkEnd w:id="44"/>
    </w:p>
    <w:p w14:paraId="762E0949">
      <w:pPr>
        <w:bidi w:val="0"/>
        <w:rPr>
          <w:lang w:val="en-US" w:eastAsia="zh-CN"/>
        </w:rPr>
      </w:pPr>
      <w:r>
        <w:rPr>
          <w:rFonts w:hint="eastAsia"/>
          <w:lang w:val="en-US" w:eastAsia="zh-CN"/>
        </w:rPr>
        <w:t>本次系统测试使用黑盒测试，分别为系统功能测试、Postman接口测试，覆盖用户认证、考试管理等核心业务模块，各类测试整体执行情况总结如下：</w:t>
      </w:r>
    </w:p>
    <w:p w14:paraId="5F9CE0D2">
      <w:pPr>
        <w:pStyle w:val="3"/>
        <w:bidi w:val="0"/>
        <w:rPr>
          <w:rFonts w:hint="eastAsia"/>
          <w:lang w:val="en-US" w:eastAsia="zh-CN"/>
        </w:rPr>
      </w:pPr>
      <w:bookmarkStart w:id="45" w:name="_Toc24147"/>
      <w:r>
        <w:rPr>
          <w:rFonts w:hint="eastAsia"/>
          <w:lang w:val="en-US" w:eastAsia="zh-CN"/>
        </w:rPr>
        <w:t xml:space="preserve">7.1 </w:t>
      </w:r>
      <w:r>
        <w:t>系统功能测试</w:t>
      </w:r>
      <w:r>
        <w:rPr>
          <w:rFonts w:hint="eastAsia"/>
          <w:lang w:val="en-US" w:eastAsia="zh-CN"/>
        </w:rPr>
        <w:t>用例与测试结果</w:t>
      </w:r>
      <w:bookmarkEnd w:id="45"/>
    </w:p>
    <w:p w14:paraId="502314A6">
      <w:pPr>
        <w:rPr>
          <w:rFonts w:hint="default"/>
          <w:lang w:val="en-US" w:eastAsia="zh-CN"/>
        </w:rPr>
      </w:pPr>
      <w:r>
        <w:rPr>
          <w:rFonts w:hint="eastAsia"/>
          <w:lang w:val="en-US" w:eastAsia="zh-CN"/>
        </w:rPr>
        <w:t>1. 登录功能</w:t>
      </w:r>
    </w:p>
    <w:p w14:paraId="49CCEC7D">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登录功能测试用例及执行结果</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1"/>
        <w:gridCol w:w="2377"/>
        <w:gridCol w:w="2265"/>
        <w:gridCol w:w="1990"/>
        <w:gridCol w:w="815"/>
      </w:tblGrid>
      <w:tr w14:paraId="05626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618"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B77158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139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50747B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用例描述</w:t>
            </w:r>
          </w:p>
        </w:tc>
        <w:tc>
          <w:tcPr>
            <w:tcW w:w="133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8E9948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117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794216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实际结果</w:t>
            </w:r>
          </w:p>
        </w:tc>
        <w:tc>
          <w:tcPr>
            <w:tcW w:w="47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C13189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47619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1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1238C6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B1-1</w:t>
            </w:r>
          </w:p>
        </w:tc>
        <w:tc>
          <w:tcPr>
            <w:tcW w:w="139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C675A8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输入正确的用户名和密码，点击登录</w:t>
            </w:r>
          </w:p>
        </w:tc>
        <w:tc>
          <w:tcPr>
            <w:tcW w:w="133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4C6654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登录成功，跳转至对应角色首页</w:t>
            </w:r>
          </w:p>
        </w:tc>
        <w:tc>
          <w:tcPr>
            <w:tcW w:w="117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2EBC34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登录成功，跳转至教师首页</w:t>
            </w:r>
          </w:p>
        </w:tc>
        <w:tc>
          <w:tcPr>
            <w:tcW w:w="47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CC4655C">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0ECA9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18" w:type="pct"/>
            <w:tcBorders>
              <w:top w:val="nil"/>
              <w:left w:val="nil"/>
              <w:bottom w:val="nil"/>
              <w:right w:val="nil"/>
            </w:tcBorders>
            <w:shd w:val="clear" w:color="auto" w:fill="FFFFFF"/>
            <w:tcMar>
              <w:top w:w="96" w:type="dxa"/>
              <w:left w:w="96" w:type="dxa"/>
              <w:bottom w:w="96" w:type="dxa"/>
              <w:right w:w="96" w:type="dxa"/>
            </w:tcMar>
            <w:vAlign w:val="top"/>
          </w:tcPr>
          <w:p w14:paraId="76E1975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B1-3</w:t>
            </w:r>
          </w:p>
        </w:tc>
        <w:tc>
          <w:tcPr>
            <w:tcW w:w="1398" w:type="pct"/>
            <w:tcBorders>
              <w:top w:val="nil"/>
              <w:left w:val="nil"/>
              <w:bottom w:val="nil"/>
              <w:right w:val="nil"/>
            </w:tcBorders>
            <w:shd w:val="clear" w:color="auto" w:fill="FFFFFF"/>
            <w:tcMar>
              <w:top w:w="96" w:type="dxa"/>
              <w:left w:w="96" w:type="dxa"/>
              <w:bottom w:w="96" w:type="dxa"/>
              <w:right w:w="96" w:type="dxa"/>
            </w:tcMar>
            <w:vAlign w:val="top"/>
          </w:tcPr>
          <w:p w14:paraId="308A4CF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输入正确的用户名，错误的密码</w:t>
            </w:r>
          </w:p>
        </w:tc>
        <w:tc>
          <w:tcPr>
            <w:tcW w:w="1332" w:type="pct"/>
            <w:tcBorders>
              <w:top w:val="nil"/>
              <w:left w:val="nil"/>
              <w:bottom w:val="nil"/>
              <w:right w:val="nil"/>
            </w:tcBorders>
            <w:shd w:val="clear" w:color="auto" w:fill="FFFFFF"/>
            <w:tcMar>
              <w:top w:w="96" w:type="dxa"/>
              <w:left w:w="96" w:type="dxa"/>
              <w:bottom w:w="96" w:type="dxa"/>
              <w:right w:w="96" w:type="dxa"/>
            </w:tcMar>
            <w:vAlign w:val="top"/>
          </w:tcPr>
          <w:p w14:paraId="1A9B291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提示用户名或密码错误</w:t>
            </w:r>
          </w:p>
        </w:tc>
        <w:tc>
          <w:tcPr>
            <w:tcW w:w="1170" w:type="pct"/>
            <w:tcBorders>
              <w:top w:val="nil"/>
              <w:left w:val="nil"/>
              <w:bottom w:val="nil"/>
              <w:right w:val="nil"/>
            </w:tcBorders>
            <w:shd w:val="clear" w:color="auto" w:fill="FFFFFF"/>
            <w:tcMar>
              <w:top w:w="96" w:type="dxa"/>
              <w:left w:w="96" w:type="dxa"/>
              <w:bottom w:w="96" w:type="dxa"/>
              <w:right w:w="96" w:type="dxa"/>
            </w:tcMar>
            <w:vAlign w:val="top"/>
          </w:tcPr>
          <w:p w14:paraId="0695C8F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提示用户名或密码错误</w:t>
            </w:r>
          </w:p>
        </w:tc>
        <w:tc>
          <w:tcPr>
            <w:tcW w:w="479" w:type="pct"/>
            <w:tcBorders>
              <w:top w:val="nil"/>
              <w:left w:val="nil"/>
              <w:bottom w:val="nil"/>
              <w:right w:val="nil"/>
            </w:tcBorders>
            <w:shd w:val="clear" w:color="auto" w:fill="FFFFFF"/>
            <w:tcMar>
              <w:top w:w="96" w:type="dxa"/>
              <w:left w:w="96" w:type="dxa"/>
              <w:bottom w:w="96" w:type="dxa"/>
              <w:right w:w="96" w:type="dxa"/>
            </w:tcMar>
            <w:vAlign w:val="top"/>
          </w:tcPr>
          <w:p w14:paraId="277DAC1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r w14:paraId="3FA45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1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B651FF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B1-4</w:t>
            </w:r>
          </w:p>
        </w:tc>
        <w:tc>
          <w:tcPr>
            <w:tcW w:w="139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ED3903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用户名和密码均为空，点击登录</w:t>
            </w:r>
          </w:p>
        </w:tc>
        <w:tc>
          <w:tcPr>
            <w:tcW w:w="133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18CA6B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页面提示必填项不能为空</w:t>
            </w:r>
          </w:p>
        </w:tc>
        <w:tc>
          <w:tcPr>
            <w:tcW w:w="117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84E6E0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错误，什么也没有显示</w:t>
            </w:r>
          </w:p>
        </w:tc>
        <w:tc>
          <w:tcPr>
            <w:tcW w:w="47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134B03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失败</w:t>
            </w:r>
          </w:p>
        </w:tc>
      </w:tr>
    </w:tbl>
    <w:p w14:paraId="58213BCE">
      <w:pPr>
        <w:bidi w:val="0"/>
      </w:pPr>
      <w:r>
        <w:rPr>
          <w:rFonts w:hint="eastAsia"/>
          <w:lang w:val="en-US" w:eastAsia="zh-CN"/>
        </w:rPr>
        <w:t xml:space="preserve">2. </w:t>
      </w:r>
      <w:r>
        <w:t>注册功能</w:t>
      </w:r>
    </w:p>
    <w:p w14:paraId="4C3107E4">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注册功能测试用例及执行结果</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0"/>
        <w:gridCol w:w="1996"/>
        <w:gridCol w:w="2108"/>
        <w:gridCol w:w="2232"/>
        <w:gridCol w:w="1052"/>
      </w:tblGrid>
      <w:tr w14:paraId="181A8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65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AC5FE1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117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D2EFE5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用例描述</w:t>
            </w:r>
          </w:p>
        </w:tc>
        <w:tc>
          <w:tcPr>
            <w:tcW w:w="124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1B54C0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131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83796F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实际结果</w:t>
            </w:r>
          </w:p>
        </w:tc>
        <w:tc>
          <w:tcPr>
            <w:tcW w:w="61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70214D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1995E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5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2EE3B4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B2-1</w:t>
            </w:r>
          </w:p>
        </w:tc>
        <w:tc>
          <w:tcPr>
            <w:tcW w:w="117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45FFD6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输入用户名、密码、点击注册</w:t>
            </w:r>
          </w:p>
        </w:tc>
        <w:tc>
          <w:tcPr>
            <w:tcW w:w="124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1CA5CA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注册成功，跳转至登录页</w:t>
            </w:r>
          </w:p>
        </w:tc>
        <w:tc>
          <w:tcPr>
            <w:tcW w:w="131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820D72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注册成功，正常跳转登录页面</w:t>
            </w:r>
          </w:p>
        </w:tc>
        <w:tc>
          <w:tcPr>
            <w:tcW w:w="61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F3E747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r w14:paraId="18A81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53" w:type="pct"/>
            <w:tcBorders>
              <w:top w:val="nil"/>
              <w:left w:val="nil"/>
              <w:bottom w:val="nil"/>
              <w:right w:val="nil"/>
            </w:tcBorders>
            <w:shd w:val="clear" w:color="auto" w:fill="FFFFFF"/>
            <w:tcMar>
              <w:top w:w="96" w:type="dxa"/>
              <w:left w:w="96" w:type="dxa"/>
              <w:bottom w:w="96" w:type="dxa"/>
              <w:right w:w="96" w:type="dxa"/>
            </w:tcMar>
            <w:vAlign w:val="top"/>
          </w:tcPr>
          <w:p w14:paraId="5657A9A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B2-2</w:t>
            </w:r>
          </w:p>
        </w:tc>
        <w:tc>
          <w:tcPr>
            <w:tcW w:w="1174" w:type="pct"/>
            <w:tcBorders>
              <w:top w:val="nil"/>
              <w:left w:val="nil"/>
              <w:bottom w:val="nil"/>
              <w:right w:val="nil"/>
            </w:tcBorders>
            <w:shd w:val="clear" w:color="auto" w:fill="FFFFFF"/>
            <w:tcMar>
              <w:top w:w="96" w:type="dxa"/>
              <w:left w:w="96" w:type="dxa"/>
              <w:bottom w:w="96" w:type="dxa"/>
              <w:right w:w="96" w:type="dxa"/>
            </w:tcMar>
            <w:vAlign w:val="top"/>
          </w:tcPr>
          <w:p w14:paraId="1217EDA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使用已存在的用户名注册</w:t>
            </w:r>
          </w:p>
        </w:tc>
        <w:tc>
          <w:tcPr>
            <w:tcW w:w="1240" w:type="pct"/>
            <w:tcBorders>
              <w:top w:val="nil"/>
              <w:left w:val="nil"/>
              <w:bottom w:val="nil"/>
              <w:right w:val="nil"/>
            </w:tcBorders>
            <w:shd w:val="clear" w:color="auto" w:fill="FFFFFF"/>
            <w:tcMar>
              <w:top w:w="96" w:type="dxa"/>
              <w:left w:w="96" w:type="dxa"/>
              <w:bottom w:w="96" w:type="dxa"/>
              <w:right w:w="96" w:type="dxa"/>
            </w:tcMar>
            <w:vAlign w:val="top"/>
          </w:tcPr>
          <w:p w14:paraId="6C0F1EC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提示用户名已存在</w:t>
            </w:r>
          </w:p>
        </w:tc>
        <w:tc>
          <w:tcPr>
            <w:tcW w:w="1313" w:type="pct"/>
            <w:tcBorders>
              <w:top w:val="nil"/>
              <w:left w:val="nil"/>
              <w:bottom w:val="nil"/>
              <w:right w:val="nil"/>
            </w:tcBorders>
            <w:shd w:val="clear" w:color="auto" w:fill="FFFFFF"/>
            <w:tcMar>
              <w:top w:w="96" w:type="dxa"/>
              <w:left w:w="96" w:type="dxa"/>
              <w:bottom w:w="96" w:type="dxa"/>
              <w:right w:w="96" w:type="dxa"/>
            </w:tcMar>
            <w:vAlign w:val="top"/>
          </w:tcPr>
          <w:p w14:paraId="7F89F35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无任何弹窗提示，依旧提示注册成功</w:t>
            </w:r>
          </w:p>
        </w:tc>
        <w:tc>
          <w:tcPr>
            <w:tcW w:w="618" w:type="pct"/>
            <w:tcBorders>
              <w:top w:val="nil"/>
              <w:left w:val="nil"/>
              <w:bottom w:val="nil"/>
              <w:right w:val="nil"/>
            </w:tcBorders>
            <w:shd w:val="clear" w:color="auto" w:fill="FFFFFF"/>
            <w:tcMar>
              <w:top w:w="96" w:type="dxa"/>
              <w:left w:w="96" w:type="dxa"/>
              <w:bottom w:w="96" w:type="dxa"/>
              <w:right w:w="96" w:type="dxa"/>
            </w:tcMar>
            <w:vAlign w:val="top"/>
          </w:tcPr>
          <w:p w14:paraId="77804BA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失败</w:t>
            </w:r>
          </w:p>
        </w:tc>
      </w:tr>
      <w:tr w14:paraId="17451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5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7C4E42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B2-3</w:t>
            </w:r>
          </w:p>
        </w:tc>
        <w:tc>
          <w:tcPr>
            <w:tcW w:w="117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764C5A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密码为空，点击注册</w:t>
            </w:r>
          </w:p>
        </w:tc>
        <w:tc>
          <w:tcPr>
            <w:tcW w:w="124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41FDB9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页面提示密码不能为空</w:t>
            </w:r>
          </w:p>
        </w:tc>
        <w:tc>
          <w:tcPr>
            <w:tcW w:w="131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F3F88D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页面弹窗提示密码不能为空</w:t>
            </w:r>
          </w:p>
        </w:tc>
        <w:tc>
          <w:tcPr>
            <w:tcW w:w="61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520794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bl>
    <w:p w14:paraId="29486A6B">
      <w:pPr>
        <w:numPr>
          <w:ilvl w:val="0"/>
          <w:numId w:val="24"/>
        </w:numPr>
        <w:bidi w:val="0"/>
      </w:pPr>
      <w:r>
        <w:t>首页</w:t>
      </w:r>
      <w:r>
        <w:rPr>
          <w:rFonts w:hint="eastAsia"/>
          <w:lang w:val="en-US" w:eastAsia="zh-CN"/>
        </w:rPr>
        <w:t>测试</w:t>
      </w:r>
    </w:p>
    <w:p w14:paraId="0A2B33BA">
      <w:pPr>
        <w:pStyle w:val="7"/>
        <w:ind w:left="0" w:leftChars="0" w:firstLine="0" w:firstLineChars="0"/>
        <w:jc w:val="center"/>
        <w:rPr>
          <w:rFonts w:hint="eastAsia" w:eastAsia="宋体"/>
          <w:lang w:eastAsia="zh-CN"/>
        </w:rPr>
      </w:pPr>
      <w:bookmarkStart w:id="46" w:name="_Ref29193"/>
      <w:r>
        <w:t xml:space="preserve">表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教师端首页测试用例及执行结果</w:t>
      </w:r>
      <w:bookmarkEnd w:id="46"/>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3"/>
        <w:gridCol w:w="1345"/>
        <w:gridCol w:w="2566"/>
        <w:gridCol w:w="2221"/>
        <w:gridCol w:w="1303"/>
      </w:tblGrid>
      <w:tr w14:paraId="18402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62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34BE45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79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6ED1C6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用例描述</w:t>
            </w:r>
          </w:p>
        </w:tc>
        <w:tc>
          <w:tcPr>
            <w:tcW w:w="150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B550F7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130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24E5AC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实际结果</w:t>
            </w:r>
          </w:p>
        </w:tc>
        <w:tc>
          <w:tcPr>
            <w:tcW w:w="76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D0A451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3966F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92" w:hRule="atLeast"/>
        </w:trPr>
        <w:tc>
          <w:tcPr>
            <w:tcW w:w="62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43D4D7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B3-1</w:t>
            </w:r>
          </w:p>
        </w:tc>
        <w:tc>
          <w:tcPr>
            <w:tcW w:w="79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A7DFF4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教师登录后进入首页</w:t>
            </w:r>
          </w:p>
        </w:tc>
        <w:tc>
          <w:tcPr>
            <w:tcW w:w="150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8DF5D4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首页显示正常，包含统计卡片和图表</w:t>
            </w:r>
          </w:p>
        </w:tc>
        <w:tc>
          <w:tcPr>
            <w:tcW w:w="130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439DE0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首页页面布局正常，所有模块完整展示</w:t>
            </w:r>
          </w:p>
        </w:tc>
        <w:tc>
          <w:tcPr>
            <w:tcW w:w="76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4DE622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r w14:paraId="5349A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4" w:hRule="atLeast"/>
        </w:trPr>
        <w:tc>
          <w:tcPr>
            <w:tcW w:w="62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263DFE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B3-2</w:t>
            </w:r>
          </w:p>
        </w:tc>
        <w:tc>
          <w:tcPr>
            <w:tcW w:w="79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AF1E49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查看统计卡片数据</w:t>
            </w:r>
          </w:p>
        </w:tc>
        <w:tc>
          <w:tcPr>
            <w:tcW w:w="150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EC43D5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考试总数、试卷总数等数据正确显示</w:t>
            </w:r>
          </w:p>
        </w:tc>
        <w:tc>
          <w:tcPr>
            <w:tcW w:w="130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951376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统计卡片数据与后台实际数据一致</w:t>
            </w:r>
          </w:p>
        </w:tc>
        <w:tc>
          <w:tcPr>
            <w:tcW w:w="76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918F11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bl>
    <w:p w14:paraId="4B9EC0B4">
      <w:pPr>
        <w:pStyle w:val="7"/>
        <w:ind w:left="0" w:leftChars="0" w:firstLine="0" w:firstLineChars="0"/>
        <w:jc w:val="center"/>
        <w:rPr>
          <w:rFonts w:hint="eastAsia"/>
          <w:lang w:val="en-US" w:eastAsia="zh-CN"/>
        </w:rPr>
      </w:pPr>
    </w:p>
    <w:p w14:paraId="517EEAF2">
      <w:pPr>
        <w:pStyle w:val="7"/>
        <w:ind w:left="0" w:leftChars="0" w:firstLine="0" w:firstLineChars="0"/>
        <w:jc w:val="center"/>
        <w:rPr>
          <w:rFonts w:hint="default"/>
          <w:lang w:val="en-US" w:eastAsia="zh-CN"/>
        </w:rPr>
      </w:pPr>
      <w:r>
        <w:rPr>
          <w:rFonts w:hint="eastAsia"/>
          <w:lang w:val="en-US" w:eastAsia="zh-CN"/>
        </w:rPr>
        <w:t>续</w:t>
      </w:r>
      <w:r>
        <w:rPr>
          <w:rFonts w:hint="eastAsia"/>
          <w:lang w:val="en-US" w:eastAsia="zh-CN"/>
        </w:rPr>
        <w:fldChar w:fldCharType="begin"/>
      </w:r>
      <w:r>
        <w:instrText xml:space="preserve"> REF _Ref29193 \h  \* MERGEFORMAT</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7</w:t>
      </w:r>
      <w:r>
        <w:fldChar w:fldCharType="end"/>
      </w:r>
      <w:r>
        <w:rPr>
          <w:rFonts w:hint="eastAsia"/>
          <w:lang w:eastAsia="zh-CN"/>
        </w:rPr>
        <w:t>-</w:t>
      </w:r>
      <w:r>
        <w:t>3</w:t>
      </w:r>
      <w:r>
        <w:rPr>
          <w:rFonts w:hint="eastAsia"/>
          <w:lang w:eastAsia="zh-CN"/>
        </w:rPr>
        <w:t xml:space="preserve"> 教师端首页测试用例及执行结果</w:t>
      </w:r>
      <w:r>
        <w:rPr>
          <w:rFonts w:hint="eastAsia"/>
          <w:lang w:val="en-US" w:eastAsia="zh-CN"/>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3"/>
        <w:gridCol w:w="1345"/>
        <w:gridCol w:w="2566"/>
        <w:gridCol w:w="2221"/>
        <w:gridCol w:w="1303"/>
      </w:tblGrid>
      <w:tr w14:paraId="03586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63"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F80646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1345"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CA6977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用例描述</w:t>
            </w:r>
          </w:p>
        </w:tc>
        <w:tc>
          <w:tcPr>
            <w:tcW w:w="2566"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98A603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2221"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EFD9B4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实际结果</w:t>
            </w:r>
          </w:p>
        </w:tc>
        <w:tc>
          <w:tcPr>
            <w:tcW w:w="1303"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CC86BAF">
            <w:pPr>
              <w:bidi w:val="0"/>
              <w:snapToGrid w:val="0"/>
              <w:spacing w:before="0" w:after="0" w:line="240" w:lineRule="auto"/>
              <w:ind w:left="0" w:leftChars="0" w:right="0" w:rightChars="0" w:firstLine="0" w:firstLineChars="0"/>
              <w:jc w:val="left"/>
              <w:rPr>
                <w:rFonts w:hint="eastAsia"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092AC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2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E969ED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B3-3</w:t>
            </w:r>
          </w:p>
        </w:tc>
        <w:tc>
          <w:tcPr>
            <w:tcW w:w="79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EEEEE7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查看考试完成率饼图</w:t>
            </w:r>
          </w:p>
        </w:tc>
        <w:tc>
          <w:tcPr>
            <w:tcW w:w="150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F55828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图表正常渲染，数据正确</w:t>
            </w:r>
          </w:p>
        </w:tc>
        <w:tc>
          <w:tcPr>
            <w:tcW w:w="130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9C25BA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图表正常渲染</w:t>
            </w:r>
          </w:p>
        </w:tc>
        <w:tc>
          <w:tcPr>
            <w:tcW w:w="76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DA37269">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4968A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2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269E63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B3-4</w:t>
            </w:r>
          </w:p>
        </w:tc>
        <w:tc>
          <w:tcPr>
            <w:tcW w:w="79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359606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查看考试柱状图</w:t>
            </w:r>
          </w:p>
        </w:tc>
        <w:tc>
          <w:tcPr>
            <w:tcW w:w="150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9D2520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图表正常渲染，显示各考试平均分</w:t>
            </w:r>
          </w:p>
        </w:tc>
        <w:tc>
          <w:tcPr>
            <w:tcW w:w="130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6E8DCD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柱状图正常加载，平均分数据展示无误</w:t>
            </w:r>
          </w:p>
        </w:tc>
        <w:tc>
          <w:tcPr>
            <w:tcW w:w="76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176D2F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bl>
    <w:p w14:paraId="558BC3D1">
      <w:pPr>
        <w:numPr>
          <w:ilvl w:val="0"/>
          <w:numId w:val="24"/>
        </w:numPr>
        <w:bidi w:val="0"/>
      </w:pPr>
      <w:r>
        <w:t>试题管理页面</w:t>
      </w:r>
    </w:p>
    <w:p w14:paraId="1763500A">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试题管理测试用例及执行结果</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4"/>
        <w:gridCol w:w="1993"/>
        <w:gridCol w:w="2172"/>
        <w:gridCol w:w="2148"/>
        <w:gridCol w:w="1051"/>
      </w:tblGrid>
      <w:tr w14:paraId="34E33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667"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6381DE3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117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48D656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用例描述</w:t>
            </w:r>
          </w:p>
        </w:tc>
        <w:tc>
          <w:tcPr>
            <w:tcW w:w="127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FCF421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126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9BD86D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实际结果</w:t>
            </w:r>
          </w:p>
        </w:tc>
        <w:tc>
          <w:tcPr>
            <w:tcW w:w="61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EE6DF0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30B52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6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277E1B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w:t>
            </w:r>
            <w:r>
              <w:rPr>
                <w:rFonts w:hint="eastAsia" w:cs="Times New Roman"/>
                <w:b w:val="0"/>
                <w:color w:val="000000"/>
                <w:sz w:val="21"/>
                <w:lang w:val="en-US" w:eastAsia="zh-CN"/>
              </w:rPr>
              <w:t>4</w:t>
            </w:r>
            <w:r>
              <w:rPr>
                <w:rFonts w:ascii="Times New Roman" w:hAnsi="Times New Roman" w:eastAsia="宋体" w:cs="Times New Roman"/>
                <w:b w:val="0"/>
                <w:color w:val="000000"/>
                <w:sz w:val="21"/>
                <w:lang w:val="en-US" w:eastAsia="zh-CN"/>
              </w:rPr>
              <w:t>-1</w:t>
            </w:r>
          </w:p>
        </w:tc>
        <w:tc>
          <w:tcPr>
            <w:tcW w:w="117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716BE7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点击 "试题管理" 按钮</w:t>
            </w:r>
          </w:p>
        </w:tc>
        <w:tc>
          <w:tcPr>
            <w:tcW w:w="127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BD6839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显示试题列表</w:t>
            </w:r>
          </w:p>
        </w:tc>
        <w:tc>
          <w:tcPr>
            <w:tcW w:w="126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E79BBC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正常跳转试题管理页面，加载全部试题列表</w:t>
            </w:r>
          </w:p>
        </w:tc>
        <w:tc>
          <w:tcPr>
            <w:tcW w:w="61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DE35D0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r w14:paraId="5EEF3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67" w:type="pct"/>
            <w:tcBorders>
              <w:top w:val="nil"/>
              <w:left w:val="nil"/>
              <w:bottom w:val="nil"/>
              <w:right w:val="nil"/>
            </w:tcBorders>
            <w:shd w:val="clear" w:color="auto" w:fill="FFFFFF"/>
            <w:tcMar>
              <w:top w:w="96" w:type="dxa"/>
              <w:left w:w="96" w:type="dxa"/>
              <w:bottom w:w="96" w:type="dxa"/>
              <w:right w:w="96" w:type="dxa"/>
            </w:tcMar>
            <w:vAlign w:val="top"/>
          </w:tcPr>
          <w:p w14:paraId="785AA29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w:t>
            </w:r>
            <w:r>
              <w:rPr>
                <w:rFonts w:hint="eastAsia" w:cs="Times New Roman"/>
                <w:b w:val="0"/>
                <w:color w:val="000000"/>
                <w:sz w:val="21"/>
                <w:lang w:val="en-US" w:eastAsia="zh-CN"/>
              </w:rPr>
              <w:t>4</w:t>
            </w:r>
            <w:r>
              <w:rPr>
                <w:rFonts w:ascii="Times New Roman" w:hAnsi="Times New Roman" w:eastAsia="宋体" w:cs="Times New Roman"/>
                <w:b w:val="0"/>
                <w:color w:val="000000"/>
                <w:sz w:val="21"/>
                <w:lang w:val="en-US" w:eastAsia="zh-CN"/>
              </w:rPr>
              <w:t>-2</w:t>
            </w:r>
          </w:p>
        </w:tc>
        <w:tc>
          <w:tcPr>
            <w:tcW w:w="1172" w:type="pct"/>
            <w:tcBorders>
              <w:top w:val="nil"/>
              <w:left w:val="nil"/>
              <w:bottom w:val="nil"/>
              <w:right w:val="nil"/>
            </w:tcBorders>
            <w:shd w:val="clear" w:color="auto" w:fill="FFFFFF"/>
            <w:tcMar>
              <w:top w:w="96" w:type="dxa"/>
              <w:left w:w="96" w:type="dxa"/>
              <w:bottom w:w="96" w:type="dxa"/>
              <w:right w:w="96" w:type="dxa"/>
            </w:tcMar>
            <w:vAlign w:val="top"/>
          </w:tcPr>
          <w:p w14:paraId="2194070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点击 "新建试题"，填写单选题信息后提交</w:t>
            </w:r>
          </w:p>
        </w:tc>
        <w:tc>
          <w:tcPr>
            <w:tcW w:w="1277" w:type="pct"/>
            <w:tcBorders>
              <w:top w:val="nil"/>
              <w:left w:val="nil"/>
              <w:bottom w:val="nil"/>
              <w:right w:val="nil"/>
            </w:tcBorders>
            <w:shd w:val="clear" w:color="auto" w:fill="FFFFFF"/>
            <w:tcMar>
              <w:top w:w="96" w:type="dxa"/>
              <w:left w:w="96" w:type="dxa"/>
              <w:bottom w:w="96" w:type="dxa"/>
              <w:right w:w="96" w:type="dxa"/>
            </w:tcMar>
            <w:vAlign w:val="top"/>
          </w:tcPr>
          <w:p w14:paraId="2FB753F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试题创建成功</w:t>
            </w:r>
          </w:p>
        </w:tc>
        <w:tc>
          <w:tcPr>
            <w:tcW w:w="1263" w:type="pct"/>
            <w:tcBorders>
              <w:top w:val="nil"/>
              <w:left w:val="nil"/>
              <w:bottom w:val="nil"/>
              <w:right w:val="nil"/>
            </w:tcBorders>
            <w:shd w:val="clear" w:color="auto" w:fill="FFFFFF"/>
            <w:tcMar>
              <w:top w:w="96" w:type="dxa"/>
              <w:left w:w="96" w:type="dxa"/>
              <w:bottom w:w="96" w:type="dxa"/>
              <w:right w:w="96" w:type="dxa"/>
            </w:tcMar>
            <w:vAlign w:val="top"/>
          </w:tcPr>
          <w:p w14:paraId="5F1F851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试题保存成功，列表新增对应试题数据</w:t>
            </w:r>
          </w:p>
        </w:tc>
        <w:tc>
          <w:tcPr>
            <w:tcW w:w="618" w:type="pct"/>
            <w:tcBorders>
              <w:top w:val="nil"/>
              <w:left w:val="nil"/>
              <w:bottom w:val="nil"/>
              <w:right w:val="nil"/>
            </w:tcBorders>
            <w:shd w:val="clear" w:color="auto" w:fill="FFFFFF"/>
            <w:tcMar>
              <w:top w:w="96" w:type="dxa"/>
              <w:left w:w="96" w:type="dxa"/>
              <w:bottom w:w="96" w:type="dxa"/>
              <w:right w:w="96" w:type="dxa"/>
            </w:tcMar>
            <w:vAlign w:val="top"/>
          </w:tcPr>
          <w:p w14:paraId="559B717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r w14:paraId="113A6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67" w:type="pct"/>
            <w:tcBorders>
              <w:top w:val="nil"/>
              <w:left w:val="nil"/>
              <w:bottom w:val="nil"/>
              <w:right w:val="nil"/>
            </w:tcBorders>
            <w:shd w:val="clear" w:color="auto" w:fill="FFFFFF"/>
            <w:tcMar>
              <w:top w:w="96" w:type="dxa"/>
              <w:left w:w="96" w:type="dxa"/>
              <w:bottom w:w="96" w:type="dxa"/>
              <w:right w:w="96" w:type="dxa"/>
            </w:tcMar>
            <w:vAlign w:val="top"/>
          </w:tcPr>
          <w:p w14:paraId="087288C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w:t>
            </w:r>
            <w:r>
              <w:rPr>
                <w:rFonts w:hint="eastAsia" w:cs="Times New Roman"/>
                <w:b w:val="0"/>
                <w:color w:val="000000"/>
                <w:sz w:val="21"/>
                <w:lang w:val="en-US" w:eastAsia="zh-CN"/>
              </w:rPr>
              <w:t>4</w:t>
            </w:r>
            <w:r>
              <w:rPr>
                <w:rFonts w:ascii="Times New Roman" w:hAnsi="Times New Roman" w:eastAsia="宋体" w:cs="Times New Roman"/>
                <w:b w:val="0"/>
                <w:color w:val="000000"/>
                <w:sz w:val="21"/>
                <w:lang w:val="en-US" w:eastAsia="zh-CN"/>
              </w:rPr>
              <w:t>-3</w:t>
            </w:r>
          </w:p>
        </w:tc>
        <w:tc>
          <w:tcPr>
            <w:tcW w:w="1172" w:type="pct"/>
            <w:tcBorders>
              <w:top w:val="nil"/>
              <w:left w:val="nil"/>
              <w:bottom w:val="nil"/>
              <w:right w:val="nil"/>
            </w:tcBorders>
            <w:shd w:val="clear" w:color="auto" w:fill="FFFFFF"/>
            <w:tcMar>
              <w:top w:w="96" w:type="dxa"/>
              <w:left w:w="96" w:type="dxa"/>
              <w:bottom w:w="96" w:type="dxa"/>
              <w:right w:w="96" w:type="dxa"/>
            </w:tcMar>
            <w:vAlign w:val="top"/>
          </w:tcPr>
          <w:p w14:paraId="77704F5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不填写题目内容，点击提交</w:t>
            </w:r>
          </w:p>
        </w:tc>
        <w:tc>
          <w:tcPr>
            <w:tcW w:w="1277" w:type="pct"/>
            <w:tcBorders>
              <w:top w:val="nil"/>
              <w:left w:val="nil"/>
              <w:bottom w:val="nil"/>
              <w:right w:val="nil"/>
            </w:tcBorders>
            <w:shd w:val="clear" w:color="auto" w:fill="FFFFFF"/>
            <w:tcMar>
              <w:top w:w="96" w:type="dxa"/>
              <w:left w:w="96" w:type="dxa"/>
              <w:bottom w:w="96" w:type="dxa"/>
              <w:right w:w="96" w:type="dxa"/>
            </w:tcMar>
            <w:vAlign w:val="top"/>
          </w:tcPr>
          <w:p w14:paraId="4D95A32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提示题目不能为空</w:t>
            </w:r>
          </w:p>
        </w:tc>
        <w:tc>
          <w:tcPr>
            <w:tcW w:w="1263" w:type="pct"/>
            <w:tcBorders>
              <w:top w:val="nil"/>
              <w:left w:val="nil"/>
              <w:bottom w:val="nil"/>
              <w:right w:val="nil"/>
            </w:tcBorders>
            <w:shd w:val="clear" w:color="auto" w:fill="FFFFFF"/>
            <w:tcMar>
              <w:top w:w="96" w:type="dxa"/>
              <w:left w:w="96" w:type="dxa"/>
              <w:bottom w:w="96" w:type="dxa"/>
              <w:right w:w="96" w:type="dxa"/>
            </w:tcMar>
            <w:vAlign w:val="top"/>
          </w:tcPr>
          <w:p w14:paraId="122DFA6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页面弹窗提示题干内容不能为空</w:t>
            </w:r>
          </w:p>
        </w:tc>
        <w:tc>
          <w:tcPr>
            <w:tcW w:w="618" w:type="pct"/>
            <w:tcBorders>
              <w:top w:val="nil"/>
              <w:left w:val="nil"/>
              <w:bottom w:val="nil"/>
              <w:right w:val="nil"/>
            </w:tcBorders>
            <w:shd w:val="clear" w:color="auto" w:fill="FFFFFF"/>
            <w:tcMar>
              <w:top w:w="96" w:type="dxa"/>
              <w:left w:w="96" w:type="dxa"/>
              <w:bottom w:w="96" w:type="dxa"/>
              <w:right w:w="96" w:type="dxa"/>
            </w:tcMar>
            <w:vAlign w:val="top"/>
          </w:tcPr>
          <w:p w14:paraId="08E12AF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r w14:paraId="5CDAD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67" w:type="pct"/>
            <w:tcBorders>
              <w:top w:val="nil"/>
              <w:left w:val="nil"/>
              <w:bottom w:val="nil"/>
              <w:right w:val="nil"/>
            </w:tcBorders>
            <w:shd w:val="clear" w:color="auto" w:fill="FFFFFF"/>
            <w:tcMar>
              <w:top w:w="96" w:type="dxa"/>
              <w:left w:w="96" w:type="dxa"/>
              <w:bottom w:w="96" w:type="dxa"/>
              <w:right w:w="96" w:type="dxa"/>
            </w:tcMar>
            <w:vAlign w:val="top"/>
          </w:tcPr>
          <w:p w14:paraId="1824AF1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w:t>
            </w:r>
            <w:r>
              <w:rPr>
                <w:rFonts w:hint="eastAsia" w:cs="Times New Roman"/>
                <w:b w:val="0"/>
                <w:color w:val="000000"/>
                <w:sz w:val="21"/>
                <w:lang w:val="en-US" w:eastAsia="zh-CN"/>
              </w:rPr>
              <w:t>4</w:t>
            </w:r>
            <w:r>
              <w:rPr>
                <w:rFonts w:ascii="Times New Roman" w:hAnsi="Times New Roman" w:eastAsia="宋体" w:cs="Times New Roman"/>
                <w:b w:val="0"/>
                <w:color w:val="000000"/>
                <w:sz w:val="21"/>
                <w:lang w:val="en-US" w:eastAsia="zh-CN"/>
              </w:rPr>
              <w:t>-4</w:t>
            </w:r>
          </w:p>
        </w:tc>
        <w:tc>
          <w:tcPr>
            <w:tcW w:w="1172" w:type="pct"/>
            <w:tcBorders>
              <w:top w:val="nil"/>
              <w:left w:val="nil"/>
              <w:bottom w:val="nil"/>
              <w:right w:val="nil"/>
            </w:tcBorders>
            <w:shd w:val="clear" w:color="auto" w:fill="FFFFFF"/>
            <w:tcMar>
              <w:top w:w="96" w:type="dxa"/>
              <w:left w:w="96" w:type="dxa"/>
              <w:bottom w:w="96" w:type="dxa"/>
              <w:right w:w="96" w:type="dxa"/>
            </w:tcMar>
            <w:vAlign w:val="top"/>
          </w:tcPr>
          <w:p w14:paraId="08F62A2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输入关键词搜索试题</w:t>
            </w:r>
          </w:p>
        </w:tc>
        <w:tc>
          <w:tcPr>
            <w:tcW w:w="1277" w:type="pct"/>
            <w:tcBorders>
              <w:top w:val="nil"/>
              <w:left w:val="nil"/>
              <w:bottom w:val="nil"/>
              <w:right w:val="nil"/>
            </w:tcBorders>
            <w:shd w:val="clear" w:color="auto" w:fill="FFFFFF"/>
            <w:tcMar>
              <w:top w:w="96" w:type="dxa"/>
              <w:left w:w="96" w:type="dxa"/>
              <w:bottom w:w="96" w:type="dxa"/>
              <w:right w:w="96" w:type="dxa"/>
            </w:tcMar>
            <w:vAlign w:val="top"/>
          </w:tcPr>
          <w:p w14:paraId="114C0C4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显示匹配的试题列表</w:t>
            </w:r>
          </w:p>
        </w:tc>
        <w:tc>
          <w:tcPr>
            <w:tcW w:w="1263" w:type="pct"/>
            <w:tcBorders>
              <w:top w:val="nil"/>
              <w:left w:val="nil"/>
              <w:bottom w:val="nil"/>
              <w:right w:val="nil"/>
            </w:tcBorders>
            <w:shd w:val="clear" w:color="auto" w:fill="FFFFFF"/>
            <w:tcMar>
              <w:top w:w="96" w:type="dxa"/>
              <w:left w:w="96" w:type="dxa"/>
              <w:bottom w:w="96" w:type="dxa"/>
              <w:right w:w="96" w:type="dxa"/>
            </w:tcMar>
            <w:vAlign w:val="top"/>
          </w:tcPr>
          <w:p w14:paraId="2A70E01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搜索功能失效，依旧展示全部试题，未做筛选</w:t>
            </w:r>
          </w:p>
        </w:tc>
        <w:tc>
          <w:tcPr>
            <w:tcW w:w="618" w:type="pct"/>
            <w:tcBorders>
              <w:top w:val="nil"/>
              <w:left w:val="nil"/>
              <w:bottom w:val="nil"/>
              <w:right w:val="nil"/>
            </w:tcBorders>
            <w:shd w:val="clear" w:color="auto" w:fill="FFFFFF"/>
            <w:tcMar>
              <w:top w:w="96" w:type="dxa"/>
              <w:left w:w="96" w:type="dxa"/>
              <w:bottom w:w="96" w:type="dxa"/>
              <w:right w:w="96" w:type="dxa"/>
            </w:tcMar>
            <w:vAlign w:val="top"/>
          </w:tcPr>
          <w:p w14:paraId="3163C67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失败</w:t>
            </w:r>
          </w:p>
        </w:tc>
      </w:tr>
      <w:tr w14:paraId="14406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67" w:type="pct"/>
            <w:tcBorders>
              <w:top w:val="nil"/>
              <w:left w:val="nil"/>
              <w:bottom w:val="nil"/>
              <w:right w:val="nil"/>
            </w:tcBorders>
            <w:shd w:val="clear" w:color="auto" w:fill="FFFFFF"/>
            <w:tcMar>
              <w:top w:w="96" w:type="dxa"/>
              <w:left w:w="96" w:type="dxa"/>
              <w:bottom w:w="96" w:type="dxa"/>
              <w:right w:w="96" w:type="dxa"/>
            </w:tcMar>
            <w:vAlign w:val="top"/>
          </w:tcPr>
          <w:p w14:paraId="196681F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w:t>
            </w:r>
            <w:r>
              <w:rPr>
                <w:rFonts w:hint="eastAsia" w:cs="Times New Roman"/>
                <w:b w:val="0"/>
                <w:color w:val="000000"/>
                <w:sz w:val="21"/>
                <w:lang w:val="en-US" w:eastAsia="zh-CN"/>
              </w:rPr>
              <w:t>4</w:t>
            </w:r>
            <w:r>
              <w:rPr>
                <w:rFonts w:ascii="Times New Roman" w:hAnsi="Times New Roman" w:eastAsia="宋体" w:cs="Times New Roman"/>
                <w:b w:val="0"/>
                <w:color w:val="000000"/>
                <w:sz w:val="21"/>
                <w:lang w:val="en-US" w:eastAsia="zh-CN"/>
              </w:rPr>
              <w:t>-5</w:t>
            </w:r>
          </w:p>
        </w:tc>
        <w:tc>
          <w:tcPr>
            <w:tcW w:w="1172" w:type="pct"/>
            <w:tcBorders>
              <w:top w:val="nil"/>
              <w:left w:val="nil"/>
              <w:bottom w:val="nil"/>
              <w:right w:val="nil"/>
            </w:tcBorders>
            <w:shd w:val="clear" w:color="auto" w:fill="FFFFFF"/>
            <w:tcMar>
              <w:top w:w="96" w:type="dxa"/>
              <w:left w:w="96" w:type="dxa"/>
              <w:bottom w:w="96" w:type="dxa"/>
              <w:right w:w="96" w:type="dxa"/>
            </w:tcMar>
            <w:vAlign w:val="top"/>
          </w:tcPr>
          <w:p w14:paraId="1BD2A3A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点击 "编辑" 修改试题</w:t>
            </w:r>
          </w:p>
        </w:tc>
        <w:tc>
          <w:tcPr>
            <w:tcW w:w="1277" w:type="pct"/>
            <w:tcBorders>
              <w:top w:val="nil"/>
              <w:left w:val="nil"/>
              <w:bottom w:val="nil"/>
              <w:right w:val="nil"/>
            </w:tcBorders>
            <w:shd w:val="clear" w:color="auto" w:fill="FFFFFF"/>
            <w:tcMar>
              <w:top w:w="96" w:type="dxa"/>
              <w:left w:w="96" w:type="dxa"/>
              <w:bottom w:w="96" w:type="dxa"/>
              <w:right w:w="96" w:type="dxa"/>
            </w:tcMar>
            <w:vAlign w:val="top"/>
          </w:tcPr>
          <w:p w14:paraId="1199327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提示更新成功</w:t>
            </w:r>
          </w:p>
        </w:tc>
        <w:tc>
          <w:tcPr>
            <w:tcW w:w="1263" w:type="pct"/>
            <w:tcBorders>
              <w:top w:val="nil"/>
              <w:left w:val="nil"/>
              <w:bottom w:val="nil"/>
              <w:right w:val="nil"/>
            </w:tcBorders>
            <w:shd w:val="clear" w:color="auto" w:fill="FFFFFF"/>
            <w:tcMar>
              <w:top w:w="96" w:type="dxa"/>
              <w:left w:w="96" w:type="dxa"/>
              <w:bottom w:w="96" w:type="dxa"/>
              <w:right w:w="96" w:type="dxa"/>
            </w:tcMar>
            <w:vAlign w:val="top"/>
          </w:tcPr>
          <w:p w14:paraId="3090D19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后台数据已更新，前端页面未同步刷新</w:t>
            </w:r>
          </w:p>
        </w:tc>
        <w:tc>
          <w:tcPr>
            <w:tcW w:w="618" w:type="pct"/>
            <w:tcBorders>
              <w:top w:val="nil"/>
              <w:left w:val="nil"/>
              <w:bottom w:val="nil"/>
              <w:right w:val="nil"/>
            </w:tcBorders>
            <w:shd w:val="clear" w:color="auto" w:fill="FFFFFF"/>
            <w:tcMar>
              <w:top w:w="96" w:type="dxa"/>
              <w:left w:w="96" w:type="dxa"/>
              <w:bottom w:w="96" w:type="dxa"/>
              <w:right w:w="96" w:type="dxa"/>
            </w:tcMar>
            <w:vAlign w:val="top"/>
          </w:tcPr>
          <w:p w14:paraId="6A8019D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失败</w:t>
            </w:r>
          </w:p>
        </w:tc>
      </w:tr>
      <w:tr w14:paraId="6E59D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6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FAD43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w:t>
            </w:r>
            <w:r>
              <w:rPr>
                <w:rFonts w:hint="eastAsia" w:cs="Times New Roman"/>
                <w:b w:val="0"/>
                <w:color w:val="000000"/>
                <w:sz w:val="21"/>
                <w:lang w:val="en-US" w:eastAsia="zh-CN"/>
              </w:rPr>
              <w:t>4</w:t>
            </w:r>
            <w:r>
              <w:rPr>
                <w:rFonts w:ascii="Times New Roman" w:hAnsi="Times New Roman" w:eastAsia="宋体" w:cs="Times New Roman"/>
                <w:b w:val="0"/>
                <w:color w:val="000000"/>
                <w:sz w:val="21"/>
                <w:lang w:val="en-US" w:eastAsia="zh-CN"/>
              </w:rPr>
              <w:t>-6</w:t>
            </w:r>
          </w:p>
        </w:tc>
        <w:tc>
          <w:tcPr>
            <w:tcW w:w="117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3B97BC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点击 "删除" 按钮</w:t>
            </w:r>
          </w:p>
        </w:tc>
        <w:tc>
          <w:tcPr>
            <w:tcW w:w="127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C7823F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提示确认删除，确认后试题从列表移除</w:t>
            </w:r>
          </w:p>
        </w:tc>
        <w:tc>
          <w:tcPr>
            <w:tcW w:w="126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D92279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正常弹出确认框，删除后列表同步更新</w:t>
            </w:r>
          </w:p>
        </w:tc>
        <w:tc>
          <w:tcPr>
            <w:tcW w:w="61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B80E09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bl>
    <w:p w14:paraId="48E1DA45">
      <w:pPr>
        <w:pStyle w:val="3"/>
        <w:bidi w:val="0"/>
        <w:rPr>
          <w:rFonts w:hint="eastAsia"/>
          <w:lang w:val="en-US" w:eastAsia="zh-CN"/>
        </w:rPr>
      </w:pPr>
      <w:bookmarkStart w:id="47" w:name="_Toc5199"/>
      <w:r>
        <w:rPr>
          <w:rFonts w:hint="eastAsia" w:ascii="宋体" w:hAnsi="宋体" w:cs="宋体"/>
          <w:color w:val="000000"/>
          <w:kern w:val="0"/>
          <w:sz w:val="24"/>
          <w:szCs w:val="24"/>
          <w:lang w:val="en-US" w:eastAsia="zh-CN" w:bidi="ar"/>
        </w:rPr>
        <w:t xml:space="preserve">7.2 </w:t>
      </w:r>
      <w:r>
        <w:t>接口测试</w:t>
      </w:r>
      <w:r>
        <w:rPr>
          <w:rFonts w:hint="eastAsia"/>
          <w:lang w:val="en-US" w:eastAsia="zh-CN"/>
        </w:rPr>
        <w:t>用例与测试结果</w:t>
      </w:r>
      <w:bookmarkEnd w:id="47"/>
    </w:p>
    <w:p w14:paraId="4BF51714">
      <w:pPr>
        <w:bidi w:val="0"/>
        <w:rPr>
          <w:lang w:val="en-US" w:eastAsia="zh-CN"/>
        </w:rPr>
      </w:pPr>
      <w:r>
        <w:rPr>
          <w:lang w:val="en-US" w:eastAsia="zh-CN"/>
        </w:rPr>
        <w:t>本次接口测试工具选用Postman，校验响应数据结构是否符合需求规范，每个接口模块配套两张Postman操作截图作为测试佐证。</w:t>
      </w:r>
    </w:p>
    <w:p w14:paraId="5B4EB64A">
      <w:pPr>
        <w:numPr>
          <w:ilvl w:val="0"/>
          <w:numId w:val="25"/>
        </w:numPr>
        <w:bidi w:val="0"/>
        <w:rPr>
          <w:lang w:val="en-US" w:eastAsia="zh-CN"/>
        </w:rPr>
      </w:pPr>
      <w:r>
        <w:t>认证接口测试</w:t>
      </w:r>
    </w:p>
    <w:p w14:paraId="09FBEC03">
      <w:pPr>
        <w:bidi w:val="0"/>
        <w:snapToGrid w:val="0"/>
        <w:spacing w:before="0" w:after="0" w:line="240" w:lineRule="auto"/>
        <w:ind w:left="0" w:leftChars="0" w:right="0" w:rightChars="0" w:firstLine="0" w:firstLineChars="0"/>
        <w:jc w:val="center"/>
      </w:pPr>
      <w:r>
        <w:drawing>
          <wp:inline distT="0" distB="0" distL="114300" distR="114300">
            <wp:extent cx="2520315" cy="1351915"/>
            <wp:effectExtent l="0" t="0" r="952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8"/>
                    <a:stretch>
                      <a:fillRect/>
                    </a:stretch>
                  </pic:blipFill>
                  <pic:spPr>
                    <a:xfrm>
                      <a:off x="0" y="0"/>
                      <a:ext cx="2520315" cy="1351915"/>
                    </a:xfrm>
                    <a:prstGeom prst="rect">
                      <a:avLst/>
                    </a:prstGeom>
                    <a:noFill/>
                    <a:ln>
                      <a:noFill/>
                    </a:ln>
                  </pic:spPr>
                </pic:pic>
              </a:graphicData>
            </a:graphic>
          </wp:inline>
        </w:drawing>
      </w:r>
      <w:r>
        <w:drawing>
          <wp:inline distT="0" distB="0" distL="114300" distR="114300">
            <wp:extent cx="2520315" cy="1351915"/>
            <wp:effectExtent l="0" t="0" r="9525"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9"/>
                    <a:stretch>
                      <a:fillRect/>
                    </a:stretch>
                  </pic:blipFill>
                  <pic:spPr>
                    <a:xfrm>
                      <a:off x="0" y="0"/>
                      <a:ext cx="2520315" cy="1351915"/>
                    </a:xfrm>
                    <a:prstGeom prst="rect">
                      <a:avLst/>
                    </a:prstGeom>
                    <a:noFill/>
                    <a:ln>
                      <a:noFill/>
                    </a:ln>
                  </pic:spPr>
                </pic:pic>
              </a:graphicData>
            </a:graphic>
          </wp:inline>
        </w:drawing>
      </w:r>
    </w:p>
    <w:p w14:paraId="1CBC8488">
      <w:pPr>
        <w:pStyle w:val="7"/>
        <w:bidi w:val="0"/>
        <w:snapToGrid w:val="0"/>
        <w:spacing w:before="0" w:after="0" w:line="240" w:lineRule="auto"/>
        <w:ind w:left="0" w:leftChars="0" w:right="0" w:righ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认证接口测试</w:t>
      </w:r>
    </w:p>
    <w:p w14:paraId="597122EB">
      <w:pPr>
        <w:bidi w:val="0"/>
      </w:pPr>
      <w:r>
        <w:rPr>
          <w:lang w:val="en-US" w:eastAsia="zh-CN"/>
        </w:rPr>
        <w:t>本模块包含用户注册、登录两类核心认证接口，使用Postman发送POST请求，填写JSON请求体完成测试。</w:t>
      </w:r>
    </w:p>
    <w:p w14:paraId="60951A0F">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认证接口测试用例</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95"/>
        <w:gridCol w:w="1128"/>
        <w:gridCol w:w="804"/>
        <w:gridCol w:w="2460"/>
        <w:gridCol w:w="2184"/>
        <w:gridCol w:w="727"/>
      </w:tblGrid>
      <w:tr w14:paraId="05C8C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1" w:hRule="atLeast"/>
        </w:trPr>
        <w:tc>
          <w:tcPr>
            <w:tcW w:w="70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350C289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66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2B758F7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接口地址</w:t>
            </w:r>
          </w:p>
        </w:tc>
        <w:tc>
          <w:tcPr>
            <w:tcW w:w="47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62DABEA4">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请求方式</w:t>
            </w:r>
          </w:p>
        </w:tc>
        <w:tc>
          <w:tcPr>
            <w:tcW w:w="144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5BB41A2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请求参数</w:t>
            </w:r>
          </w:p>
        </w:tc>
        <w:tc>
          <w:tcPr>
            <w:tcW w:w="128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50F3F8D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42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18C3A3E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33DB0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3"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3567A30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C1-1</w:t>
            </w:r>
          </w:p>
        </w:tc>
        <w:tc>
          <w:tcPr>
            <w:tcW w:w="663"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4537EC2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/api/auth/register</w:t>
            </w:r>
          </w:p>
        </w:tc>
        <w:tc>
          <w:tcPr>
            <w:tcW w:w="473"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75FB415">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POST</w:t>
            </w:r>
          </w:p>
        </w:tc>
        <w:tc>
          <w:tcPr>
            <w:tcW w:w="1447"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F2727B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{"username":"test","password":"123456","realName":"测试","role":2}</w:t>
            </w:r>
          </w:p>
        </w:tc>
        <w:tc>
          <w:tcPr>
            <w:tcW w:w="1285"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11717AB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code=200，返回用户信息</w:t>
            </w:r>
          </w:p>
        </w:tc>
        <w:tc>
          <w:tcPr>
            <w:tcW w:w="427"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670B3F99">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1FD71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3" w:type="pct"/>
            <w:tcBorders>
              <w:top w:val="nil"/>
              <w:left w:val="nil"/>
              <w:bottom w:val="nil"/>
              <w:right w:val="nil"/>
            </w:tcBorders>
            <w:shd w:val="clear" w:color="auto" w:fill="FFFFFF"/>
            <w:tcMar>
              <w:top w:w="96" w:type="dxa"/>
              <w:left w:w="96" w:type="dxa"/>
              <w:bottom w:w="96" w:type="dxa"/>
              <w:right w:w="96" w:type="dxa"/>
            </w:tcMar>
            <w:vAlign w:val="center"/>
          </w:tcPr>
          <w:p w14:paraId="59A47E5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C1-2</w:t>
            </w:r>
          </w:p>
        </w:tc>
        <w:tc>
          <w:tcPr>
            <w:tcW w:w="663" w:type="pct"/>
            <w:tcBorders>
              <w:top w:val="nil"/>
              <w:left w:val="nil"/>
              <w:bottom w:val="nil"/>
              <w:right w:val="nil"/>
            </w:tcBorders>
            <w:shd w:val="clear" w:color="auto" w:fill="FFFFFF"/>
            <w:tcMar>
              <w:top w:w="96" w:type="dxa"/>
              <w:left w:w="96" w:type="dxa"/>
              <w:bottom w:w="96" w:type="dxa"/>
              <w:right w:w="96" w:type="dxa"/>
            </w:tcMar>
            <w:vAlign w:val="center"/>
          </w:tcPr>
          <w:p w14:paraId="4DFCD5F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/api/auth/login</w:t>
            </w:r>
          </w:p>
        </w:tc>
        <w:tc>
          <w:tcPr>
            <w:tcW w:w="473" w:type="pct"/>
            <w:tcBorders>
              <w:top w:val="nil"/>
              <w:left w:val="nil"/>
              <w:bottom w:val="nil"/>
              <w:right w:val="nil"/>
            </w:tcBorders>
            <w:shd w:val="clear" w:color="auto" w:fill="FFFFFF"/>
            <w:tcMar>
              <w:top w:w="96" w:type="dxa"/>
              <w:left w:w="96" w:type="dxa"/>
              <w:bottom w:w="96" w:type="dxa"/>
              <w:right w:w="96" w:type="dxa"/>
            </w:tcMar>
            <w:vAlign w:val="center"/>
          </w:tcPr>
          <w:p w14:paraId="6F0D2AB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POST</w:t>
            </w:r>
          </w:p>
        </w:tc>
        <w:tc>
          <w:tcPr>
            <w:tcW w:w="1447" w:type="pct"/>
            <w:tcBorders>
              <w:top w:val="nil"/>
              <w:left w:val="nil"/>
              <w:bottom w:val="nil"/>
              <w:right w:val="nil"/>
            </w:tcBorders>
            <w:shd w:val="clear" w:color="auto" w:fill="FFFFFF"/>
            <w:tcMar>
              <w:top w:w="96" w:type="dxa"/>
              <w:left w:w="96" w:type="dxa"/>
              <w:bottom w:w="96" w:type="dxa"/>
              <w:right w:w="96" w:type="dxa"/>
            </w:tcMar>
            <w:vAlign w:val="center"/>
          </w:tcPr>
          <w:p w14:paraId="2767916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{"username":"test","password":"123456"}</w:t>
            </w:r>
          </w:p>
        </w:tc>
        <w:tc>
          <w:tcPr>
            <w:tcW w:w="1285" w:type="pct"/>
            <w:tcBorders>
              <w:top w:val="nil"/>
              <w:left w:val="nil"/>
              <w:bottom w:val="nil"/>
              <w:right w:val="nil"/>
            </w:tcBorders>
            <w:shd w:val="clear" w:color="auto" w:fill="FFFFFF"/>
            <w:tcMar>
              <w:top w:w="96" w:type="dxa"/>
              <w:left w:w="96" w:type="dxa"/>
              <w:bottom w:w="96" w:type="dxa"/>
              <w:right w:w="96" w:type="dxa"/>
            </w:tcMar>
            <w:vAlign w:val="center"/>
          </w:tcPr>
          <w:p w14:paraId="42C72AD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 token 和用户信息</w:t>
            </w:r>
          </w:p>
        </w:tc>
        <w:tc>
          <w:tcPr>
            <w:tcW w:w="427" w:type="pct"/>
            <w:tcBorders>
              <w:top w:val="nil"/>
              <w:left w:val="nil"/>
              <w:bottom w:val="nil"/>
              <w:right w:val="nil"/>
            </w:tcBorders>
            <w:shd w:val="clear" w:color="auto" w:fill="FFFFFF"/>
            <w:tcMar>
              <w:top w:w="96" w:type="dxa"/>
              <w:left w:w="96" w:type="dxa"/>
              <w:bottom w:w="96" w:type="dxa"/>
              <w:right w:w="96" w:type="dxa"/>
            </w:tcMar>
            <w:vAlign w:val="center"/>
          </w:tcPr>
          <w:p w14:paraId="22491537">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10F10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3"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3D1F9D9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C1-3</w:t>
            </w:r>
          </w:p>
        </w:tc>
        <w:tc>
          <w:tcPr>
            <w:tcW w:w="663"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E67B35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/api/auth/login</w:t>
            </w:r>
          </w:p>
        </w:tc>
        <w:tc>
          <w:tcPr>
            <w:tcW w:w="473"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14E5AF2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POST</w:t>
            </w:r>
          </w:p>
        </w:tc>
        <w:tc>
          <w:tcPr>
            <w:tcW w:w="1447"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796F03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{"username":"test","password":"wrong"}</w:t>
            </w:r>
          </w:p>
        </w:tc>
        <w:tc>
          <w:tcPr>
            <w:tcW w:w="1285"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7E08E43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code=500，message="用户名或密码错误"</w:t>
            </w:r>
          </w:p>
        </w:tc>
        <w:tc>
          <w:tcPr>
            <w:tcW w:w="427"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AFE5C35">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bl>
    <w:p w14:paraId="1E4C488A">
      <w:pPr>
        <w:numPr>
          <w:ilvl w:val="0"/>
          <w:numId w:val="25"/>
        </w:numPr>
        <w:bidi w:val="0"/>
      </w:pPr>
      <w:r>
        <w:t>考试管理接口测试</w:t>
      </w:r>
    </w:p>
    <w:p w14:paraId="5C565ADB">
      <w:pPr>
        <w:bidi w:val="0"/>
      </w:pPr>
      <w:r>
        <w:rPr>
          <w:lang w:val="en-US" w:eastAsia="zh-CN"/>
        </w:rPr>
        <w:t>覆盖考试新增、查询、编辑、删除全流程接口，在Postman中区分POST/GET/PUT/DELETE请求方式测试。</w:t>
      </w:r>
    </w:p>
    <w:p w14:paraId="7F511B24">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6</w:t>
      </w:r>
      <w:r>
        <w:fldChar w:fldCharType="end"/>
      </w:r>
      <w:r>
        <w:rPr>
          <w:rFonts w:hint="eastAsia"/>
          <w:lang w:eastAsia="zh-CN"/>
        </w:rPr>
        <w:t xml:space="preserve"> 考试管理接口测试</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8"/>
        <w:gridCol w:w="1444"/>
        <w:gridCol w:w="998"/>
        <w:gridCol w:w="2620"/>
        <w:gridCol w:w="1562"/>
        <w:gridCol w:w="1146"/>
      </w:tblGrid>
      <w:tr w14:paraId="69F08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28"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22DB7D5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84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238DB87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接口地址</w:t>
            </w:r>
          </w:p>
        </w:tc>
        <w:tc>
          <w:tcPr>
            <w:tcW w:w="58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68A5316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请求方式</w:t>
            </w:r>
          </w:p>
        </w:tc>
        <w:tc>
          <w:tcPr>
            <w:tcW w:w="154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259DE77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请求参数</w:t>
            </w:r>
          </w:p>
        </w:tc>
        <w:tc>
          <w:tcPr>
            <w:tcW w:w="91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0DC9B12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67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18BB5D4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35728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4" w:hRule="atLeast"/>
        </w:trPr>
        <w:tc>
          <w:tcPr>
            <w:tcW w:w="428"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AE79DF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C2-1</w:t>
            </w:r>
          </w:p>
        </w:tc>
        <w:tc>
          <w:tcPr>
            <w:tcW w:w="849"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34DC5BC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/api/exam</w:t>
            </w:r>
          </w:p>
        </w:tc>
        <w:tc>
          <w:tcPr>
            <w:tcW w:w="587"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CECBD4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POST</w:t>
            </w:r>
          </w:p>
        </w:tc>
        <w:tc>
          <w:tcPr>
            <w:tcW w:w="1540"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1B3184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考试标题、时间、时长、总分等</w:t>
            </w:r>
          </w:p>
        </w:tc>
        <w:tc>
          <w:tcPr>
            <w:tcW w:w="918"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5F700E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code=200，返回考试信息</w:t>
            </w:r>
          </w:p>
        </w:tc>
        <w:tc>
          <w:tcPr>
            <w:tcW w:w="674"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608F2275">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0D6FF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68" w:hRule="atLeast"/>
        </w:trPr>
        <w:tc>
          <w:tcPr>
            <w:tcW w:w="428" w:type="pct"/>
            <w:tcBorders>
              <w:top w:val="nil"/>
              <w:left w:val="nil"/>
              <w:bottom w:val="nil"/>
              <w:right w:val="nil"/>
            </w:tcBorders>
            <w:shd w:val="clear" w:color="auto" w:fill="FFFFFF"/>
            <w:tcMar>
              <w:top w:w="96" w:type="dxa"/>
              <w:left w:w="96" w:type="dxa"/>
              <w:bottom w:w="96" w:type="dxa"/>
              <w:right w:w="96" w:type="dxa"/>
            </w:tcMar>
            <w:vAlign w:val="center"/>
          </w:tcPr>
          <w:p w14:paraId="7822D0C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C2-2</w:t>
            </w:r>
          </w:p>
        </w:tc>
        <w:tc>
          <w:tcPr>
            <w:tcW w:w="849" w:type="pct"/>
            <w:tcBorders>
              <w:top w:val="nil"/>
              <w:left w:val="nil"/>
              <w:bottom w:val="nil"/>
              <w:right w:val="nil"/>
            </w:tcBorders>
            <w:shd w:val="clear" w:color="auto" w:fill="FFFFFF"/>
            <w:tcMar>
              <w:top w:w="96" w:type="dxa"/>
              <w:left w:w="96" w:type="dxa"/>
              <w:bottom w:w="96" w:type="dxa"/>
              <w:right w:w="96" w:type="dxa"/>
            </w:tcMar>
            <w:vAlign w:val="center"/>
          </w:tcPr>
          <w:p w14:paraId="3F097AA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/api/exam/{id}</w:t>
            </w:r>
          </w:p>
        </w:tc>
        <w:tc>
          <w:tcPr>
            <w:tcW w:w="587" w:type="pct"/>
            <w:tcBorders>
              <w:top w:val="nil"/>
              <w:left w:val="nil"/>
              <w:bottom w:val="nil"/>
              <w:right w:val="nil"/>
            </w:tcBorders>
            <w:shd w:val="clear" w:color="auto" w:fill="FFFFFF"/>
            <w:tcMar>
              <w:top w:w="96" w:type="dxa"/>
              <w:left w:w="96" w:type="dxa"/>
              <w:bottom w:w="96" w:type="dxa"/>
              <w:right w:w="96" w:type="dxa"/>
            </w:tcMar>
            <w:vAlign w:val="center"/>
          </w:tcPr>
          <w:p w14:paraId="1C128E4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GET</w:t>
            </w:r>
          </w:p>
        </w:tc>
        <w:tc>
          <w:tcPr>
            <w:tcW w:w="1540" w:type="pct"/>
            <w:tcBorders>
              <w:top w:val="nil"/>
              <w:left w:val="nil"/>
              <w:bottom w:val="nil"/>
              <w:right w:val="nil"/>
            </w:tcBorders>
            <w:shd w:val="clear" w:color="auto" w:fill="FFFFFF"/>
            <w:tcMar>
              <w:top w:w="96" w:type="dxa"/>
              <w:left w:w="96" w:type="dxa"/>
              <w:bottom w:w="96" w:type="dxa"/>
              <w:right w:w="96" w:type="dxa"/>
            </w:tcMar>
            <w:vAlign w:val="center"/>
          </w:tcPr>
          <w:p w14:paraId="7611948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 ID</w:t>
            </w:r>
          </w:p>
        </w:tc>
        <w:tc>
          <w:tcPr>
            <w:tcW w:w="918" w:type="pct"/>
            <w:tcBorders>
              <w:top w:val="nil"/>
              <w:left w:val="nil"/>
              <w:bottom w:val="nil"/>
              <w:right w:val="nil"/>
            </w:tcBorders>
            <w:shd w:val="clear" w:color="auto" w:fill="FFFFFF"/>
            <w:tcMar>
              <w:top w:w="96" w:type="dxa"/>
              <w:left w:w="96" w:type="dxa"/>
              <w:bottom w:w="96" w:type="dxa"/>
              <w:right w:w="96" w:type="dxa"/>
            </w:tcMar>
            <w:vAlign w:val="center"/>
          </w:tcPr>
          <w:p w14:paraId="0D28460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code=200，返回考试详情</w:t>
            </w:r>
          </w:p>
        </w:tc>
        <w:tc>
          <w:tcPr>
            <w:tcW w:w="674" w:type="pct"/>
            <w:tcBorders>
              <w:top w:val="nil"/>
              <w:left w:val="nil"/>
              <w:bottom w:val="nil"/>
              <w:right w:val="nil"/>
            </w:tcBorders>
            <w:shd w:val="clear" w:color="auto" w:fill="FFFFFF"/>
            <w:tcMar>
              <w:top w:w="96" w:type="dxa"/>
              <w:left w:w="96" w:type="dxa"/>
              <w:bottom w:w="96" w:type="dxa"/>
              <w:right w:w="96" w:type="dxa"/>
            </w:tcMar>
            <w:vAlign w:val="center"/>
          </w:tcPr>
          <w:p w14:paraId="70350A92">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00803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42" w:hRule="exact"/>
        </w:trPr>
        <w:tc>
          <w:tcPr>
            <w:tcW w:w="428" w:type="pct"/>
            <w:tcBorders>
              <w:top w:val="nil"/>
              <w:left w:val="nil"/>
              <w:bottom w:val="nil"/>
              <w:right w:val="nil"/>
            </w:tcBorders>
            <w:shd w:val="clear" w:color="auto" w:fill="FFFFFF"/>
            <w:tcMar>
              <w:top w:w="96" w:type="dxa"/>
              <w:left w:w="96" w:type="dxa"/>
              <w:bottom w:w="96" w:type="dxa"/>
              <w:right w:w="96" w:type="dxa"/>
            </w:tcMar>
            <w:vAlign w:val="center"/>
          </w:tcPr>
          <w:p w14:paraId="5EBDC2B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C2-3</w:t>
            </w:r>
          </w:p>
        </w:tc>
        <w:tc>
          <w:tcPr>
            <w:tcW w:w="849" w:type="pct"/>
            <w:tcBorders>
              <w:top w:val="nil"/>
              <w:left w:val="nil"/>
              <w:bottom w:val="nil"/>
              <w:right w:val="nil"/>
            </w:tcBorders>
            <w:shd w:val="clear" w:color="auto" w:fill="FFFFFF"/>
            <w:tcMar>
              <w:top w:w="96" w:type="dxa"/>
              <w:left w:w="96" w:type="dxa"/>
              <w:bottom w:w="96" w:type="dxa"/>
              <w:right w:w="96" w:type="dxa"/>
            </w:tcMar>
            <w:vAlign w:val="center"/>
          </w:tcPr>
          <w:p w14:paraId="4353E66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/api/exam</w:t>
            </w:r>
          </w:p>
        </w:tc>
        <w:tc>
          <w:tcPr>
            <w:tcW w:w="587" w:type="pct"/>
            <w:tcBorders>
              <w:top w:val="nil"/>
              <w:left w:val="nil"/>
              <w:bottom w:val="nil"/>
              <w:right w:val="nil"/>
            </w:tcBorders>
            <w:shd w:val="clear" w:color="auto" w:fill="FFFFFF"/>
            <w:tcMar>
              <w:top w:w="96" w:type="dxa"/>
              <w:left w:w="96" w:type="dxa"/>
              <w:bottom w:w="96" w:type="dxa"/>
              <w:right w:w="96" w:type="dxa"/>
            </w:tcMar>
            <w:vAlign w:val="center"/>
          </w:tcPr>
          <w:p w14:paraId="0E2246E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GET</w:t>
            </w:r>
          </w:p>
        </w:tc>
        <w:tc>
          <w:tcPr>
            <w:tcW w:w="1540" w:type="pct"/>
            <w:tcBorders>
              <w:top w:val="nil"/>
              <w:left w:val="nil"/>
              <w:bottom w:val="nil"/>
              <w:right w:val="nil"/>
            </w:tcBorders>
            <w:shd w:val="clear" w:color="auto" w:fill="FFFFFF"/>
            <w:tcMar>
              <w:top w:w="96" w:type="dxa"/>
              <w:left w:w="96" w:type="dxa"/>
              <w:bottom w:w="96" w:type="dxa"/>
              <w:right w:w="96" w:type="dxa"/>
            </w:tcMar>
            <w:vAlign w:val="center"/>
          </w:tcPr>
          <w:p w14:paraId="13F3652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keyword = 期末 &amp; pageNum=1&amp;pageSize=10</w:t>
            </w:r>
          </w:p>
        </w:tc>
        <w:tc>
          <w:tcPr>
            <w:tcW w:w="918" w:type="pct"/>
            <w:tcBorders>
              <w:top w:val="nil"/>
              <w:left w:val="nil"/>
              <w:bottom w:val="nil"/>
              <w:right w:val="nil"/>
            </w:tcBorders>
            <w:shd w:val="clear" w:color="auto" w:fill="FFFFFF"/>
            <w:tcMar>
              <w:top w:w="96" w:type="dxa"/>
              <w:left w:w="96" w:type="dxa"/>
              <w:bottom w:w="96" w:type="dxa"/>
              <w:right w:w="96" w:type="dxa"/>
            </w:tcMar>
            <w:vAlign w:val="center"/>
          </w:tcPr>
          <w:p w14:paraId="4AADF8A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code=200，返回匹配的考试列表</w:t>
            </w:r>
          </w:p>
        </w:tc>
        <w:tc>
          <w:tcPr>
            <w:tcW w:w="674" w:type="pct"/>
            <w:tcBorders>
              <w:top w:val="nil"/>
              <w:left w:val="nil"/>
              <w:bottom w:val="nil"/>
              <w:right w:val="nil"/>
            </w:tcBorders>
            <w:shd w:val="clear" w:color="auto" w:fill="FFFFFF"/>
            <w:tcMar>
              <w:top w:w="96" w:type="dxa"/>
              <w:left w:w="96" w:type="dxa"/>
              <w:bottom w:w="96" w:type="dxa"/>
              <w:right w:w="96" w:type="dxa"/>
            </w:tcMar>
            <w:vAlign w:val="center"/>
          </w:tcPr>
          <w:p w14:paraId="2CE7FA3F">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47B96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92" w:hRule="atLeast"/>
        </w:trPr>
        <w:tc>
          <w:tcPr>
            <w:tcW w:w="428" w:type="pct"/>
            <w:tcBorders>
              <w:top w:val="nil"/>
              <w:left w:val="nil"/>
              <w:bottom w:val="nil"/>
              <w:right w:val="nil"/>
            </w:tcBorders>
            <w:shd w:val="clear" w:color="auto" w:fill="FFFFFF"/>
            <w:tcMar>
              <w:top w:w="96" w:type="dxa"/>
              <w:left w:w="96" w:type="dxa"/>
              <w:bottom w:w="96" w:type="dxa"/>
              <w:right w:w="96" w:type="dxa"/>
            </w:tcMar>
            <w:vAlign w:val="center"/>
          </w:tcPr>
          <w:p w14:paraId="713C664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C2-4</w:t>
            </w:r>
          </w:p>
        </w:tc>
        <w:tc>
          <w:tcPr>
            <w:tcW w:w="849" w:type="pct"/>
            <w:tcBorders>
              <w:top w:val="nil"/>
              <w:left w:val="nil"/>
              <w:bottom w:val="nil"/>
              <w:right w:val="nil"/>
            </w:tcBorders>
            <w:shd w:val="clear" w:color="auto" w:fill="FFFFFF"/>
            <w:tcMar>
              <w:top w:w="96" w:type="dxa"/>
              <w:left w:w="96" w:type="dxa"/>
              <w:bottom w:w="96" w:type="dxa"/>
              <w:right w:w="96" w:type="dxa"/>
            </w:tcMar>
            <w:vAlign w:val="center"/>
          </w:tcPr>
          <w:p w14:paraId="5F2D466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/api/exam</w:t>
            </w:r>
          </w:p>
        </w:tc>
        <w:tc>
          <w:tcPr>
            <w:tcW w:w="587" w:type="pct"/>
            <w:tcBorders>
              <w:top w:val="nil"/>
              <w:left w:val="nil"/>
              <w:bottom w:val="nil"/>
              <w:right w:val="nil"/>
            </w:tcBorders>
            <w:shd w:val="clear" w:color="auto" w:fill="FFFFFF"/>
            <w:tcMar>
              <w:top w:w="96" w:type="dxa"/>
              <w:left w:w="96" w:type="dxa"/>
              <w:bottom w:w="96" w:type="dxa"/>
              <w:right w:w="96" w:type="dxa"/>
            </w:tcMar>
            <w:vAlign w:val="center"/>
          </w:tcPr>
          <w:p w14:paraId="0D977AE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PUT</w:t>
            </w:r>
          </w:p>
        </w:tc>
        <w:tc>
          <w:tcPr>
            <w:tcW w:w="1540" w:type="pct"/>
            <w:tcBorders>
              <w:top w:val="nil"/>
              <w:left w:val="nil"/>
              <w:bottom w:val="nil"/>
              <w:right w:val="nil"/>
            </w:tcBorders>
            <w:shd w:val="clear" w:color="auto" w:fill="FFFFFF"/>
            <w:tcMar>
              <w:top w:w="96" w:type="dxa"/>
              <w:left w:w="96" w:type="dxa"/>
              <w:bottom w:w="96" w:type="dxa"/>
              <w:right w:w="96" w:type="dxa"/>
            </w:tcMar>
            <w:vAlign w:val="center"/>
          </w:tcPr>
          <w:p w14:paraId="11C38C2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修改后的考试信息</w:t>
            </w:r>
          </w:p>
        </w:tc>
        <w:tc>
          <w:tcPr>
            <w:tcW w:w="918" w:type="pct"/>
            <w:tcBorders>
              <w:top w:val="nil"/>
              <w:left w:val="nil"/>
              <w:bottom w:val="nil"/>
              <w:right w:val="nil"/>
            </w:tcBorders>
            <w:shd w:val="clear" w:color="auto" w:fill="FFFFFF"/>
            <w:tcMar>
              <w:top w:w="96" w:type="dxa"/>
              <w:left w:w="96" w:type="dxa"/>
              <w:bottom w:w="96" w:type="dxa"/>
              <w:right w:w="96" w:type="dxa"/>
            </w:tcMar>
            <w:vAlign w:val="center"/>
          </w:tcPr>
          <w:p w14:paraId="1B9F634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code=200，返回更新后的信息</w:t>
            </w:r>
          </w:p>
        </w:tc>
        <w:tc>
          <w:tcPr>
            <w:tcW w:w="674" w:type="pct"/>
            <w:tcBorders>
              <w:top w:val="nil"/>
              <w:left w:val="nil"/>
              <w:bottom w:val="nil"/>
              <w:right w:val="nil"/>
            </w:tcBorders>
            <w:shd w:val="clear" w:color="auto" w:fill="FFFFFF"/>
            <w:tcMar>
              <w:top w:w="96" w:type="dxa"/>
              <w:left w:w="96" w:type="dxa"/>
              <w:bottom w:w="96" w:type="dxa"/>
              <w:right w:w="96" w:type="dxa"/>
            </w:tcMar>
            <w:vAlign w:val="center"/>
          </w:tcPr>
          <w:p w14:paraId="74A5EA55">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268C6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4" w:hRule="atLeast"/>
        </w:trPr>
        <w:tc>
          <w:tcPr>
            <w:tcW w:w="428"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2577A5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C2-5</w:t>
            </w:r>
          </w:p>
        </w:tc>
        <w:tc>
          <w:tcPr>
            <w:tcW w:w="849"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14675E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/api/exam/{id}</w:t>
            </w:r>
          </w:p>
        </w:tc>
        <w:tc>
          <w:tcPr>
            <w:tcW w:w="587"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006CCA1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DELETE</w:t>
            </w:r>
          </w:p>
        </w:tc>
        <w:tc>
          <w:tcPr>
            <w:tcW w:w="1540"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4176A3E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 ID</w:t>
            </w:r>
          </w:p>
        </w:tc>
        <w:tc>
          <w:tcPr>
            <w:tcW w:w="918"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3B88660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code=200，删除成功</w:t>
            </w:r>
          </w:p>
        </w:tc>
        <w:tc>
          <w:tcPr>
            <w:tcW w:w="674"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F98207F">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bl>
    <w:p w14:paraId="4313C342">
      <w:pPr>
        <w:ind w:left="0" w:leftChars="0" w:firstLine="0" w:firstLineChars="0"/>
        <w:jc w:val="center"/>
      </w:pPr>
      <w:r>
        <w:drawing>
          <wp:inline distT="0" distB="0" distL="114300" distR="114300">
            <wp:extent cx="2520315" cy="1351915"/>
            <wp:effectExtent l="0" t="0" r="9525"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0"/>
                    <a:stretch>
                      <a:fillRect/>
                    </a:stretch>
                  </pic:blipFill>
                  <pic:spPr>
                    <a:xfrm>
                      <a:off x="0" y="0"/>
                      <a:ext cx="2520315" cy="1351915"/>
                    </a:xfrm>
                    <a:prstGeom prst="rect">
                      <a:avLst/>
                    </a:prstGeom>
                    <a:noFill/>
                    <a:ln>
                      <a:noFill/>
                    </a:ln>
                  </pic:spPr>
                </pic:pic>
              </a:graphicData>
            </a:graphic>
          </wp:inline>
        </w:drawing>
      </w:r>
      <w:r>
        <w:drawing>
          <wp:inline distT="0" distB="0" distL="114300" distR="114300">
            <wp:extent cx="2520315" cy="1351915"/>
            <wp:effectExtent l="0" t="0" r="9525"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1"/>
                    <a:stretch>
                      <a:fillRect/>
                    </a:stretch>
                  </pic:blipFill>
                  <pic:spPr>
                    <a:xfrm>
                      <a:off x="0" y="0"/>
                      <a:ext cx="2520315" cy="1351915"/>
                    </a:xfrm>
                    <a:prstGeom prst="rect">
                      <a:avLst/>
                    </a:prstGeom>
                    <a:noFill/>
                    <a:ln>
                      <a:noFill/>
                    </a:ln>
                  </pic:spPr>
                </pic:pic>
              </a:graphicData>
            </a:graphic>
          </wp:inline>
        </w:drawing>
      </w:r>
    </w:p>
    <w:p w14:paraId="6174F697">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考试管理接口测试</w:t>
      </w:r>
    </w:p>
    <w:p w14:paraId="637A3B17">
      <w:pPr>
        <w:numPr>
          <w:ilvl w:val="0"/>
          <w:numId w:val="25"/>
        </w:numPr>
        <w:bidi w:val="0"/>
      </w:pPr>
      <w:r>
        <w:t>试题管理接口测试</w:t>
      </w:r>
    </w:p>
    <w:p w14:paraId="164F718B">
      <w:pPr>
        <w:bidi w:val="0"/>
      </w:pPr>
      <w:r>
        <w:rPr>
          <w:lang w:val="en-US" w:eastAsia="zh-CN"/>
        </w:rPr>
        <w:t>针对试题新增、检索、修改、删除接口开展Postman接口验证，分别传递表单参数与路径ID参数。</w:t>
      </w:r>
    </w:p>
    <w:p w14:paraId="49E50A9C">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7</w:t>
      </w:r>
      <w:r>
        <w:fldChar w:fldCharType="end"/>
      </w:r>
      <w:r>
        <w:rPr>
          <w:rFonts w:hint="eastAsia"/>
          <w:lang w:eastAsia="zh-CN"/>
        </w:rPr>
        <w:t xml:space="preserve"> 试题管理接口测试</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95"/>
        <w:gridCol w:w="1039"/>
        <w:gridCol w:w="954"/>
        <w:gridCol w:w="2495"/>
        <w:gridCol w:w="1656"/>
        <w:gridCol w:w="1159"/>
      </w:tblGrid>
      <w:tr w14:paraId="0D391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0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0E6907C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61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7B12C6F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接口地址</w:t>
            </w:r>
          </w:p>
        </w:tc>
        <w:tc>
          <w:tcPr>
            <w:tcW w:w="56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3BC8B6A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请求方式</w:t>
            </w:r>
          </w:p>
        </w:tc>
        <w:tc>
          <w:tcPr>
            <w:tcW w:w="146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42BEE7E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请求参数</w:t>
            </w:r>
          </w:p>
        </w:tc>
        <w:tc>
          <w:tcPr>
            <w:tcW w:w="97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1461AB9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68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7EF9DB7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0116A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3"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E77737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C3-1</w:t>
            </w:r>
          </w:p>
        </w:tc>
        <w:tc>
          <w:tcPr>
            <w:tcW w:w="611"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2E3471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/api/question</w:t>
            </w:r>
          </w:p>
        </w:tc>
        <w:tc>
          <w:tcPr>
            <w:tcW w:w="561"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10C60D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POST</w:t>
            </w:r>
          </w:p>
        </w:tc>
        <w:tc>
          <w:tcPr>
            <w:tcW w:w="1467"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4BE9C41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题型、内容、选项、答案等</w:t>
            </w:r>
          </w:p>
        </w:tc>
        <w:tc>
          <w:tcPr>
            <w:tcW w:w="974"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94FA40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code=200，返回试题信息</w:t>
            </w:r>
          </w:p>
        </w:tc>
        <w:tc>
          <w:tcPr>
            <w:tcW w:w="681"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934AD64">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0ADB0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3" w:type="pct"/>
            <w:tcBorders>
              <w:top w:val="nil"/>
              <w:left w:val="nil"/>
              <w:bottom w:val="nil"/>
              <w:right w:val="nil"/>
            </w:tcBorders>
            <w:shd w:val="clear" w:color="auto" w:fill="FFFFFF"/>
            <w:tcMar>
              <w:top w:w="96" w:type="dxa"/>
              <w:left w:w="96" w:type="dxa"/>
              <w:bottom w:w="96" w:type="dxa"/>
              <w:right w:w="96" w:type="dxa"/>
            </w:tcMar>
            <w:vAlign w:val="center"/>
          </w:tcPr>
          <w:p w14:paraId="5FC6BC1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C3-2</w:t>
            </w:r>
          </w:p>
        </w:tc>
        <w:tc>
          <w:tcPr>
            <w:tcW w:w="611" w:type="pct"/>
            <w:tcBorders>
              <w:top w:val="nil"/>
              <w:left w:val="nil"/>
              <w:bottom w:val="nil"/>
              <w:right w:val="nil"/>
            </w:tcBorders>
            <w:shd w:val="clear" w:color="auto" w:fill="FFFFFF"/>
            <w:tcMar>
              <w:top w:w="96" w:type="dxa"/>
              <w:left w:w="96" w:type="dxa"/>
              <w:bottom w:w="96" w:type="dxa"/>
              <w:right w:w="96" w:type="dxa"/>
            </w:tcMar>
            <w:vAlign w:val="center"/>
          </w:tcPr>
          <w:p w14:paraId="1741EC9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/api/question/{id}</w:t>
            </w:r>
          </w:p>
        </w:tc>
        <w:tc>
          <w:tcPr>
            <w:tcW w:w="561" w:type="pct"/>
            <w:tcBorders>
              <w:top w:val="nil"/>
              <w:left w:val="nil"/>
              <w:bottom w:val="nil"/>
              <w:right w:val="nil"/>
            </w:tcBorders>
            <w:shd w:val="clear" w:color="auto" w:fill="FFFFFF"/>
            <w:tcMar>
              <w:top w:w="96" w:type="dxa"/>
              <w:left w:w="96" w:type="dxa"/>
              <w:bottom w:w="96" w:type="dxa"/>
              <w:right w:w="96" w:type="dxa"/>
            </w:tcMar>
            <w:vAlign w:val="center"/>
          </w:tcPr>
          <w:p w14:paraId="1CA8E2B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GET</w:t>
            </w:r>
          </w:p>
        </w:tc>
        <w:tc>
          <w:tcPr>
            <w:tcW w:w="1467" w:type="pct"/>
            <w:tcBorders>
              <w:top w:val="nil"/>
              <w:left w:val="nil"/>
              <w:bottom w:val="nil"/>
              <w:right w:val="nil"/>
            </w:tcBorders>
            <w:shd w:val="clear" w:color="auto" w:fill="FFFFFF"/>
            <w:tcMar>
              <w:top w:w="96" w:type="dxa"/>
              <w:left w:w="96" w:type="dxa"/>
              <w:bottom w:w="96" w:type="dxa"/>
              <w:right w:w="96" w:type="dxa"/>
            </w:tcMar>
            <w:vAlign w:val="center"/>
          </w:tcPr>
          <w:p w14:paraId="2BAB95A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 ID</w:t>
            </w:r>
          </w:p>
        </w:tc>
        <w:tc>
          <w:tcPr>
            <w:tcW w:w="974" w:type="pct"/>
            <w:tcBorders>
              <w:top w:val="nil"/>
              <w:left w:val="nil"/>
              <w:bottom w:val="nil"/>
              <w:right w:val="nil"/>
            </w:tcBorders>
            <w:shd w:val="clear" w:color="auto" w:fill="FFFFFF"/>
            <w:tcMar>
              <w:top w:w="96" w:type="dxa"/>
              <w:left w:w="96" w:type="dxa"/>
              <w:bottom w:w="96" w:type="dxa"/>
              <w:right w:w="96" w:type="dxa"/>
            </w:tcMar>
            <w:vAlign w:val="center"/>
          </w:tcPr>
          <w:p w14:paraId="2D52B60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code=200，返回试题详情</w:t>
            </w:r>
          </w:p>
        </w:tc>
        <w:tc>
          <w:tcPr>
            <w:tcW w:w="681" w:type="pct"/>
            <w:tcBorders>
              <w:top w:val="nil"/>
              <w:left w:val="nil"/>
              <w:bottom w:val="nil"/>
              <w:right w:val="nil"/>
            </w:tcBorders>
            <w:shd w:val="clear" w:color="auto" w:fill="FFFFFF"/>
            <w:tcMar>
              <w:top w:w="96" w:type="dxa"/>
              <w:left w:w="96" w:type="dxa"/>
              <w:bottom w:w="96" w:type="dxa"/>
              <w:right w:w="96" w:type="dxa"/>
            </w:tcMar>
            <w:vAlign w:val="center"/>
          </w:tcPr>
          <w:p w14:paraId="501DCC65">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0CCC7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05" w:hRule="atLeast"/>
        </w:trPr>
        <w:tc>
          <w:tcPr>
            <w:tcW w:w="703" w:type="pct"/>
            <w:tcBorders>
              <w:top w:val="nil"/>
              <w:left w:val="nil"/>
              <w:bottom w:val="nil"/>
              <w:right w:val="nil"/>
            </w:tcBorders>
            <w:shd w:val="clear" w:color="auto" w:fill="FFFFFF"/>
            <w:tcMar>
              <w:top w:w="96" w:type="dxa"/>
              <w:left w:w="96" w:type="dxa"/>
              <w:bottom w:w="96" w:type="dxa"/>
              <w:right w:w="96" w:type="dxa"/>
            </w:tcMar>
            <w:vAlign w:val="center"/>
          </w:tcPr>
          <w:p w14:paraId="0287E8F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C3-3</w:t>
            </w:r>
          </w:p>
        </w:tc>
        <w:tc>
          <w:tcPr>
            <w:tcW w:w="611" w:type="pct"/>
            <w:tcBorders>
              <w:top w:val="nil"/>
              <w:left w:val="nil"/>
              <w:bottom w:val="nil"/>
              <w:right w:val="nil"/>
            </w:tcBorders>
            <w:shd w:val="clear" w:color="auto" w:fill="FFFFFF"/>
            <w:tcMar>
              <w:top w:w="96" w:type="dxa"/>
              <w:left w:w="96" w:type="dxa"/>
              <w:bottom w:w="96" w:type="dxa"/>
              <w:right w:w="96" w:type="dxa"/>
            </w:tcMar>
            <w:vAlign w:val="center"/>
          </w:tcPr>
          <w:p w14:paraId="2E167A6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/api/question</w:t>
            </w:r>
          </w:p>
        </w:tc>
        <w:tc>
          <w:tcPr>
            <w:tcW w:w="561" w:type="pct"/>
            <w:tcBorders>
              <w:top w:val="nil"/>
              <w:left w:val="nil"/>
              <w:bottom w:val="nil"/>
              <w:right w:val="nil"/>
            </w:tcBorders>
            <w:shd w:val="clear" w:color="auto" w:fill="FFFFFF"/>
            <w:tcMar>
              <w:top w:w="96" w:type="dxa"/>
              <w:left w:w="96" w:type="dxa"/>
              <w:bottom w:w="96" w:type="dxa"/>
              <w:right w:w="96" w:type="dxa"/>
            </w:tcMar>
            <w:vAlign w:val="center"/>
          </w:tcPr>
          <w:p w14:paraId="3A2D493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GET</w:t>
            </w:r>
          </w:p>
        </w:tc>
        <w:tc>
          <w:tcPr>
            <w:tcW w:w="1467" w:type="pct"/>
            <w:tcBorders>
              <w:top w:val="nil"/>
              <w:left w:val="nil"/>
              <w:bottom w:val="nil"/>
              <w:right w:val="nil"/>
            </w:tcBorders>
            <w:shd w:val="clear" w:color="auto" w:fill="FFFFFF"/>
            <w:tcMar>
              <w:top w:w="96" w:type="dxa"/>
              <w:left w:w="96" w:type="dxa"/>
              <w:bottom w:w="96" w:type="dxa"/>
              <w:right w:w="96" w:type="dxa"/>
            </w:tcMar>
            <w:vAlign w:val="center"/>
          </w:tcPr>
          <w:p w14:paraId="32901C0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keyword=Java&amp;pageNum=1&amp;pageSize=10</w:t>
            </w:r>
          </w:p>
        </w:tc>
        <w:tc>
          <w:tcPr>
            <w:tcW w:w="974" w:type="pct"/>
            <w:tcBorders>
              <w:top w:val="nil"/>
              <w:left w:val="nil"/>
              <w:bottom w:val="nil"/>
              <w:right w:val="nil"/>
            </w:tcBorders>
            <w:shd w:val="clear" w:color="auto" w:fill="FFFFFF"/>
            <w:tcMar>
              <w:top w:w="96" w:type="dxa"/>
              <w:left w:w="96" w:type="dxa"/>
              <w:bottom w:w="96" w:type="dxa"/>
              <w:right w:w="96" w:type="dxa"/>
            </w:tcMar>
            <w:vAlign w:val="center"/>
          </w:tcPr>
          <w:p w14:paraId="5A5772A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code=200，返回匹配的试题列表</w:t>
            </w:r>
          </w:p>
        </w:tc>
        <w:tc>
          <w:tcPr>
            <w:tcW w:w="681" w:type="pct"/>
            <w:tcBorders>
              <w:top w:val="nil"/>
              <w:left w:val="nil"/>
              <w:bottom w:val="nil"/>
              <w:right w:val="nil"/>
            </w:tcBorders>
            <w:shd w:val="clear" w:color="auto" w:fill="FFFFFF"/>
            <w:tcMar>
              <w:top w:w="96" w:type="dxa"/>
              <w:left w:w="96" w:type="dxa"/>
              <w:bottom w:w="96" w:type="dxa"/>
              <w:right w:w="96" w:type="dxa"/>
            </w:tcMar>
            <w:vAlign w:val="center"/>
          </w:tcPr>
          <w:p w14:paraId="0F46136A">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280EE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4" w:hRule="atLeast"/>
        </w:trPr>
        <w:tc>
          <w:tcPr>
            <w:tcW w:w="703" w:type="pct"/>
            <w:tcBorders>
              <w:top w:val="nil"/>
              <w:left w:val="nil"/>
              <w:bottom w:val="nil"/>
              <w:right w:val="nil"/>
            </w:tcBorders>
            <w:shd w:val="clear" w:color="auto" w:fill="FFFFFF"/>
            <w:tcMar>
              <w:top w:w="96" w:type="dxa"/>
              <w:left w:w="96" w:type="dxa"/>
              <w:bottom w:w="96" w:type="dxa"/>
              <w:right w:w="96" w:type="dxa"/>
            </w:tcMar>
            <w:vAlign w:val="center"/>
          </w:tcPr>
          <w:p w14:paraId="026E5E0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C3-4</w:t>
            </w:r>
          </w:p>
        </w:tc>
        <w:tc>
          <w:tcPr>
            <w:tcW w:w="611" w:type="pct"/>
            <w:tcBorders>
              <w:top w:val="nil"/>
              <w:left w:val="nil"/>
              <w:bottom w:val="nil"/>
              <w:right w:val="nil"/>
            </w:tcBorders>
            <w:shd w:val="clear" w:color="auto" w:fill="FFFFFF"/>
            <w:tcMar>
              <w:top w:w="96" w:type="dxa"/>
              <w:left w:w="96" w:type="dxa"/>
              <w:bottom w:w="96" w:type="dxa"/>
              <w:right w:w="96" w:type="dxa"/>
            </w:tcMar>
            <w:vAlign w:val="center"/>
          </w:tcPr>
          <w:p w14:paraId="6CA5ACF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/api/question</w:t>
            </w:r>
          </w:p>
        </w:tc>
        <w:tc>
          <w:tcPr>
            <w:tcW w:w="561" w:type="pct"/>
            <w:tcBorders>
              <w:top w:val="nil"/>
              <w:left w:val="nil"/>
              <w:bottom w:val="nil"/>
              <w:right w:val="nil"/>
            </w:tcBorders>
            <w:shd w:val="clear" w:color="auto" w:fill="FFFFFF"/>
            <w:tcMar>
              <w:top w:w="96" w:type="dxa"/>
              <w:left w:w="96" w:type="dxa"/>
              <w:bottom w:w="96" w:type="dxa"/>
              <w:right w:w="96" w:type="dxa"/>
            </w:tcMar>
            <w:vAlign w:val="center"/>
          </w:tcPr>
          <w:p w14:paraId="53E487B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PUT</w:t>
            </w:r>
          </w:p>
        </w:tc>
        <w:tc>
          <w:tcPr>
            <w:tcW w:w="1467" w:type="pct"/>
            <w:tcBorders>
              <w:top w:val="nil"/>
              <w:left w:val="nil"/>
              <w:bottom w:val="nil"/>
              <w:right w:val="nil"/>
            </w:tcBorders>
            <w:shd w:val="clear" w:color="auto" w:fill="FFFFFF"/>
            <w:tcMar>
              <w:top w:w="96" w:type="dxa"/>
              <w:left w:w="96" w:type="dxa"/>
              <w:bottom w:w="96" w:type="dxa"/>
              <w:right w:w="96" w:type="dxa"/>
            </w:tcMar>
            <w:vAlign w:val="center"/>
          </w:tcPr>
          <w:p w14:paraId="2B05F47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修改后的试题信息</w:t>
            </w:r>
          </w:p>
        </w:tc>
        <w:tc>
          <w:tcPr>
            <w:tcW w:w="974" w:type="pct"/>
            <w:tcBorders>
              <w:top w:val="nil"/>
              <w:left w:val="nil"/>
              <w:bottom w:val="nil"/>
              <w:right w:val="nil"/>
            </w:tcBorders>
            <w:shd w:val="clear" w:color="auto" w:fill="FFFFFF"/>
            <w:tcMar>
              <w:top w:w="96" w:type="dxa"/>
              <w:left w:w="96" w:type="dxa"/>
              <w:bottom w:w="96" w:type="dxa"/>
              <w:right w:w="96" w:type="dxa"/>
            </w:tcMar>
            <w:vAlign w:val="center"/>
          </w:tcPr>
          <w:p w14:paraId="177E2FB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code=200，返回更新后的信息</w:t>
            </w:r>
          </w:p>
        </w:tc>
        <w:tc>
          <w:tcPr>
            <w:tcW w:w="681" w:type="pct"/>
            <w:tcBorders>
              <w:top w:val="nil"/>
              <w:left w:val="nil"/>
              <w:bottom w:val="nil"/>
              <w:right w:val="nil"/>
            </w:tcBorders>
            <w:shd w:val="clear" w:color="auto" w:fill="FFFFFF"/>
            <w:tcMar>
              <w:top w:w="96" w:type="dxa"/>
              <w:left w:w="96" w:type="dxa"/>
              <w:bottom w:w="96" w:type="dxa"/>
              <w:right w:w="96" w:type="dxa"/>
            </w:tcMar>
            <w:vAlign w:val="center"/>
          </w:tcPr>
          <w:p w14:paraId="2C8C724D">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0EE75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92" w:hRule="atLeast"/>
        </w:trPr>
        <w:tc>
          <w:tcPr>
            <w:tcW w:w="703"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1D4C4C7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C3-5</w:t>
            </w:r>
          </w:p>
        </w:tc>
        <w:tc>
          <w:tcPr>
            <w:tcW w:w="611"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61A0EA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/api/question/{id}</w:t>
            </w:r>
          </w:p>
        </w:tc>
        <w:tc>
          <w:tcPr>
            <w:tcW w:w="561"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34316B2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DELETE</w:t>
            </w:r>
          </w:p>
        </w:tc>
        <w:tc>
          <w:tcPr>
            <w:tcW w:w="1467"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789484E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 ID</w:t>
            </w:r>
          </w:p>
        </w:tc>
        <w:tc>
          <w:tcPr>
            <w:tcW w:w="974"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2707E8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code=200，删除成功</w:t>
            </w:r>
          </w:p>
        </w:tc>
        <w:tc>
          <w:tcPr>
            <w:tcW w:w="681"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395BCF6">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bl>
    <w:p w14:paraId="2E15862C">
      <w:pPr>
        <w:ind w:left="0" w:leftChars="0" w:firstLine="0" w:firstLineChars="0"/>
        <w:jc w:val="center"/>
      </w:pPr>
      <w:r>
        <w:drawing>
          <wp:inline distT="0" distB="0" distL="114300" distR="114300">
            <wp:extent cx="2520315" cy="1351915"/>
            <wp:effectExtent l="0" t="0" r="9525"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2"/>
                    <a:stretch>
                      <a:fillRect/>
                    </a:stretch>
                  </pic:blipFill>
                  <pic:spPr>
                    <a:xfrm>
                      <a:off x="0" y="0"/>
                      <a:ext cx="2520315" cy="1351915"/>
                    </a:xfrm>
                    <a:prstGeom prst="rect">
                      <a:avLst/>
                    </a:prstGeom>
                    <a:noFill/>
                    <a:ln>
                      <a:noFill/>
                    </a:ln>
                  </pic:spPr>
                </pic:pic>
              </a:graphicData>
            </a:graphic>
          </wp:inline>
        </w:drawing>
      </w:r>
      <w:r>
        <w:drawing>
          <wp:inline distT="0" distB="0" distL="114300" distR="114300">
            <wp:extent cx="2520315" cy="1351915"/>
            <wp:effectExtent l="0" t="0" r="9525"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3"/>
                    <a:stretch>
                      <a:fillRect/>
                    </a:stretch>
                  </pic:blipFill>
                  <pic:spPr>
                    <a:xfrm>
                      <a:off x="0" y="0"/>
                      <a:ext cx="2520315" cy="1351915"/>
                    </a:xfrm>
                    <a:prstGeom prst="rect">
                      <a:avLst/>
                    </a:prstGeom>
                    <a:noFill/>
                    <a:ln>
                      <a:noFill/>
                    </a:ln>
                  </pic:spPr>
                </pic:pic>
              </a:graphicData>
            </a:graphic>
          </wp:inline>
        </w:drawing>
      </w:r>
    </w:p>
    <w:p w14:paraId="2A2CC47D">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试题管理接口测试</w:t>
      </w:r>
    </w:p>
    <w:p w14:paraId="1AD66899">
      <w:pPr>
        <w:numPr>
          <w:ilvl w:val="0"/>
          <w:numId w:val="25"/>
        </w:numPr>
        <w:bidi w:val="0"/>
      </w:pPr>
      <w:r>
        <w:t>考试记录接口测试</w:t>
      </w:r>
    </w:p>
    <w:p w14:paraId="6B1DF764">
      <w:pPr>
        <w:bidi w:val="0"/>
      </w:pPr>
      <w:r>
        <w:rPr>
          <w:lang w:val="en-US" w:eastAsia="zh-CN"/>
        </w:rPr>
        <w:t>实现学生答卷提交、记录分页查询、个人成绩查询接口测试，通过Postman传递JSON答卷数据与分页参数。</w:t>
      </w:r>
    </w:p>
    <w:p w14:paraId="347B3B22">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8</w:t>
      </w:r>
      <w:r>
        <w:fldChar w:fldCharType="end"/>
      </w:r>
      <w:r>
        <w:rPr>
          <w:rFonts w:hint="eastAsia"/>
          <w:lang w:eastAsia="zh-CN"/>
        </w:rPr>
        <w:t xml:space="preserve"> 考试记录接口测试</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45"/>
        <w:gridCol w:w="1644"/>
        <w:gridCol w:w="1106"/>
        <w:gridCol w:w="2340"/>
        <w:gridCol w:w="1224"/>
        <w:gridCol w:w="1039"/>
      </w:tblGrid>
      <w:tr w14:paraId="70329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0697A03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96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31B9B19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接口地址</w:t>
            </w:r>
          </w:p>
        </w:tc>
        <w:tc>
          <w:tcPr>
            <w:tcW w:w="65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788D1B7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请求方式</w:t>
            </w:r>
          </w:p>
        </w:tc>
        <w:tc>
          <w:tcPr>
            <w:tcW w:w="137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3500066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请求参数</w:t>
            </w:r>
          </w:p>
        </w:tc>
        <w:tc>
          <w:tcPr>
            <w:tcW w:w="72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7D2B1EB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61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68FD7BC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2BE81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3" w:hRule="atLeast"/>
        </w:trPr>
        <w:tc>
          <w:tcPr>
            <w:tcW w:w="673"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123DBD5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C4-1</w:t>
            </w:r>
          </w:p>
        </w:tc>
        <w:tc>
          <w:tcPr>
            <w:tcW w:w="967"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18FBC1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/api/record</w:t>
            </w:r>
          </w:p>
        </w:tc>
        <w:tc>
          <w:tcPr>
            <w:tcW w:w="650"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717C05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POST</w:t>
            </w:r>
          </w:p>
        </w:tc>
        <w:tc>
          <w:tcPr>
            <w:tcW w:w="1376"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62F779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{"userId":1,"examId":1}</w:t>
            </w:r>
          </w:p>
        </w:tc>
        <w:tc>
          <w:tcPr>
            <w:tcW w:w="720"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AF510F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code=200，返回考试记录</w:t>
            </w:r>
          </w:p>
        </w:tc>
        <w:tc>
          <w:tcPr>
            <w:tcW w:w="611"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18006B0">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ascii="宋体" w:hAnsi="宋体" w:eastAsia="宋体" w:cs="宋体"/>
                <w:b w:val="0"/>
                <w:color w:val="000000"/>
                <w:kern w:val="2"/>
                <w:sz w:val="21"/>
                <w:szCs w:val="21"/>
              </w:rPr>
              <w:t>通过</w:t>
            </w:r>
          </w:p>
        </w:tc>
      </w:tr>
      <w:tr w14:paraId="6E2D2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81" w:hRule="atLeast"/>
        </w:trPr>
        <w:tc>
          <w:tcPr>
            <w:tcW w:w="673" w:type="pct"/>
            <w:tcBorders>
              <w:top w:val="nil"/>
              <w:left w:val="nil"/>
              <w:bottom w:val="nil"/>
              <w:right w:val="nil"/>
            </w:tcBorders>
            <w:shd w:val="clear" w:color="auto" w:fill="FFFFFF"/>
            <w:tcMar>
              <w:top w:w="96" w:type="dxa"/>
              <w:left w:w="96" w:type="dxa"/>
              <w:bottom w:w="96" w:type="dxa"/>
              <w:right w:w="96" w:type="dxa"/>
            </w:tcMar>
            <w:vAlign w:val="center"/>
          </w:tcPr>
          <w:p w14:paraId="78102BA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C4-2</w:t>
            </w:r>
          </w:p>
        </w:tc>
        <w:tc>
          <w:tcPr>
            <w:tcW w:w="967" w:type="pct"/>
            <w:tcBorders>
              <w:top w:val="nil"/>
              <w:left w:val="nil"/>
              <w:bottom w:val="nil"/>
              <w:right w:val="nil"/>
            </w:tcBorders>
            <w:shd w:val="clear" w:color="auto" w:fill="FFFFFF"/>
            <w:tcMar>
              <w:top w:w="96" w:type="dxa"/>
              <w:left w:w="96" w:type="dxa"/>
              <w:bottom w:w="96" w:type="dxa"/>
              <w:right w:w="96" w:type="dxa"/>
            </w:tcMar>
            <w:vAlign w:val="center"/>
          </w:tcPr>
          <w:p w14:paraId="71F5B88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/api/record/submit</w:t>
            </w:r>
          </w:p>
        </w:tc>
        <w:tc>
          <w:tcPr>
            <w:tcW w:w="650" w:type="pct"/>
            <w:tcBorders>
              <w:top w:val="nil"/>
              <w:left w:val="nil"/>
              <w:bottom w:val="nil"/>
              <w:right w:val="nil"/>
            </w:tcBorders>
            <w:shd w:val="clear" w:color="auto" w:fill="FFFFFF"/>
            <w:tcMar>
              <w:top w:w="96" w:type="dxa"/>
              <w:left w:w="96" w:type="dxa"/>
              <w:bottom w:w="96" w:type="dxa"/>
              <w:right w:w="96" w:type="dxa"/>
            </w:tcMar>
            <w:vAlign w:val="center"/>
          </w:tcPr>
          <w:p w14:paraId="0BE8D6E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POST</w:t>
            </w:r>
          </w:p>
        </w:tc>
        <w:tc>
          <w:tcPr>
            <w:tcW w:w="1376" w:type="pct"/>
            <w:tcBorders>
              <w:top w:val="nil"/>
              <w:left w:val="nil"/>
              <w:bottom w:val="nil"/>
              <w:right w:val="nil"/>
            </w:tcBorders>
            <w:shd w:val="clear" w:color="auto" w:fill="FFFFFF"/>
            <w:tcMar>
              <w:top w:w="96" w:type="dxa"/>
              <w:left w:w="96" w:type="dxa"/>
              <w:bottom w:w="96" w:type="dxa"/>
              <w:right w:w="96" w:type="dxa"/>
            </w:tcMar>
            <w:vAlign w:val="center"/>
          </w:tcPr>
          <w:p w14:paraId="175711D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{"userId":1,"examId":1,"answers":"{}"}</w:t>
            </w:r>
          </w:p>
        </w:tc>
        <w:tc>
          <w:tcPr>
            <w:tcW w:w="720" w:type="pct"/>
            <w:tcBorders>
              <w:top w:val="nil"/>
              <w:left w:val="nil"/>
              <w:bottom w:val="nil"/>
              <w:right w:val="nil"/>
            </w:tcBorders>
            <w:shd w:val="clear" w:color="auto" w:fill="FFFFFF"/>
            <w:tcMar>
              <w:top w:w="96" w:type="dxa"/>
              <w:left w:w="96" w:type="dxa"/>
              <w:bottom w:w="96" w:type="dxa"/>
              <w:right w:w="96" w:type="dxa"/>
            </w:tcMar>
            <w:vAlign w:val="center"/>
          </w:tcPr>
          <w:p w14:paraId="68426D1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code=200，返回提交记录</w:t>
            </w:r>
          </w:p>
        </w:tc>
        <w:tc>
          <w:tcPr>
            <w:tcW w:w="611" w:type="pct"/>
            <w:tcBorders>
              <w:top w:val="nil"/>
              <w:left w:val="nil"/>
              <w:bottom w:val="nil"/>
              <w:right w:val="nil"/>
            </w:tcBorders>
            <w:shd w:val="clear" w:color="auto" w:fill="FFFFFF"/>
            <w:tcMar>
              <w:top w:w="96" w:type="dxa"/>
              <w:left w:w="96" w:type="dxa"/>
              <w:bottom w:w="96" w:type="dxa"/>
              <w:right w:w="96" w:type="dxa"/>
            </w:tcMar>
            <w:vAlign w:val="center"/>
          </w:tcPr>
          <w:p w14:paraId="2026A794">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ascii="宋体" w:hAnsi="宋体" w:eastAsia="宋体" w:cs="宋体"/>
                <w:b w:val="0"/>
                <w:color w:val="000000"/>
                <w:kern w:val="2"/>
                <w:sz w:val="21"/>
                <w:szCs w:val="21"/>
              </w:rPr>
              <w:t>通过</w:t>
            </w:r>
          </w:p>
        </w:tc>
      </w:tr>
      <w:tr w14:paraId="2107C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81" w:hRule="atLeast"/>
        </w:trPr>
        <w:tc>
          <w:tcPr>
            <w:tcW w:w="673" w:type="pct"/>
            <w:tcBorders>
              <w:top w:val="nil"/>
              <w:left w:val="nil"/>
              <w:bottom w:val="nil"/>
              <w:right w:val="nil"/>
            </w:tcBorders>
            <w:shd w:val="clear" w:color="auto" w:fill="FFFFFF"/>
            <w:tcMar>
              <w:top w:w="96" w:type="dxa"/>
              <w:left w:w="96" w:type="dxa"/>
              <w:bottom w:w="96" w:type="dxa"/>
              <w:right w:w="96" w:type="dxa"/>
            </w:tcMar>
            <w:vAlign w:val="center"/>
          </w:tcPr>
          <w:p w14:paraId="40BEFC1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C4-3</w:t>
            </w:r>
          </w:p>
        </w:tc>
        <w:tc>
          <w:tcPr>
            <w:tcW w:w="967" w:type="pct"/>
            <w:tcBorders>
              <w:top w:val="nil"/>
              <w:left w:val="nil"/>
              <w:bottom w:val="nil"/>
              <w:right w:val="nil"/>
            </w:tcBorders>
            <w:shd w:val="clear" w:color="auto" w:fill="FFFFFF"/>
            <w:tcMar>
              <w:top w:w="96" w:type="dxa"/>
              <w:left w:w="96" w:type="dxa"/>
              <w:bottom w:w="96" w:type="dxa"/>
              <w:right w:w="96" w:type="dxa"/>
            </w:tcMar>
            <w:vAlign w:val="center"/>
          </w:tcPr>
          <w:p w14:paraId="4DBAD50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/api/record</w:t>
            </w:r>
          </w:p>
        </w:tc>
        <w:tc>
          <w:tcPr>
            <w:tcW w:w="650" w:type="pct"/>
            <w:tcBorders>
              <w:top w:val="nil"/>
              <w:left w:val="nil"/>
              <w:bottom w:val="nil"/>
              <w:right w:val="nil"/>
            </w:tcBorders>
            <w:shd w:val="clear" w:color="auto" w:fill="FFFFFF"/>
            <w:tcMar>
              <w:top w:w="96" w:type="dxa"/>
              <w:left w:w="96" w:type="dxa"/>
              <w:bottom w:w="96" w:type="dxa"/>
              <w:right w:w="96" w:type="dxa"/>
            </w:tcMar>
            <w:vAlign w:val="center"/>
          </w:tcPr>
          <w:p w14:paraId="787E759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GET</w:t>
            </w:r>
          </w:p>
        </w:tc>
        <w:tc>
          <w:tcPr>
            <w:tcW w:w="1376" w:type="pct"/>
            <w:tcBorders>
              <w:top w:val="nil"/>
              <w:left w:val="nil"/>
              <w:bottom w:val="nil"/>
              <w:right w:val="nil"/>
            </w:tcBorders>
            <w:shd w:val="clear" w:color="auto" w:fill="FFFFFF"/>
            <w:tcMar>
              <w:top w:w="96" w:type="dxa"/>
              <w:left w:w="96" w:type="dxa"/>
              <w:bottom w:w="96" w:type="dxa"/>
              <w:right w:w="96" w:type="dxa"/>
            </w:tcMar>
            <w:vAlign w:val="center"/>
          </w:tcPr>
          <w:p w14:paraId="1036DCF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pageNum=1&amp;pageSize=10</w:t>
            </w:r>
          </w:p>
        </w:tc>
        <w:tc>
          <w:tcPr>
            <w:tcW w:w="720" w:type="pct"/>
            <w:tcBorders>
              <w:top w:val="nil"/>
              <w:left w:val="nil"/>
              <w:bottom w:val="nil"/>
              <w:right w:val="nil"/>
            </w:tcBorders>
            <w:shd w:val="clear" w:color="auto" w:fill="FFFFFF"/>
            <w:tcMar>
              <w:top w:w="96" w:type="dxa"/>
              <w:left w:w="96" w:type="dxa"/>
              <w:bottom w:w="96" w:type="dxa"/>
              <w:right w:w="96" w:type="dxa"/>
            </w:tcMar>
            <w:vAlign w:val="center"/>
          </w:tcPr>
          <w:p w14:paraId="72A3F52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code=200，返回记录列表</w:t>
            </w:r>
          </w:p>
        </w:tc>
        <w:tc>
          <w:tcPr>
            <w:tcW w:w="611" w:type="pct"/>
            <w:tcBorders>
              <w:top w:val="nil"/>
              <w:left w:val="nil"/>
              <w:bottom w:val="nil"/>
              <w:right w:val="nil"/>
            </w:tcBorders>
            <w:shd w:val="clear" w:color="auto" w:fill="FFFFFF"/>
            <w:tcMar>
              <w:top w:w="96" w:type="dxa"/>
              <w:left w:w="96" w:type="dxa"/>
              <w:bottom w:w="96" w:type="dxa"/>
              <w:right w:w="96" w:type="dxa"/>
            </w:tcMar>
            <w:vAlign w:val="center"/>
          </w:tcPr>
          <w:p w14:paraId="0472107E">
            <w:pPr>
              <w:bidi w:val="0"/>
              <w:snapToGrid w:val="0"/>
              <w:spacing w:before="0" w:after="0" w:line="240" w:lineRule="auto"/>
              <w:ind w:left="0" w:leftChars="0" w:right="0" w:rightChars="0" w:firstLine="0" w:firstLineChars="0"/>
              <w:jc w:val="left"/>
              <w:rPr>
                <w:rFonts w:hint="eastAsia" w:ascii="宋体" w:hAnsi="宋体" w:eastAsia="宋体" w:cs="宋体"/>
                <w:b w:val="0"/>
                <w:color w:val="000000"/>
                <w:kern w:val="2"/>
                <w:sz w:val="21"/>
                <w:szCs w:val="21"/>
              </w:rPr>
            </w:pPr>
            <w:r>
              <w:rPr>
                <w:rFonts w:hint="eastAsia" w:ascii="宋体" w:hAnsi="宋体" w:eastAsia="宋体" w:cs="宋体"/>
                <w:b w:val="0"/>
                <w:color w:val="000000"/>
                <w:kern w:val="2"/>
                <w:sz w:val="21"/>
                <w:szCs w:val="21"/>
              </w:rPr>
              <w:t>通过</w:t>
            </w:r>
          </w:p>
        </w:tc>
      </w:tr>
      <w:tr w14:paraId="2C919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81" w:hRule="atLeast"/>
        </w:trPr>
        <w:tc>
          <w:tcPr>
            <w:tcW w:w="673"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4080501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C4-4</w:t>
            </w:r>
          </w:p>
        </w:tc>
        <w:tc>
          <w:tcPr>
            <w:tcW w:w="967"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99E1CE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/api/record/user/{userId}</w:t>
            </w:r>
          </w:p>
        </w:tc>
        <w:tc>
          <w:tcPr>
            <w:tcW w:w="650"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AB71A4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GET</w:t>
            </w:r>
          </w:p>
        </w:tc>
        <w:tc>
          <w:tcPr>
            <w:tcW w:w="1376"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309296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 ID</w:t>
            </w:r>
          </w:p>
        </w:tc>
        <w:tc>
          <w:tcPr>
            <w:tcW w:w="720"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793D1FE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code=200，返回该用户考试记录</w:t>
            </w:r>
          </w:p>
        </w:tc>
        <w:tc>
          <w:tcPr>
            <w:tcW w:w="611"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127B2664">
            <w:pPr>
              <w:bidi w:val="0"/>
              <w:snapToGrid w:val="0"/>
              <w:spacing w:before="0" w:after="0" w:line="240" w:lineRule="auto"/>
              <w:ind w:left="0" w:leftChars="0" w:right="0" w:rightChars="0" w:firstLine="0" w:firstLineChars="0"/>
              <w:jc w:val="left"/>
              <w:rPr>
                <w:rFonts w:hint="eastAsia" w:ascii="宋体" w:hAnsi="宋体" w:eastAsia="宋体" w:cs="宋体"/>
                <w:b w:val="0"/>
                <w:color w:val="000000"/>
                <w:kern w:val="2"/>
                <w:sz w:val="21"/>
                <w:szCs w:val="21"/>
              </w:rPr>
            </w:pPr>
            <w:r>
              <w:rPr>
                <w:rFonts w:hint="eastAsia" w:ascii="宋体" w:hAnsi="宋体" w:eastAsia="宋体" w:cs="宋体"/>
                <w:b w:val="0"/>
                <w:color w:val="000000"/>
                <w:kern w:val="2"/>
                <w:sz w:val="21"/>
                <w:szCs w:val="21"/>
              </w:rPr>
              <w:t>通过</w:t>
            </w:r>
          </w:p>
        </w:tc>
      </w:tr>
    </w:tbl>
    <w:p w14:paraId="1EF61E56">
      <w:pPr>
        <w:ind w:left="0" w:leftChars="0" w:firstLine="0" w:firstLineChars="0"/>
        <w:jc w:val="center"/>
      </w:pPr>
      <w:r>
        <w:drawing>
          <wp:inline distT="0" distB="0" distL="114300" distR="114300">
            <wp:extent cx="2520315" cy="1351915"/>
            <wp:effectExtent l="0" t="0" r="9525" b="444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54"/>
                    <a:stretch>
                      <a:fillRect/>
                    </a:stretch>
                  </pic:blipFill>
                  <pic:spPr>
                    <a:xfrm>
                      <a:off x="0" y="0"/>
                      <a:ext cx="2520315" cy="1351915"/>
                    </a:xfrm>
                    <a:prstGeom prst="rect">
                      <a:avLst/>
                    </a:prstGeom>
                    <a:noFill/>
                    <a:ln>
                      <a:noFill/>
                    </a:ln>
                  </pic:spPr>
                </pic:pic>
              </a:graphicData>
            </a:graphic>
          </wp:inline>
        </w:drawing>
      </w:r>
      <w:r>
        <w:drawing>
          <wp:inline distT="0" distB="0" distL="114300" distR="114300">
            <wp:extent cx="2520315" cy="1351915"/>
            <wp:effectExtent l="0" t="0" r="9525" b="4445"/>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55"/>
                    <a:stretch>
                      <a:fillRect/>
                    </a:stretch>
                  </pic:blipFill>
                  <pic:spPr>
                    <a:xfrm>
                      <a:off x="0" y="0"/>
                      <a:ext cx="2520315" cy="1351915"/>
                    </a:xfrm>
                    <a:prstGeom prst="rect">
                      <a:avLst/>
                    </a:prstGeom>
                    <a:noFill/>
                    <a:ln>
                      <a:noFill/>
                    </a:ln>
                  </pic:spPr>
                </pic:pic>
              </a:graphicData>
            </a:graphic>
          </wp:inline>
        </w:drawing>
      </w:r>
    </w:p>
    <w:p w14:paraId="7782505F">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考试记录接口测试</w:t>
      </w:r>
    </w:p>
    <w:p w14:paraId="001512D3">
      <w:pPr>
        <w:pStyle w:val="3"/>
        <w:bidi w:val="0"/>
      </w:pPr>
      <w:bookmarkStart w:id="48" w:name="_Toc27679"/>
      <w:r>
        <w:t>7.3 测试总结</w:t>
      </w:r>
      <w:bookmarkEnd w:id="48"/>
    </w:p>
    <w:p w14:paraId="0D65C620">
      <w:pPr>
        <w:bidi w:val="0"/>
      </w:pPr>
      <w:r>
        <w:rPr>
          <w:lang w:val="en-US" w:eastAsia="zh-CN"/>
        </w:rPr>
        <w:t>本章分别完成系统功能黑盒测试与 Postman 接口测试，对两类测试的执行数据、缺陷成因与整改复测结果统一总结如下：</w:t>
      </w:r>
    </w:p>
    <w:p w14:paraId="53916CA0">
      <w:pPr>
        <w:pStyle w:val="4"/>
        <w:bidi w:val="0"/>
      </w:pPr>
      <w:r>
        <w:t>7.3.1 系统功能测试总结</w:t>
      </w:r>
    </w:p>
    <w:p w14:paraId="44B2CE32">
      <w:pPr>
        <w:bidi w:val="0"/>
      </w:pPr>
      <w:r>
        <w:rPr>
          <w:lang w:val="en-US" w:eastAsia="zh-CN"/>
        </w:rPr>
        <w:t>本次系统功能黑盒测试共计设计13条测试用例，初始测试结果：成功通过9条，失败4条，初始测试准确率约69.2%。未通过用例分别为：登录页面空用户名密码无提示、重复用户名注册无校验弹窗、试题关键词搜索筛选失效、编辑试题后前端列表不刷新。经代码调试排查，全部失败问题根源均为前端业务逻辑处理存在缺陷：一是页面缺少前端表单非空校验逻辑，未对空输入做拦截提示；二是搜索过滤函数执行逻辑异常，无法完成数据筛选；三是试题编辑完成后未调用列表刷新方法，前端页面数据无法同步后端更新结果。针对以上前端代码问题完成逻辑调整、补充表单校验规则、修复搜索与页面刷新代码后，对全部13条用例重新开展复测，复测所有用例执行结果均与预期一致，复测通过率100%，前端交互缺陷全部修复。</w:t>
      </w:r>
    </w:p>
    <w:p w14:paraId="6574D74C">
      <w:pPr>
        <w:pStyle w:val="4"/>
        <w:bidi w:val="0"/>
      </w:pPr>
      <w:r>
        <w:t>7.3.2 接口测试总结</w:t>
      </w:r>
    </w:p>
    <w:p w14:paraId="2511B0EA">
      <w:pPr>
        <w:bidi w:val="0"/>
      </w:pPr>
      <w:r>
        <w:rPr>
          <w:lang w:val="en-US" w:eastAsia="zh-CN"/>
        </w:rPr>
        <w:t>本次采用Postman工具完成后端接口测试，覆盖认证、考试管理、试题管理、考试记录四大模块，共计17条接口测试用例。所有接口请求参数、路径参数、分页查询、增删改查操作均正常响应，状态码、返回数据结构、提示信息均与预期标准完全匹配，无失败用例，接口测试全程准确率100%。由此可证明后端接口逻辑稳定，参数解析、数据存储、业务校验功能运行正常，前后端数据交互底层通道不存在逻辑漏洞，系统核心服务接口具备可靠稳定性。</w:t>
      </w:r>
    </w:p>
    <w:p w14:paraId="6A300C00">
      <w:pPr>
        <w:ind w:left="0" w:leftChars="0" w:firstLine="0" w:firstLineChars="0"/>
        <w:rPr>
          <w:rFonts w:hint="default"/>
          <w:lang w:val="en-US" w:eastAsia="zh-CN"/>
        </w:rPr>
      </w:pPr>
    </w:p>
    <w:p w14:paraId="203C4C92">
      <w:pPr>
        <w:pStyle w:val="2"/>
        <w:bidi w:val="0"/>
      </w:pPr>
      <w:bookmarkStart w:id="49" w:name="_Toc536"/>
      <w:r>
        <w:rPr>
          <w:lang w:val="en-US" w:eastAsia="zh-CN"/>
        </w:rPr>
        <w:t>总结与展望</w:t>
      </w:r>
      <w:bookmarkEnd w:id="49"/>
    </w:p>
    <w:p w14:paraId="0AD968A8">
      <w:pPr>
        <w:pStyle w:val="3"/>
        <w:keepNext w:val="0"/>
        <w:keepLines w:val="0"/>
        <w:widowControl/>
        <w:suppressLineNumbers w:val="0"/>
        <w:jc w:val="left"/>
      </w:pPr>
      <w:bookmarkStart w:id="50" w:name="_Toc2022"/>
      <w:r>
        <w:t>8.1 课程设计工作总结</w:t>
      </w:r>
      <w:bookmarkEnd w:id="50"/>
    </w:p>
    <w:p w14:paraId="70140A62">
      <w:pPr>
        <w:pStyle w:val="4"/>
        <w:keepNext w:val="0"/>
        <w:keepLines w:val="0"/>
        <w:widowControl/>
        <w:suppressLineNumbers w:val="0"/>
        <w:jc w:val="left"/>
      </w:pPr>
      <w:r>
        <w:t>8.1.1 系统整体开发成果</w:t>
      </w:r>
    </w:p>
    <w:p w14:paraId="3F770D61">
      <w:pPr>
        <w:bidi w:val="0"/>
        <w:rPr>
          <w:rFonts w:hint="eastAsia"/>
          <w:lang w:val="en-US" w:eastAsia="zh-CN"/>
        </w:rPr>
      </w:pPr>
      <w:r>
        <w:rPr>
          <w:rFonts w:hint="eastAsia"/>
          <w:lang w:val="en-US" w:eastAsia="zh-CN"/>
        </w:rPr>
        <w:t>本次课程设计基于前后端分离架构，完整完成SmartExam智能考试系统的需求分析、概要设计、详细设计、代码开发与界面调试全流程工作，系统面向管理员、教师、学生三类角色划分权限，落地完整的线上考试业务闭环，同时成功集成本地大模型实现智能化考试辅助功能，所有既定开发需求均全部落地完成。</w:t>
      </w:r>
    </w:p>
    <w:p w14:paraId="3F3A60A7">
      <w:pPr>
        <w:bidi w:val="0"/>
        <w:rPr>
          <w:lang w:val="en-US" w:eastAsia="zh-CN"/>
        </w:rPr>
      </w:pPr>
      <w:r>
        <w:rPr>
          <w:rFonts w:hint="eastAsia"/>
          <w:lang w:val="en-US" w:eastAsia="zh-CN"/>
        </w:rPr>
        <w:t>从业务功能层面来看，结合前文系统设计、业务泳道图以及页面实现内容，本系统面向管理员、教师、学生三类角色，落地全部已开发真实业务模块，无额外未实现冗余功能，各模块对应角色与核心实现内容如下表8-1所示</w:t>
      </w:r>
      <w:r>
        <w:rPr>
          <w:lang w:val="en-US" w:eastAsia="zh-CN"/>
        </w:rPr>
        <w:t>。</w:t>
      </w:r>
    </w:p>
    <w:p w14:paraId="5195B890">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各模块对应角色与核心实现内容</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1"/>
        <w:gridCol w:w="1250"/>
        <w:gridCol w:w="5937"/>
      </w:tblGrid>
      <w:tr w14:paraId="01A74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blHeader/>
        </w:trPr>
        <w:tc>
          <w:tcPr>
            <w:tcW w:w="77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7AAF9C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功能模块</w:t>
            </w:r>
          </w:p>
        </w:tc>
        <w:tc>
          <w:tcPr>
            <w:tcW w:w="73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0BC8C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面向角色</w:t>
            </w:r>
          </w:p>
        </w:tc>
        <w:tc>
          <w:tcPr>
            <w:tcW w:w="349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01B77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核心实现内容</w:t>
            </w:r>
          </w:p>
        </w:tc>
      </w:tr>
      <w:tr w14:paraId="516F7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DFD724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用户认证模块</w:t>
            </w:r>
          </w:p>
        </w:tc>
        <w:tc>
          <w:tcPr>
            <w:tcW w:w="73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5D7CA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管理员/教师/学生</w:t>
            </w:r>
          </w:p>
        </w:tc>
        <w:tc>
          <w:tcPr>
            <w:tcW w:w="349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D90717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账号密码登录、BCrypt密码加密校验、角色权限分发、非法访问拦截</w:t>
            </w:r>
          </w:p>
        </w:tc>
      </w:tr>
      <w:tr w14:paraId="7B313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6A0EDE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用户管理模块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189A90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w:t>
            </w: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5FB6ECF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师生账号增删改查、账号状态禁用、关键词搜索筛选</w:t>
            </w:r>
          </w:p>
        </w:tc>
      </w:tr>
      <w:tr w14:paraId="60C36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5E94763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用户组管理模块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1ED967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w:t>
            </w: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1C051F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用户分组创建、成员调配、分组统一权限配置、树形权限管理</w:t>
            </w:r>
          </w:p>
        </w:tc>
      </w:tr>
      <w:tr w14:paraId="6B484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7137DB8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考试管理模块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23CA35A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1D3FDB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考试场次创建、考试时长设置、试卷绑定、考试启停管控</w:t>
            </w:r>
          </w:p>
        </w:tc>
      </w:tr>
      <w:tr w14:paraId="7BE27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17F8D9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题库管理模块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635AF8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w:t>
            </w: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5CDC78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试题手动录入、题型分类、知识点绑定、试题编辑删除</w:t>
            </w:r>
          </w:p>
        </w:tc>
      </w:tr>
      <w:tr w14:paraId="04C06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0EF4890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AI智能出题模块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06D75EA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w:t>
            </w: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64130D1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对接Ollama+gemma3:4b模型，一键生成客观题、主观题试卷</w:t>
            </w:r>
          </w:p>
        </w:tc>
      </w:tr>
      <w:tr w14:paraId="48855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29CE978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学生在线考试模块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1C3C0E8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w:t>
            </w: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36390F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限时考试、答案定时自动缓存、手动/超时自动交卷、答案入库保存，考试阶段无阅卷操作</w:t>
            </w:r>
          </w:p>
        </w:tc>
      </w:tr>
      <w:tr w14:paraId="03C96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5AB7516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在线智能判卷模块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3CD116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w:t>
            </w: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7CD608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客观题自动比对打分、AI接口主观题智能评分、教师人工复核、成绩归档入库</w:t>
            </w:r>
          </w:p>
        </w:tc>
      </w:tr>
      <w:tr w14:paraId="5D09A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DB307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公告管理模块</w:t>
            </w:r>
          </w:p>
        </w:tc>
        <w:tc>
          <w:tcPr>
            <w:tcW w:w="73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8186C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w:t>
            </w:r>
          </w:p>
        </w:tc>
        <w:tc>
          <w:tcPr>
            <w:tcW w:w="349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AC6994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考试公告发布、编辑、删除，前端统一展示公告信息</w:t>
            </w:r>
          </w:p>
        </w:tc>
      </w:tr>
    </w:tbl>
    <w:p w14:paraId="772E7750">
      <w:pPr>
        <w:pStyle w:val="4"/>
        <w:keepNext w:val="0"/>
        <w:keepLines w:val="0"/>
        <w:widowControl/>
        <w:suppressLineNumbers w:val="0"/>
        <w:jc w:val="left"/>
      </w:pPr>
      <w:r>
        <w:t>8.1.2 整体技术实现总结</w:t>
      </w:r>
    </w:p>
    <w:p w14:paraId="34F54559">
      <w:pPr>
        <w:bidi w:val="0"/>
      </w:pPr>
      <w:r>
        <w:rPr>
          <w:lang w:val="en-US" w:eastAsia="zh-CN"/>
        </w:rPr>
        <w:t>本次系统采用主流前后端分离架构进行开发，前后端项目解耦独立部署，分工明确且便于后期维护迭代，整体技术栈选型贴合当前JavaWeb开发主流生态，具体技术实现内容如下：</w:t>
      </w:r>
    </w:p>
    <w:p w14:paraId="00EB84C4">
      <w:pPr>
        <w:bidi w:val="0"/>
      </w:pPr>
      <w:r>
        <w:rPr>
          <w:lang w:val="en-US" w:eastAsia="zh-CN"/>
        </w:rPr>
        <w:t>前端基于Vue3+Vite搭建项目工程，选用ElementPlus组件库搭建后台管理与考试界面，依托VueRouter完成页面路由跳转与前端权限控制，通过Pinia实现全局登录状态、用户信息状态管理，搭配Axios完成前后端接口异步请求，统一全局请求拦截与响应拦截，保证前端交互流程稳定流畅。</w:t>
      </w:r>
    </w:p>
    <w:p w14:paraId="3048B4D1">
      <w:pPr>
        <w:bidi w:val="0"/>
      </w:pPr>
      <w:r>
        <w:rPr>
          <w:lang w:val="en-US" w:eastAsia="zh-CN"/>
        </w:rPr>
        <w:t>后端以SpringBoot3.2.5为核心开发框架，快速搭建稳定后端服务，采用三层架构拆分控制层、业务层、数据访问层，代码结构清晰规范；使用MyBatis-Plus简化数据库CRUD操作，减少重复SQL代码编写；核心亮点为后端集成Ollama本地AI服务，无需依赖云端大模型接口，本地部署gemma3:4b模型，封装独立AI业务服务类，实现试题生成、主观题智能评分两大AI核心能力；同时采用BCrypt不可逆加盐加密算法完成用户密码加密存储，保障账号数据安全。</w:t>
      </w:r>
    </w:p>
    <w:p w14:paraId="4A18E4BF">
      <w:pPr>
        <w:bidi w:val="0"/>
      </w:pPr>
      <w:r>
        <w:rPr>
          <w:lang w:val="en-US" w:eastAsia="zh-CN"/>
        </w:rPr>
        <w:t>数据库选用MySQL8.0关系型数据库，结合系统业务需求设计十张核心数据表，涵盖用户表、用户组表、考试表、试题表、作答记录表、阅卷记录表、公告表等，贴合业务逻辑设计数据表关联关系，同时针对高频查询字段建立索引，优化基础查询效率，支撑系统全量数据存储与读写交互。</w:t>
      </w:r>
    </w:p>
    <w:p w14:paraId="3161FCA9">
      <w:pPr>
        <w:pStyle w:val="4"/>
        <w:keepNext w:val="0"/>
        <w:keepLines w:val="0"/>
        <w:widowControl/>
        <w:suppressLineNumbers w:val="0"/>
        <w:jc w:val="left"/>
      </w:pPr>
      <w:r>
        <w:t>8.1.3 项目整体工作量统计</w:t>
      </w:r>
    </w:p>
    <w:p w14:paraId="50C376D9">
      <w:pPr>
        <w:bidi w:val="0"/>
      </w:pPr>
      <w:r>
        <w:rPr>
          <w:lang w:val="en-US" w:eastAsia="zh-CN"/>
        </w:rPr>
        <w:t>本次课程设计完整覆盖代码开发、界面编写、文档撰写、流程图绘制、系统调试全流程工作，后端共计编写10个Controller接口控制类、10个Service业务实现类、10个Entity实体映射类，封装40余个前后端交互API接口；前端完成15个独立Vue页面组件开发，覆盖系统全部业务界面；数据库设计10张业务数据表，完成数据表初始化脚本编写；同时完成功能测试、接口调试工作，编写1</w:t>
      </w:r>
      <w:r>
        <w:rPr>
          <w:rFonts w:hint="eastAsia"/>
          <w:lang w:val="en-US" w:eastAsia="zh-CN"/>
        </w:rPr>
        <w:t>多</w:t>
      </w:r>
      <w:r>
        <w:rPr>
          <w:lang w:val="en-US" w:eastAsia="zh-CN"/>
        </w:rPr>
        <w:t>组有效测试用例，全程独立完成项目从0到1的全部开发与文档撰写工作。</w:t>
      </w:r>
    </w:p>
    <w:p w14:paraId="141E0259">
      <w:pPr>
        <w:pStyle w:val="3"/>
        <w:keepNext w:val="0"/>
        <w:keepLines w:val="0"/>
        <w:widowControl/>
        <w:suppressLineNumbers w:val="0"/>
        <w:jc w:val="left"/>
      </w:pPr>
      <w:bookmarkStart w:id="51" w:name="_Toc32635"/>
      <w:r>
        <w:t>8.2 系统现存不足与缺陷</w:t>
      </w:r>
      <w:bookmarkEnd w:id="51"/>
    </w:p>
    <w:p w14:paraId="31FECF2E">
      <w:pPr>
        <w:keepNext w:val="0"/>
        <w:keepLines w:val="0"/>
        <w:widowControl/>
        <w:suppressLineNumbers w:val="0"/>
        <w:jc w:val="left"/>
      </w:pPr>
      <w:r>
        <w:rPr>
          <w:rFonts w:ascii="宋体" w:hAnsi="宋体" w:eastAsia="宋体" w:cs="宋体"/>
          <w:color w:val="000000"/>
          <w:kern w:val="0"/>
          <w:sz w:val="24"/>
          <w:szCs w:val="24"/>
          <w:lang w:val="en-US" w:eastAsia="zh-CN" w:bidi="ar"/>
        </w:rPr>
        <w:t>系统虽然完成全部预设功能开发，能够正常满足基础线上考试业务需求，但仍存在一定缺陷，全部现存问题统一汇总如下表8-2所示。</w:t>
      </w:r>
    </w:p>
    <w:p w14:paraId="11F1738B">
      <w:pPr>
        <w:pStyle w:val="7"/>
        <w:ind w:left="0" w:leftChars="0" w:firstLine="0" w:firstLineChars="0"/>
        <w:jc w:val="center"/>
        <w:rPr>
          <w:rFonts w:hint="eastAsia" w:eastAsia="宋体"/>
          <w:lang w:eastAsia="zh-CN"/>
        </w:rPr>
      </w:pPr>
      <w:bookmarkStart w:id="52" w:name="_Ref18890"/>
      <w:r>
        <w:t xml:space="preserve">表 </w:t>
      </w:r>
      <w:r>
        <w:fldChar w:fldCharType="begin"/>
      </w:r>
      <w:r>
        <w:instrText xml:space="preserve"> STYLEREF 1 \s \* ARABIC </w:instrText>
      </w:r>
      <w:r>
        <w:fldChar w:fldCharType="separate"/>
      </w:r>
      <w:r>
        <w:t>8</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现存问题汇总表</w:t>
      </w:r>
      <w:bookmarkEnd w:id="52"/>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6"/>
        <w:gridCol w:w="4444"/>
        <w:gridCol w:w="2888"/>
      </w:tblGrid>
      <w:tr w14:paraId="1DA24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86"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398B23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问题分类</w:t>
            </w:r>
          </w:p>
        </w:tc>
        <w:tc>
          <w:tcPr>
            <w:tcW w:w="261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C3A4F8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具体问题描述</w:t>
            </w:r>
          </w:p>
        </w:tc>
        <w:tc>
          <w:tcPr>
            <w:tcW w:w="169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B133F3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问题影响程度</w:t>
            </w:r>
          </w:p>
        </w:tc>
      </w:tr>
      <w:tr w14:paraId="2A643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86" w:type="pct"/>
            <w:vMerge w:val="restar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5AEE0C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功能层面</w:t>
            </w:r>
          </w:p>
        </w:tc>
        <w:tc>
          <w:tcPr>
            <w:tcW w:w="261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DEDC1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轻量化gemma3:4b模型语义理解有限，AI主观题评分存在小幅误差</w:t>
            </w:r>
          </w:p>
        </w:tc>
        <w:tc>
          <w:tcPr>
            <w:tcW w:w="169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C66215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轻微，不影响核心阅卷流程</w:t>
            </w:r>
          </w:p>
        </w:tc>
      </w:tr>
      <w:tr w14:paraId="556F3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86"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5F872B3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614" w:type="pct"/>
            <w:tcBorders>
              <w:top w:val="nil"/>
              <w:left w:val="nil"/>
              <w:bottom w:val="nil"/>
              <w:right w:val="nil"/>
            </w:tcBorders>
            <w:shd w:val="clear" w:color="auto" w:fill="FFFFFF"/>
            <w:tcMar>
              <w:top w:w="96" w:type="dxa"/>
              <w:left w:w="96" w:type="dxa"/>
              <w:bottom w:w="96" w:type="dxa"/>
              <w:right w:w="96" w:type="dxa"/>
            </w:tcMar>
            <w:vAlign w:val="top"/>
          </w:tcPr>
          <w:p w14:paraId="7B3855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无切屏检测、摄像头监控等防作弊功能，仅前端限制复制粘贴</w:t>
            </w:r>
          </w:p>
        </w:tc>
        <w:tc>
          <w:tcPr>
            <w:tcW w:w="1699" w:type="pct"/>
            <w:tcBorders>
              <w:top w:val="nil"/>
              <w:left w:val="nil"/>
              <w:bottom w:val="nil"/>
              <w:right w:val="nil"/>
            </w:tcBorders>
            <w:shd w:val="clear" w:color="auto" w:fill="FFFFFF"/>
            <w:tcMar>
              <w:top w:w="96" w:type="dxa"/>
              <w:left w:w="96" w:type="dxa"/>
              <w:bottom w:w="96" w:type="dxa"/>
              <w:right w:w="96" w:type="dxa"/>
            </w:tcMar>
            <w:vAlign w:val="top"/>
          </w:tcPr>
          <w:p w14:paraId="476D03A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轻微，适配日常校内小范围考试</w:t>
            </w:r>
          </w:p>
        </w:tc>
      </w:tr>
      <w:tr w14:paraId="1D23B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86" w:type="pct"/>
            <w:vMerge w:val="continue"/>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55EA6C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61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BACA2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无试卷导出、成绩报表、学情分析等拓展功能，仅保留核心考试业务</w:t>
            </w:r>
          </w:p>
        </w:tc>
        <w:tc>
          <w:tcPr>
            <w:tcW w:w="169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E9B83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轻微，不影响系统基础使用</w:t>
            </w:r>
          </w:p>
        </w:tc>
      </w:tr>
    </w:tbl>
    <w:p w14:paraId="41125219">
      <w:pPr>
        <w:pStyle w:val="7"/>
        <w:ind w:left="0" w:leftChars="0" w:firstLine="0" w:firstLineChars="0"/>
        <w:jc w:val="center"/>
        <w:rPr>
          <w:rFonts w:hint="default"/>
          <w:lang w:val="en-US" w:eastAsia="zh-CN"/>
        </w:rPr>
      </w:pPr>
      <w:r>
        <w:rPr>
          <w:rFonts w:hint="eastAsia"/>
          <w:lang w:val="en-US" w:eastAsia="zh-CN"/>
        </w:rPr>
        <w:t>续</w:t>
      </w:r>
      <w:r>
        <w:rPr>
          <w:rFonts w:hint="eastAsia"/>
          <w:lang w:val="en-US" w:eastAsia="zh-CN"/>
        </w:rPr>
        <w:fldChar w:fldCharType="begin"/>
      </w:r>
      <w:r>
        <w:instrText xml:space="preserve"> REF _Ref18890 \h  \* MERGEFORMAT</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8</w:t>
      </w:r>
      <w:r>
        <w:fldChar w:fldCharType="end"/>
      </w:r>
      <w:r>
        <w:rPr>
          <w:rFonts w:hint="eastAsia"/>
          <w:lang w:eastAsia="zh-CN"/>
        </w:rPr>
        <w:t>-</w:t>
      </w:r>
      <w:r>
        <w:t>2</w:t>
      </w:r>
      <w:r>
        <w:rPr>
          <w:rFonts w:hint="eastAsia"/>
          <w:lang w:eastAsia="zh-CN"/>
        </w:rPr>
        <w:t xml:space="preserve"> 现存问题汇总表</w:t>
      </w:r>
      <w:r>
        <w:rPr>
          <w:rFonts w:hint="eastAsia"/>
          <w:lang w:val="en-US" w:eastAsia="zh-CN"/>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6"/>
        <w:gridCol w:w="4444"/>
        <w:gridCol w:w="2888"/>
      </w:tblGrid>
      <w:tr w14:paraId="18E63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66"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0054A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问题分类</w:t>
            </w:r>
          </w:p>
        </w:tc>
        <w:tc>
          <w:tcPr>
            <w:tcW w:w="4444"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4AFCA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具体问题描述</w:t>
            </w:r>
          </w:p>
        </w:tc>
        <w:tc>
          <w:tcPr>
            <w:tcW w:w="2888"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B72024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问题影响程度</w:t>
            </w:r>
          </w:p>
        </w:tc>
      </w:tr>
      <w:tr w14:paraId="0BAFD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66" w:type="dxa"/>
            <w:vMerge w:val="restar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31518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性能层面</w:t>
            </w:r>
          </w:p>
        </w:tc>
        <w:tc>
          <w:tcPr>
            <w:tcW w:w="4444" w:type="dxa"/>
            <w:tcBorders>
              <w:top w:val="single" w:color="000000" w:sz="4" w:space="0"/>
              <w:left w:val="nil"/>
              <w:bottom w:val="nil"/>
              <w:right w:val="nil"/>
            </w:tcBorders>
            <w:shd w:val="clear" w:color="auto" w:fill="FFFFFF"/>
            <w:tcMar>
              <w:top w:w="96" w:type="dxa"/>
              <w:left w:w="96" w:type="dxa"/>
              <w:bottom w:w="96" w:type="dxa"/>
              <w:right w:w="96" w:type="dxa"/>
            </w:tcMar>
            <w:vAlign w:val="top"/>
          </w:tcPr>
          <w:p w14:paraId="772797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未引入Redis缓存，热点数据频繁直连数据库，查询效率一般</w:t>
            </w:r>
          </w:p>
        </w:tc>
        <w:tc>
          <w:tcPr>
            <w:tcW w:w="2888" w:type="dxa"/>
            <w:tcBorders>
              <w:top w:val="single" w:color="000000" w:sz="4" w:space="0"/>
              <w:left w:val="nil"/>
              <w:bottom w:val="nil"/>
              <w:right w:val="nil"/>
            </w:tcBorders>
            <w:shd w:val="clear" w:color="auto" w:fill="FFFFFF"/>
            <w:tcMar>
              <w:top w:w="96" w:type="dxa"/>
              <w:left w:w="96" w:type="dxa"/>
              <w:bottom w:w="96" w:type="dxa"/>
              <w:right w:w="96" w:type="dxa"/>
            </w:tcMar>
            <w:vAlign w:val="top"/>
          </w:tcPr>
          <w:p w14:paraId="4321F8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一般，高并发场景加载变慢</w:t>
            </w:r>
          </w:p>
        </w:tc>
      </w:tr>
      <w:tr w14:paraId="1F041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66" w:type="dxa"/>
            <w:vMerge w:val="continue"/>
            <w:tcBorders>
              <w:top w:val="nil"/>
              <w:left w:val="nil"/>
              <w:bottom w:val="nil"/>
              <w:right w:val="nil"/>
            </w:tcBorders>
            <w:shd w:val="clear" w:color="auto" w:fill="FFFFFF"/>
            <w:tcMar>
              <w:top w:w="96" w:type="dxa"/>
              <w:left w:w="96" w:type="dxa"/>
              <w:bottom w:w="96" w:type="dxa"/>
              <w:right w:w="96" w:type="dxa"/>
            </w:tcMar>
            <w:vAlign w:val="center"/>
          </w:tcPr>
          <w:p w14:paraId="68414F0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4444" w:type="dxa"/>
            <w:tcBorders>
              <w:top w:val="nil"/>
              <w:left w:val="nil"/>
              <w:bottom w:val="nil"/>
              <w:right w:val="nil"/>
            </w:tcBorders>
            <w:shd w:val="clear" w:color="auto" w:fill="FFFFFF"/>
            <w:tcMar>
              <w:top w:w="96" w:type="dxa"/>
              <w:left w:w="96" w:type="dxa"/>
              <w:bottom w:w="96" w:type="dxa"/>
              <w:right w:w="96" w:type="dxa"/>
            </w:tcMar>
            <w:vAlign w:val="top"/>
          </w:tcPr>
          <w:p w14:paraId="438C909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数据库连接池为默认配置，200人并发访问出现少量接口超时</w:t>
            </w:r>
          </w:p>
        </w:tc>
        <w:tc>
          <w:tcPr>
            <w:tcW w:w="2888" w:type="dxa"/>
            <w:tcBorders>
              <w:top w:val="nil"/>
              <w:left w:val="nil"/>
              <w:bottom w:val="nil"/>
              <w:right w:val="nil"/>
            </w:tcBorders>
            <w:shd w:val="clear" w:color="auto" w:fill="FFFFFF"/>
            <w:tcMar>
              <w:top w:w="96" w:type="dxa"/>
              <w:left w:w="96" w:type="dxa"/>
              <w:bottom w:w="96" w:type="dxa"/>
              <w:right w:w="96" w:type="dxa"/>
            </w:tcMar>
            <w:vAlign w:val="top"/>
          </w:tcPr>
          <w:p w14:paraId="4DD0AC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一般，满足</w:t>
            </w:r>
            <w:r>
              <w:rPr>
                <w:rFonts w:hint="eastAsia" w:cs="Times New Roman"/>
                <w:b w:val="0"/>
                <w:color w:val="000000"/>
                <w:sz w:val="21"/>
                <w:lang w:val="en-US" w:eastAsia="zh-CN"/>
              </w:rPr>
              <w:t>用户组</w:t>
            </w:r>
            <w:r>
              <w:rPr>
                <w:rFonts w:ascii="Times New Roman" w:hAnsi="Times New Roman" w:eastAsia="宋体" w:cs="Times New Roman"/>
                <w:b w:val="0"/>
                <w:color w:val="000000"/>
                <w:sz w:val="21"/>
                <w:lang w:val="en-US" w:eastAsia="zh-CN"/>
              </w:rPr>
              <w:t>并发，不满足大规模考试</w:t>
            </w:r>
          </w:p>
        </w:tc>
      </w:tr>
      <w:tr w14:paraId="63E77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66" w:type="dxa"/>
            <w:vMerge w:val="continue"/>
            <w:tcBorders>
              <w:top w:val="nil"/>
              <w:left w:val="nil"/>
              <w:bottom w:val="nil"/>
              <w:right w:val="nil"/>
            </w:tcBorders>
            <w:shd w:val="clear" w:color="auto" w:fill="FFFFFF"/>
            <w:tcMar>
              <w:top w:w="96" w:type="dxa"/>
              <w:left w:w="96" w:type="dxa"/>
              <w:bottom w:w="96" w:type="dxa"/>
              <w:right w:w="96" w:type="dxa"/>
            </w:tcMar>
            <w:vAlign w:val="center"/>
          </w:tcPr>
          <w:p w14:paraId="3CEBA23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4444" w:type="dxa"/>
            <w:tcBorders>
              <w:top w:val="nil"/>
              <w:left w:val="nil"/>
              <w:bottom w:val="nil"/>
              <w:right w:val="nil"/>
            </w:tcBorders>
            <w:shd w:val="clear" w:color="auto" w:fill="FFFFFF"/>
            <w:tcMar>
              <w:top w:w="96" w:type="dxa"/>
              <w:left w:w="96" w:type="dxa"/>
              <w:bottom w:w="96" w:type="dxa"/>
              <w:right w:w="96" w:type="dxa"/>
            </w:tcMar>
            <w:vAlign w:val="top"/>
          </w:tcPr>
          <w:p w14:paraId="0B70FE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本地AI模型推理速度慢，AI出题、阅卷接口响应延迟偏高</w:t>
            </w:r>
          </w:p>
        </w:tc>
        <w:tc>
          <w:tcPr>
            <w:tcW w:w="2888" w:type="dxa"/>
            <w:tcBorders>
              <w:top w:val="nil"/>
              <w:left w:val="nil"/>
              <w:bottom w:val="nil"/>
              <w:right w:val="nil"/>
            </w:tcBorders>
            <w:shd w:val="clear" w:color="auto" w:fill="FFFFFF"/>
            <w:tcMar>
              <w:top w:w="96" w:type="dxa"/>
              <w:left w:w="96" w:type="dxa"/>
              <w:bottom w:w="96" w:type="dxa"/>
              <w:right w:w="96" w:type="dxa"/>
            </w:tcMar>
            <w:vAlign w:val="top"/>
          </w:tcPr>
          <w:p w14:paraId="5D6C5B3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一般，页面存在短暂加载等待</w:t>
            </w:r>
          </w:p>
        </w:tc>
      </w:tr>
      <w:tr w14:paraId="58650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66" w:type="dxa"/>
            <w:vMerge w:val="restart"/>
            <w:tcBorders>
              <w:top w:val="nil"/>
              <w:left w:val="nil"/>
              <w:bottom w:val="nil"/>
              <w:right w:val="nil"/>
            </w:tcBorders>
            <w:shd w:val="clear" w:color="auto" w:fill="FFFFFF"/>
            <w:tcMar>
              <w:top w:w="96" w:type="dxa"/>
              <w:left w:w="96" w:type="dxa"/>
              <w:bottom w:w="96" w:type="dxa"/>
              <w:right w:w="96" w:type="dxa"/>
            </w:tcMar>
            <w:vAlign w:val="center"/>
          </w:tcPr>
          <w:p w14:paraId="5FF4FE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安全层面</w:t>
            </w:r>
          </w:p>
        </w:tc>
        <w:tc>
          <w:tcPr>
            <w:tcW w:w="4444" w:type="dxa"/>
            <w:tcBorders>
              <w:top w:val="nil"/>
              <w:left w:val="nil"/>
              <w:bottom w:val="nil"/>
              <w:right w:val="nil"/>
            </w:tcBorders>
            <w:shd w:val="clear" w:color="auto" w:fill="FFFFFF"/>
            <w:tcMar>
              <w:top w:w="96" w:type="dxa"/>
              <w:left w:w="96" w:type="dxa"/>
              <w:bottom w:w="96" w:type="dxa"/>
              <w:right w:w="96" w:type="dxa"/>
            </w:tcMar>
            <w:vAlign w:val="top"/>
          </w:tcPr>
          <w:p w14:paraId="6DFCF29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采用简易字符串Token鉴权，未使用标准JWT，无令牌过期校验</w:t>
            </w:r>
          </w:p>
        </w:tc>
        <w:tc>
          <w:tcPr>
            <w:tcW w:w="2888" w:type="dxa"/>
            <w:tcBorders>
              <w:top w:val="nil"/>
              <w:left w:val="nil"/>
              <w:bottom w:val="nil"/>
              <w:right w:val="nil"/>
            </w:tcBorders>
            <w:shd w:val="clear" w:color="auto" w:fill="FFFFFF"/>
            <w:tcMar>
              <w:top w:w="96" w:type="dxa"/>
              <w:left w:w="96" w:type="dxa"/>
              <w:bottom w:w="96" w:type="dxa"/>
              <w:right w:w="96" w:type="dxa"/>
            </w:tcMar>
            <w:vAlign w:val="top"/>
          </w:tcPr>
          <w:p w14:paraId="2C350F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一般，存在小额安全隐患</w:t>
            </w:r>
          </w:p>
        </w:tc>
      </w:tr>
      <w:tr w14:paraId="0383B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66" w:type="dxa"/>
            <w:vMerge w:val="continue"/>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2C1985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4444"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C1CE37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无系统操作日志，关键操作无法溯源排查</w:t>
            </w:r>
          </w:p>
        </w:tc>
        <w:tc>
          <w:tcPr>
            <w:tcW w:w="2888"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AE5FF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轻微，日常使用无影响</w:t>
            </w:r>
          </w:p>
        </w:tc>
      </w:tr>
    </w:tbl>
    <w:p w14:paraId="391F678C">
      <w:pPr>
        <w:pStyle w:val="3"/>
        <w:keepNext w:val="0"/>
        <w:keepLines w:val="0"/>
        <w:widowControl/>
        <w:suppressLineNumbers w:val="0"/>
        <w:jc w:val="left"/>
      </w:pPr>
      <w:bookmarkStart w:id="53" w:name="_Toc7465"/>
      <w:r>
        <w:t>8.3 系统优化方案与未来展望</w:t>
      </w:r>
      <w:bookmarkEnd w:id="53"/>
    </w:p>
    <w:p w14:paraId="738E2E70">
      <w:pPr>
        <w:pStyle w:val="4"/>
        <w:keepNext w:val="0"/>
        <w:keepLines w:val="0"/>
        <w:widowControl/>
        <w:suppressLineNumbers w:val="0"/>
        <w:jc w:val="left"/>
      </w:pPr>
      <w:r>
        <w:t>8.3.1 针对性系统优化方案</w:t>
      </w:r>
    </w:p>
    <w:p w14:paraId="788F54F0">
      <w:pPr>
        <w:keepNext w:val="0"/>
        <w:keepLines w:val="0"/>
        <w:widowControl/>
        <w:suppressLineNumbers w:val="0"/>
        <w:jc w:val="left"/>
      </w:pPr>
      <w:r>
        <w:rPr>
          <w:rFonts w:ascii="宋体" w:hAnsi="宋体" w:eastAsia="宋体" w:cs="宋体"/>
          <w:color w:val="000000"/>
          <w:kern w:val="0"/>
          <w:sz w:val="24"/>
          <w:szCs w:val="24"/>
          <w:lang w:val="en-US" w:eastAsia="zh-CN" w:bidi="ar"/>
        </w:rPr>
        <w:t>针对上表罗列的全部系统缺陷，结合现有项目架构，制定可落地、无需大规模重构代码的优化方案，同时划分短期优化和长期展望，具体优化计划如下表8-3所示。</w:t>
      </w:r>
    </w:p>
    <w:p w14:paraId="0420B6F0">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优化计划</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2"/>
        <w:gridCol w:w="979"/>
        <w:gridCol w:w="5957"/>
      </w:tblGrid>
      <w:tr w14:paraId="115E8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91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684A58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优化阶段</w:t>
            </w:r>
          </w:p>
        </w:tc>
        <w:tc>
          <w:tcPr>
            <w:tcW w:w="57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990C16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优化方向</w:t>
            </w:r>
          </w:p>
        </w:tc>
        <w:tc>
          <w:tcPr>
            <w:tcW w:w="350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9E136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具体优化措施</w:t>
            </w:r>
          </w:p>
        </w:tc>
      </w:tr>
      <w:tr w14:paraId="59379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9" w:type="pct"/>
            <w:vMerge w:val="restar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FB0719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短期优化（现有架构改造）</w:t>
            </w:r>
          </w:p>
        </w:tc>
        <w:tc>
          <w:tcPr>
            <w:tcW w:w="57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6D85D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性能优化</w:t>
            </w:r>
          </w:p>
        </w:tc>
        <w:tc>
          <w:tcPr>
            <w:tcW w:w="350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E7B79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1.接入Redis缓存，缓存题库、考试列表等热点数据；2.调优数据库连接池参数；3.缓存AI通用提示词，减少模型重复推理</w:t>
            </w:r>
          </w:p>
        </w:tc>
      </w:tr>
      <w:tr w14:paraId="0E34D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9" w:type="pct"/>
            <w:vMerge w:val="continue"/>
            <w:tcBorders>
              <w:top w:val="nil"/>
              <w:left w:val="nil"/>
              <w:bottom w:val="nil"/>
              <w:right w:val="nil"/>
            </w:tcBorders>
            <w:shd w:val="clear" w:color="auto" w:fill="FFFFFF"/>
            <w:tcMar>
              <w:top w:w="96" w:type="dxa"/>
              <w:left w:w="96" w:type="dxa"/>
              <w:bottom w:w="96" w:type="dxa"/>
              <w:right w:w="96" w:type="dxa"/>
            </w:tcMar>
            <w:vAlign w:val="top"/>
          </w:tcPr>
          <w:p w14:paraId="7166138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689812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安全优化</w:t>
            </w:r>
          </w:p>
        </w:tc>
        <w:tc>
          <w:tcPr>
            <w:tcW w:w="3504" w:type="pct"/>
            <w:tcBorders>
              <w:top w:val="nil"/>
              <w:left w:val="nil"/>
              <w:bottom w:val="nil"/>
              <w:right w:val="nil"/>
            </w:tcBorders>
            <w:shd w:val="clear" w:color="auto" w:fill="FFFFFF"/>
            <w:tcMar>
              <w:top w:w="96" w:type="dxa"/>
              <w:left w:w="96" w:type="dxa"/>
              <w:bottom w:w="96" w:type="dxa"/>
              <w:right w:w="96" w:type="dxa"/>
            </w:tcMar>
            <w:vAlign w:val="top"/>
          </w:tcPr>
          <w:p w14:paraId="58A17F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1.替换原生Token为标准JWT令牌，增加过期校验；2.新增全局操作日志切面，记录用户关键行为；3.配置数据库定时自动备份脚本</w:t>
            </w:r>
          </w:p>
        </w:tc>
      </w:tr>
      <w:tr w14:paraId="0697C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9" w:type="pct"/>
            <w:vMerge w:val="restart"/>
            <w:tcBorders>
              <w:top w:val="nil"/>
              <w:left w:val="nil"/>
              <w:bottom w:val="nil"/>
              <w:right w:val="nil"/>
            </w:tcBorders>
            <w:shd w:val="clear" w:color="auto" w:fill="FFFFFF"/>
            <w:tcMar>
              <w:top w:w="96" w:type="dxa"/>
              <w:left w:w="96" w:type="dxa"/>
              <w:bottom w:w="96" w:type="dxa"/>
              <w:right w:w="96" w:type="dxa"/>
            </w:tcMar>
            <w:vAlign w:val="top"/>
          </w:tcPr>
          <w:p w14:paraId="105107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长期展望（后续版本迭代）</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5E13095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AI能力升级</w:t>
            </w:r>
          </w:p>
        </w:tc>
        <w:tc>
          <w:tcPr>
            <w:tcW w:w="3504" w:type="pct"/>
            <w:tcBorders>
              <w:top w:val="nil"/>
              <w:left w:val="nil"/>
              <w:bottom w:val="nil"/>
              <w:right w:val="nil"/>
            </w:tcBorders>
            <w:shd w:val="clear" w:color="auto" w:fill="FFFFFF"/>
            <w:tcMar>
              <w:top w:w="96" w:type="dxa"/>
              <w:left w:w="96" w:type="dxa"/>
              <w:bottom w:w="96" w:type="dxa"/>
              <w:right w:w="96" w:type="dxa"/>
            </w:tcMar>
            <w:vAlign w:val="top"/>
          </w:tcPr>
          <w:p w14:paraId="44518EF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更换更高参数本地大模型，提升主观题评分精准度，优化AI出题质量</w:t>
            </w:r>
          </w:p>
        </w:tc>
      </w:tr>
      <w:tr w14:paraId="27069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9" w:type="pct"/>
            <w:vMerge w:val="continue"/>
            <w:tcBorders>
              <w:top w:val="nil"/>
              <w:left w:val="nil"/>
              <w:bottom w:val="nil"/>
              <w:right w:val="nil"/>
            </w:tcBorders>
            <w:shd w:val="clear" w:color="auto" w:fill="FFFFFF"/>
            <w:tcMar>
              <w:top w:w="96" w:type="dxa"/>
              <w:left w:w="96" w:type="dxa"/>
              <w:bottom w:w="96" w:type="dxa"/>
              <w:right w:w="96" w:type="dxa"/>
            </w:tcMar>
            <w:vAlign w:val="top"/>
          </w:tcPr>
          <w:p w14:paraId="5602DAA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7BF7B4B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基础功能拓展</w:t>
            </w:r>
          </w:p>
        </w:tc>
        <w:tc>
          <w:tcPr>
            <w:tcW w:w="3504" w:type="pct"/>
            <w:tcBorders>
              <w:top w:val="nil"/>
              <w:left w:val="nil"/>
              <w:bottom w:val="nil"/>
              <w:right w:val="nil"/>
            </w:tcBorders>
            <w:shd w:val="clear" w:color="auto" w:fill="FFFFFF"/>
            <w:tcMar>
              <w:top w:w="96" w:type="dxa"/>
              <w:left w:w="96" w:type="dxa"/>
              <w:bottom w:w="96" w:type="dxa"/>
              <w:right w:w="96" w:type="dxa"/>
            </w:tcMar>
            <w:vAlign w:val="top"/>
          </w:tcPr>
          <w:p w14:paraId="71CD1F9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增加阅卷日志查询、考试作答痕迹留存、简易成绩统计视图，贴合现有业务拓展</w:t>
            </w:r>
          </w:p>
        </w:tc>
      </w:tr>
      <w:tr w14:paraId="487A2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9" w:type="pct"/>
            <w:vMerge w:val="continue"/>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DCB2F5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57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94FC3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防作弊功能补充</w:t>
            </w:r>
          </w:p>
        </w:tc>
        <w:tc>
          <w:tcPr>
            <w:tcW w:w="350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FF75DC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新增前端切屏次数检测功能，轻量化完善考试防作弊体系，不额外开发摄像头监控模块</w:t>
            </w:r>
          </w:p>
        </w:tc>
      </w:tr>
    </w:tbl>
    <w:p w14:paraId="44C10494">
      <w:pPr>
        <w:pStyle w:val="4"/>
        <w:keepNext w:val="0"/>
        <w:keepLines w:val="0"/>
        <w:widowControl/>
        <w:suppressLineNumbers w:val="0"/>
        <w:jc w:val="left"/>
      </w:pPr>
      <w:r>
        <w:t>8.3.2 系统未来功能展望</w:t>
      </w:r>
    </w:p>
    <w:p w14:paraId="132507D5">
      <w:pPr>
        <w:bidi w:val="0"/>
      </w:pPr>
      <w:r>
        <w:rPr>
          <w:lang w:val="en-US" w:eastAsia="zh-CN"/>
        </w:rPr>
        <w:t>结合当下线上考试系统智能化发展趋势，后续可从AI能力升级、业务功能拓展、使用场景延伸三个方向对系统进行迭代升级。</w:t>
      </w:r>
    </w:p>
    <w:p w14:paraId="2D691F6E">
      <w:pPr>
        <w:pStyle w:val="3"/>
        <w:keepNext w:val="0"/>
        <w:keepLines w:val="0"/>
        <w:widowControl/>
        <w:suppressLineNumbers w:val="0"/>
        <w:jc w:val="left"/>
      </w:pPr>
      <w:bookmarkStart w:id="54" w:name="_Toc6282"/>
      <w:r>
        <w:t>8.4 软件工程课程设计学习心得</w:t>
      </w:r>
      <w:bookmarkEnd w:id="54"/>
    </w:p>
    <w:p w14:paraId="01833DE6">
      <w:pPr>
        <w:bidi w:val="0"/>
      </w:pPr>
      <w:r>
        <w:rPr>
          <w:lang w:val="en-US" w:eastAsia="zh-CN"/>
        </w:rPr>
        <w:t>本次SmartExam智能考试系统开发，完整复刻了软件工程标准软件开发生命周期，从前期需求调研、概要设计、详细设计，到中期代码开发、接口联调，再到后期系统调试、论文撰写，全过程遵循模块化、分层化开发思想，不仅提升了自身代码开发能力，也深刻理解了软件工程开发规范与项目开发思维。</w:t>
      </w:r>
    </w:p>
    <w:p w14:paraId="063064C3">
      <w:pPr>
        <w:pStyle w:val="4"/>
        <w:keepNext w:val="0"/>
        <w:keepLines w:val="0"/>
        <w:widowControl/>
        <w:suppressLineNumbers w:val="0"/>
        <w:jc w:val="left"/>
      </w:pPr>
      <w:r>
        <w:t>8.4.1 技术能力提升收获</w:t>
      </w:r>
    </w:p>
    <w:p w14:paraId="4FD654BD">
      <w:pPr>
        <w:bidi w:val="0"/>
      </w:pPr>
      <w:r>
        <w:rPr>
          <w:lang w:val="en-US" w:eastAsia="zh-CN"/>
        </w:rPr>
        <w:t>经过本次项目开发，自身多项开发技术能力得到实质性提升。其一，熟练掌握Vue3+Spring Boot前后端分离完整开发流程，理清前后端接口联调、跨域处理、权限交互的核心逻辑，能够独立完成前后端项目从搭建到上线调试的全流程工作。其二，夯实数据库设计能力，掌握从业务需求梳理、E-R图绘制、数据表设计到索引优化、关联关系设计的完整数据库开发流程，理解数据库性能优化基础思路。其三，掌握本地大模型Web项目集成方法，学会Ollama服务部署、AI接口封装、自定义提示词编写、异常响应处理等AI集成实操技能，弥补了自身AI项目开发的技术短板。其四，熟悉系统基础测试流程，掌握功能测试、接口测试的基础方法，能够自主排查系统功能漏洞与代码bug。</w:t>
      </w:r>
    </w:p>
    <w:p w14:paraId="4D400488">
      <w:pPr>
        <w:pStyle w:val="4"/>
        <w:keepNext w:val="0"/>
        <w:keepLines w:val="0"/>
        <w:widowControl/>
        <w:suppressLineNumbers w:val="0"/>
        <w:jc w:val="left"/>
      </w:pPr>
      <w:r>
        <w:t>8.4.2 软件工程思想认知提升</w:t>
      </w:r>
    </w:p>
    <w:p w14:paraId="25C45355">
      <w:pPr>
        <w:bidi w:val="0"/>
      </w:pPr>
      <w:r>
        <w:rPr>
          <w:lang w:val="en-US" w:eastAsia="zh-CN"/>
        </w:rPr>
        <w:t>在项目开发之前，往往只注重代码功能实现，忽略前期设计与文档编写的重要性，经过本次课程设计，对软件工程方法论有了全新认知。首先，需求分析是项目开发的根基，只有精准梳理用户真实业务需求，才能避免后期功能反复修改、代码重构，大幅降低开发成本。其次，模块化分层设计是项目可维护的核心，本次项目采用三层架构拆分后端代码，区分业务模块，后续新增功能、修复bug无需改动整体代码结构，代码复用性与可维护性显著提升。最后，标准化文档与流程图不可或缺，完整的设计文档、业务泳道图可以清晰梳理业务逻辑，方便后期复盘与项目交接，是软件开发过程中必不可少的一环。</w:t>
      </w:r>
    </w:p>
    <w:p w14:paraId="6D420E65">
      <w:pPr>
        <w:pStyle w:val="4"/>
        <w:keepNext w:val="0"/>
        <w:keepLines w:val="0"/>
        <w:widowControl/>
        <w:suppressLineNumbers w:val="0"/>
        <w:jc w:val="left"/>
      </w:pPr>
      <w:r>
        <w:t>8.4.3 开发问题复盘与解决经验</w:t>
      </w:r>
    </w:p>
    <w:p w14:paraId="6A495973">
      <w:pPr>
        <w:bidi w:val="0"/>
      </w:pPr>
      <w:r>
        <w:rPr>
          <w:lang w:val="en-US" w:eastAsia="zh-CN"/>
        </w:rPr>
        <w:t>项目开发过程中遇到多项典型技术难题，通过自主调试、查阅官方文档、梳理代码逻辑逐一解决，积累了实用的排错经验。针对前端后端时间格式不统一问题，编写全局时间格式化工具类，统一前后端时间展示格式；针对AI大模型返回文本格式混乱、无法正常解析JSON数据问题，优化提示词语句，增加异常文本清洗逻辑，提升接口稳定性；针对用户多条件搜索功能失效问题，排查后端查询条件拼接逻辑，修正动态SQL拼接代码；针对越权访问漏洞，新增全局权限拦截切面，统一校验用户访问权限。在解决问题的过程中，逐步养成先定位问题根源、再针对性调试修复的规范化排错思维。</w:t>
      </w:r>
    </w:p>
    <w:p w14:paraId="1B19A1DA">
      <w:pPr>
        <w:pStyle w:val="4"/>
        <w:keepNext w:val="0"/>
        <w:keepLines w:val="0"/>
        <w:widowControl/>
        <w:suppressLineNumbers w:val="0"/>
        <w:jc w:val="left"/>
      </w:pPr>
      <w:r>
        <w:t>8.4.4 整体课程设计总结</w:t>
      </w:r>
    </w:p>
    <w:p w14:paraId="7DB6F0D0">
      <w:pPr>
        <w:bidi w:val="0"/>
      </w:pPr>
      <w:r>
        <w:rPr>
          <w:lang w:val="en-US" w:eastAsia="zh-CN"/>
        </w:rPr>
        <w:t>本次课程设计是一次完整且贴合实际业务的软件工程综合实践，成功将课堂上学习的软件工程理论知识、Java后端开发、Vue前端开发、数据库原理等理论知识落地到实际项目中，打通了理论学习和项目实操之间的壁垒。同时熟悉了完整毕业设计论文撰写规范、系统制图规范，提升了书面表达与项目总结能力。本次项目开发既暴露了自身在并发优化、系统安全、AI调优方面的技术短板，也明确了后续学习方向。在今后的学习中，我会继续深耕后端开发、大模型应用、系统性能优化相关技术，不断补齐技术短板，提升自身软件开发综合能力。</w:t>
      </w:r>
    </w:p>
    <w:p w14:paraId="2FE48AF5">
      <w:pPr>
        <w:pStyle w:val="2"/>
        <w:numPr>
          <w:ilvl w:val="0"/>
          <w:numId w:val="0"/>
        </w:numPr>
        <w:bidi w:val="0"/>
        <w:ind w:leftChars="0"/>
      </w:pPr>
      <w:bookmarkStart w:id="55" w:name="_Toc17434"/>
      <w:r>
        <w:t>参考文献</w:t>
      </w:r>
      <w:bookmarkEnd w:id="55"/>
    </w:p>
    <w:p w14:paraId="1B0CDBCA">
      <w:pPr>
        <w:numPr>
          <w:ilvl w:val="0"/>
          <w:numId w:val="26"/>
        </w:numPr>
        <w:bidi w:val="0"/>
        <w:ind w:left="425" w:leftChars="0" w:hanging="425" w:firstLineChars="0"/>
        <w:rPr>
          <w:rFonts w:hint="eastAsia"/>
          <w:lang w:val="en-US" w:eastAsia="zh-CN"/>
        </w:rPr>
      </w:pPr>
      <w:bookmarkStart w:id="56" w:name="_Ref21931"/>
      <w:r>
        <w:rPr>
          <w:rFonts w:hint="eastAsia"/>
          <w:lang w:val="en-US" w:eastAsia="zh-CN"/>
        </w:rPr>
        <w:t>杨洲.基于B/S模式的智能考试系统的设计与实现[D].阜阳师范大学,2022</w:t>
      </w:r>
      <w:bookmarkEnd w:id="56"/>
    </w:p>
    <w:p w14:paraId="25547169">
      <w:pPr>
        <w:numPr>
          <w:ilvl w:val="0"/>
          <w:numId w:val="26"/>
        </w:numPr>
        <w:bidi w:val="0"/>
        <w:ind w:left="425" w:leftChars="0" w:hanging="425" w:firstLineChars="0"/>
        <w:rPr>
          <w:rFonts w:hint="eastAsia"/>
          <w:lang w:val="en-US" w:eastAsia="zh-CN"/>
        </w:rPr>
      </w:pPr>
      <w:bookmarkStart w:id="57" w:name="_Ref22440"/>
      <w:r>
        <w:rPr>
          <w:rFonts w:hint="eastAsia"/>
          <w:lang w:val="en-US" w:eastAsia="zh-CN"/>
        </w:rPr>
        <w:t>陈锐,羡小龙,王晴旭,等.基于分布式的在线考试系统的开发[J].电脑编程技巧与维护,2025,(7):27-29+72</w:t>
      </w:r>
      <w:bookmarkEnd w:id="57"/>
    </w:p>
    <w:p w14:paraId="1065E9A9">
      <w:pPr>
        <w:numPr>
          <w:ilvl w:val="0"/>
          <w:numId w:val="26"/>
        </w:numPr>
        <w:bidi w:val="0"/>
        <w:ind w:left="425" w:leftChars="0" w:hanging="425" w:firstLineChars="0"/>
        <w:rPr>
          <w:rFonts w:hint="eastAsia"/>
          <w:lang w:val="en-US" w:eastAsia="zh-CN"/>
        </w:rPr>
      </w:pPr>
      <w:bookmarkStart w:id="58" w:name="_Ref22675"/>
      <w:r>
        <w:rPr>
          <w:rFonts w:hint="eastAsia"/>
          <w:lang w:val="en-US" w:eastAsia="zh-CN"/>
        </w:rPr>
        <w:t>陈旭光.在线考试系统在高校中的应用[J].福建电脑,2020,36(9):99-100</w:t>
      </w:r>
      <w:bookmarkEnd w:id="58"/>
    </w:p>
    <w:p w14:paraId="3C12A831">
      <w:pPr>
        <w:numPr>
          <w:ilvl w:val="0"/>
          <w:numId w:val="26"/>
        </w:numPr>
        <w:bidi w:val="0"/>
        <w:ind w:left="425" w:leftChars="0" w:hanging="425" w:firstLineChars="0"/>
        <w:rPr>
          <w:rFonts w:hint="eastAsia"/>
          <w:lang w:val="en-US" w:eastAsia="zh-CN"/>
        </w:rPr>
      </w:pPr>
      <w:bookmarkStart w:id="59" w:name="_Ref22848"/>
      <w:r>
        <w:rPr>
          <w:rFonts w:hint="eastAsia"/>
          <w:lang w:val="en-US" w:eastAsia="zh-CN"/>
        </w:rPr>
        <w:t>张健龙,高振华,孟雯娉.2019年美国ACT学生成绩报告单的设计及启示[J].教育测量与评价,2019,(9):52-58</w:t>
      </w:r>
      <w:bookmarkEnd w:id="59"/>
    </w:p>
    <w:p w14:paraId="2A47CBF6">
      <w:pPr>
        <w:numPr>
          <w:ilvl w:val="0"/>
          <w:numId w:val="26"/>
        </w:numPr>
        <w:bidi w:val="0"/>
        <w:ind w:left="425" w:leftChars="0" w:hanging="425" w:firstLineChars="0"/>
        <w:rPr>
          <w:rFonts w:hint="eastAsia"/>
          <w:lang w:val="en-US" w:eastAsia="zh-CN"/>
        </w:rPr>
      </w:pPr>
      <w:bookmarkStart w:id="60" w:name="_Ref23106"/>
      <w:r>
        <w:rPr>
          <w:rFonts w:hint="eastAsia"/>
          <w:lang w:val="en-US" w:eastAsia="zh-CN"/>
        </w:rPr>
        <w:t>肖灵云.基于相似度组合的主观题评分系统研究[D].昆明理工大学,2020</w:t>
      </w:r>
      <w:bookmarkEnd w:id="60"/>
    </w:p>
    <w:p w14:paraId="45E1DB9A">
      <w:pPr>
        <w:pStyle w:val="2"/>
        <w:numPr>
          <w:ilvl w:val="0"/>
          <w:numId w:val="0"/>
        </w:numPr>
        <w:bidi w:val="0"/>
        <w:ind w:leftChars="0"/>
      </w:pPr>
      <w:bookmarkStart w:id="61" w:name="_Toc22404"/>
      <w:r>
        <w:t>附录</w:t>
      </w:r>
      <w:bookmarkEnd w:id="61"/>
    </w:p>
    <w:p w14:paraId="2D424E50">
      <w:pPr>
        <w:pStyle w:val="3"/>
        <w:bidi w:val="0"/>
        <w:rPr>
          <w:lang w:val="en-US" w:eastAsia="zh-CN"/>
        </w:rPr>
      </w:pPr>
      <w:bookmarkStart w:id="62" w:name="_Toc19814"/>
      <w:r>
        <w:rPr>
          <w:lang w:val="en-US" w:eastAsia="zh-CN"/>
        </w:rPr>
        <w:t>附录 A 核心源代码</w:t>
      </w:r>
      <w:bookmarkEnd w:id="62"/>
      <w:r>
        <w:rPr>
          <w:lang w:val="en-US" w:eastAsia="zh-CN"/>
        </w:rPr>
        <w:t xml:space="preserve"> </w:t>
      </w:r>
    </w:p>
    <w:p w14:paraId="2E8C4C12">
      <w:pPr>
        <w:bidi w:val="0"/>
        <w:rPr>
          <w:rFonts w:hint="eastAsia"/>
          <w:lang w:val="en-US" w:eastAsia="zh-CN"/>
        </w:rPr>
      </w:pPr>
      <w:r>
        <w:rPr>
          <w:rFonts w:hint="eastAsia"/>
          <w:lang w:val="en-US" w:eastAsia="zh-CN"/>
        </w:rPr>
        <w:t>认证控制器: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8C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72932C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package com.soft231.smartexam.controller;</w:t>
            </w:r>
          </w:p>
          <w:p w14:paraId="4839A00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com.soft231.smartexam.common.Result;</w:t>
            </w:r>
          </w:p>
          <w:p w14:paraId="6B59292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com.soft231.smartexam.entity.User;</w:t>
            </w:r>
          </w:p>
          <w:p w14:paraId="239FCCA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com.soft231.smartexam.service.UserService;</w:t>
            </w:r>
          </w:p>
          <w:p w14:paraId="154AC3F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org.springframework.beans.factory.annotation.Autowired;</w:t>
            </w:r>
          </w:p>
          <w:p w14:paraId="6BDF89D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org.springframework.web.bind.annotation.*;</w:t>
            </w:r>
          </w:p>
          <w:p w14:paraId="7C79DE7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java.util.Map;</w:t>
            </w:r>
          </w:p>
          <w:p w14:paraId="789350A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//认证控制器</w:t>
            </w:r>
          </w:p>
          <w:p w14:paraId="2A87BBA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//用户登录</w:t>
            </w:r>
          </w:p>
          <w:p w14:paraId="759D24D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//用户注册</w:t>
            </w:r>
          </w:p>
          <w:p w14:paraId="3533E3D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@RestController</w:t>
            </w:r>
          </w:p>
          <w:p w14:paraId="453BA6C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@RequestMapping("/api/auth")</w:t>
            </w:r>
          </w:p>
          <w:p w14:paraId="48CC828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public class AuthController {</w:t>
            </w:r>
          </w:p>
          <w:p w14:paraId="5F83BC7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15839EA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@Autowired</w:t>
            </w:r>
          </w:p>
          <w:p w14:paraId="6771E30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private UserService userService;</w:t>
            </w:r>
          </w:p>
          <w:p w14:paraId="5A3E5E2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335086D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@PostMapping("/login")</w:t>
            </w:r>
          </w:p>
          <w:p w14:paraId="3BE63C5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public Result&lt;?&gt; login(@RequestBody User user) {</w:t>
            </w:r>
          </w:p>
          <w:p w14:paraId="4E5AAED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Map&lt;String, Object&gt; result = userService.login(user.getUsername(), user.getPassword());</w:t>
            </w:r>
          </w:p>
          <w:p w14:paraId="479D1C9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(result != null) {</w:t>
            </w:r>
          </w:p>
          <w:p w14:paraId="0D8EB25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Result.success(result);</w:t>
            </w:r>
          </w:p>
          <w:p w14:paraId="5D106B5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03F85F9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Result.error("用户名或密码错误");</w:t>
            </w:r>
          </w:p>
          <w:p w14:paraId="6685B99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0E438D1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@PostMapping("/register")</w:t>
            </w:r>
          </w:p>
          <w:p w14:paraId="22C0E70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public Result&lt;User&gt; register(@RequestBody User user) {</w:t>
            </w:r>
          </w:p>
          <w:p w14:paraId="5A98E35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User saved = userService.register(user);</w:t>
            </w:r>
          </w:p>
          <w:p w14:paraId="3300FF2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Result.success(saved);</w:t>
            </w:r>
          </w:p>
          <w:p w14:paraId="7BE1B72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1A2B063E">
            <w:pPr>
              <w:keepNext w:val="0"/>
              <w:keepLines w:val="0"/>
              <w:widowControl/>
              <w:suppressLineNumbers w:val="0"/>
              <w:jc w:val="left"/>
              <w:rPr>
                <w:rFonts w:hint="default"/>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13E2D7EF">
      <w:pPr>
        <w:bidi w:val="0"/>
        <w:rPr>
          <w:rFonts w:hint="default"/>
          <w:lang w:val="en-US"/>
        </w:rPr>
      </w:pPr>
      <w:r>
        <w:rPr>
          <w:rFonts w:hint="default"/>
          <w:lang w:val="en-US" w:eastAsia="zh-CN"/>
        </w:rPr>
        <w:t>AI助手控制器</w:t>
      </w:r>
      <w:r>
        <w:rPr>
          <w:rFonts w:hint="eastAsia"/>
          <w:lang w:val="en-US" w:eastAsia="zh-CN"/>
        </w:rPr>
        <w: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71F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2A5464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package com.soft231.smartexam.controller;</w:t>
            </w:r>
          </w:p>
          <w:p w14:paraId="363B425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621665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com.soft231.smartexam.common.Result;</w:t>
            </w:r>
          </w:p>
          <w:p w14:paraId="2AF43AE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com.soft231.smartexam.service.AiAssistantService;</w:t>
            </w:r>
          </w:p>
          <w:p w14:paraId="2FF95BD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com.fasterxml.jackson.databind.JsonNode;</w:t>
            </w:r>
          </w:p>
          <w:p w14:paraId="0C30B1E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com.fasterxml.jackson.databind.ObjectMapper;</w:t>
            </w:r>
          </w:p>
          <w:p w14:paraId="41CF672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org.springframework.beans.factory.annotation.Autowired;</w:t>
            </w:r>
          </w:p>
          <w:p w14:paraId="4107796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org.springframework.http.MediaType;</w:t>
            </w:r>
          </w:p>
          <w:p w14:paraId="7EBC411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org.springframework.web.bind.annotation.*;</w:t>
            </w:r>
          </w:p>
          <w:p w14:paraId="6335B8F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org.springframework.web.servlet.mvc.method.annotation.SseEmitter;</w:t>
            </w:r>
          </w:p>
          <w:p w14:paraId="2766669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2D1854E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java.io.BufferedReader;</w:t>
            </w:r>
          </w:p>
          <w:p w14:paraId="0795832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java.io.InputStream;</w:t>
            </w:r>
          </w:p>
          <w:p w14:paraId="11088BF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java.io.InputStreamReader;</w:t>
            </w:r>
          </w:p>
          <w:p w14:paraId="238B850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java.nio.charset.StandardCharsets;</w:t>
            </w:r>
          </w:p>
          <w:p w14:paraId="767E1C7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java.util.Map;</w:t>
            </w:r>
          </w:p>
          <w:p w14:paraId="03FFD7A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7E200A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//AI助手控制器</w:t>
            </w:r>
          </w:p>
          <w:p w14:paraId="14DEF8D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//回答学生问题（非流式）</w:t>
            </w:r>
          </w:p>
          <w:p w14:paraId="4BFD29C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//回答学生问题（流式输出）</w:t>
            </w:r>
          </w:p>
          <w:p w14:paraId="123D50B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@RestController</w:t>
            </w:r>
          </w:p>
          <w:p w14:paraId="2E211E1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@RequestMapping("/api/ai-assistant")</w:t>
            </w:r>
          </w:p>
          <w:p w14:paraId="6B1C413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public class AiAssistantController {</w:t>
            </w:r>
          </w:p>
          <w:p w14:paraId="6DE5C1B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5828EEF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@Autowired</w:t>
            </w:r>
          </w:p>
          <w:p w14:paraId="11E08A0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private AiAssistantService aiAssistantService;</w:t>
            </w:r>
          </w:p>
          <w:p w14:paraId="4320FD6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1BCC514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private final ObjectMapper objectMapper = new ObjectMapper();</w:t>
            </w:r>
          </w:p>
          <w:p w14:paraId="58CEAFA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EBC0A7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//回答学生问题（非流式）</w:t>
            </w:r>
          </w:p>
          <w:p w14:paraId="09060D0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@PostMapping("/ask")</w:t>
            </w:r>
          </w:p>
          <w:p w14:paraId="34BE9B4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public Result&lt;Map&lt;String, Object&gt;&gt; askQuestion(@RequestBody Map&lt;String, Object&gt; data) {</w:t>
            </w:r>
          </w:p>
          <w:p w14:paraId="0CF114A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try {</w:t>
            </w:r>
          </w:p>
          <w:p w14:paraId="2C8B380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question = (String) data.get("question");</w:t>
            </w:r>
          </w:p>
          <w:p w14:paraId="6F19E32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subject = (String) data.get("subject");</w:t>
            </w:r>
          </w:p>
          <w:p w14:paraId="60834A3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1E7387D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(question == null || question.trim().isEmpty()) {</w:t>
            </w:r>
          </w:p>
          <w:p w14:paraId="5EB4849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Result.error("问题不能为空");</w:t>
            </w:r>
          </w:p>
          <w:p w14:paraId="44CE3D2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1662CA5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3158999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(question.length() &gt; 1000) {</w:t>
            </w:r>
          </w:p>
          <w:p w14:paraId="44FCD5A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Result.error("问题长度不能超过1000字");</w:t>
            </w:r>
          </w:p>
          <w:p w14:paraId="0AC84C5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0E070C5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3EF3306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Map&lt;String, Object&gt; result = aiAssistantService.answerQuestion(question.trim(), subject);</w:t>
            </w:r>
          </w:p>
          <w:p w14:paraId="332D7AD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Result.success(result);</w:t>
            </w:r>
          </w:p>
          <w:p w14:paraId="72AF916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 catch (Exception e) {</w:t>
            </w:r>
          </w:p>
          <w:p w14:paraId="4B403EB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Result.error("AI服务暂时不可用，请稍后再试: " + e.getMessage());</w:t>
            </w:r>
          </w:p>
          <w:p w14:paraId="445CAC7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7F37181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6475570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0D59E0C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//回答学生问题（流式输出）</w:t>
            </w:r>
          </w:p>
          <w:p w14:paraId="1C09C65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@PostMapping(value = "/ask-stream", produces = MediaType.TEXT_EVENT_STREAM_VALUE)</w:t>
            </w:r>
          </w:p>
          <w:p w14:paraId="3959F9D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public SseEmitter askQuestionStream(@RequestBody Map&lt;String, Object&gt; data) {</w:t>
            </w:r>
          </w:p>
          <w:p w14:paraId="2669A3B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SseEmitter emitter = new SseEmitter(300000L);</w:t>
            </w:r>
          </w:p>
          <w:p w14:paraId="615EEDE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2D8D99B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Thread streamingThread = new Thread(() -&gt; {</w:t>
            </w:r>
          </w:p>
          <w:p w14:paraId="0826CD1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try {</w:t>
            </w:r>
          </w:p>
          <w:p w14:paraId="68A3225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question = (String) data.get("question");</w:t>
            </w:r>
          </w:p>
          <w:p w14:paraId="31B07CD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subject = (String) data.get("subject");</w:t>
            </w:r>
          </w:p>
          <w:p w14:paraId="3B9A13F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3EBE69A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(question == null || question.trim().isEmpty()) {</w:t>
            </w:r>
          </w:p>
          <w:p w14:paraId="44063D7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emitter.send(SseEmitter.event()</w:t>
            </w:r>
          </w:p>
          <w:p w14:paraId="13F010B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.name("error")</w:t>
            </w:r>
          </w:p>
          <w:p w14:paraId="67A712D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.data("问题不能为空"));</w:t>
            </w:r>
          </w:p>
          <w:p w14:paraId="43A4B84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emitter.complete();</w:t>
            </w:r>
          </w:p>
          <w:p w14:paraId="71EA774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w:t>
            </w:r>
          </w:p>
          <w:p w14:paraId="01FC62C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10B2F2C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1D2B8D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(question.length() &gt; 1000) {</w:t>
            </w:r>
          </w:p>
          <w:p w14:paraId="52FA26B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emitter.send(SseEmitter.event()</w:t>
            </w:r>
          </w:p>
          <w:p w14:paraId="4AD1FAE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.name("error")</w:t>
            </w:r>
          </w:p>
          <w:p w14:paraId="5124925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.data("问题长度不能超过1000字"));</w:t>
            </w:r>
          </w:p>
          <w:p w14:paraId="0CD4150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emitter.complete();</w:t>
            </w:r>
          </w:p>
          <w:p w14:paraId="38805E1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w:t>
            </w:r>
          </w:p>
          <w:p w14:paraId="56F8EAF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5553B9E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61B3B3A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InputStream inputStream = aiAssistantService.answerQuestionStream(question.trim(), subject);</w:t>
            </w:r>
          </w:p>
          <w:p w14:paraId="6779825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BufferedReader reader = new BufferedReader(new InputStreamReader(inputStream, StandardCharsets.UTF_8));</w:t>
            </w:r>
          </w:p>
          <w:p w14:paraId="5C23151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194532A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line;</w:t>
            </w:r>
          </w:p>
          <w:p w14:paraId="589AB55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StringBuilder buffer = new StringBuilder();</w:t>
            </w:r>
          </w:p>
          <w:p w14:paraId="18A6C8A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724066B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while ((line = reader.readLine()) != null) {</w:t>
            </w:r>
          </w:p>
          <w:p w14:paraId="41BEA0D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(line.isEmpty()) continue;</w:t>
            </w:r>
          </w:p>
          <w:p w14:paraId="3228B0F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387875D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buffer.append(line);</w:t>
            </w:r>
          </w:p>
          <w:p w14:paraId="1175FDF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49876CF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try {</w:t>
            </w:r>
          </w:p>
          <w:p w14:paraId="3EB32EE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JsonNode jsonNode = objectMapper.readTree(buffer.toString());</w:t>
            </w:r>
          </w:p>
          <w:p w14:paraId="2DBC93A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JsonNode messageNode = jsonNode.get("message");</w:t>
            </w:r>
          </w:p>
          <w:p w14:paraId="4B4CF22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(messageNode != null) {</w:t>
            </w:r>
          </w:p>
          <w:p w14:paraId="36E5DF1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content = messageNode.has("content") ? messageNode.get("content").asText() : "";</w:t>
            </w:r>
          </w:p>
          <w:p w14:paraId="2F90AE0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(!content.isEmpty()) {</w:t>
            </w:r>
          </w:p>
          <w:p w14:paraId="49FE0DD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content = processContent(content);</w:t>
            </w:r>
          </w:p>
          <w:p w14:paraId="08F1DC9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emitter.send(SseEmitter.event()</w:t>
            </w:r>
          </w:p>
          <w:p w14:paraId="24F63A5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.name("message")</w:t>
            </w:r>
          </w:p>
          <w:p w14:paraId="4553549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.data(content));</w:t>
            </w:r>
          </w:p>
          <w:p w14:paraId="4E2F93D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64ACD48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7A73C3C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boolean done = jsonNode.has("done") &amp;&amp; jsonNode.get("done").asBoolean();</w:t>
            </w:r>
          </w:p>
          <w:p w14:paraId="3EE1FC1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(done) {</w:t>
            </w:r>
          </w:p>
          <w:p w14:paraId="068527E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emitter.send(SseEmitter.event()</w:t>
            </w:r>
          </w:p>
          <w:p w14:paraId="4201E6D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.name("complete")</w:t>
            </w:r>
          </w:p>
          <w:p w14:paraId="591723C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.data("回答完成"));</w:t>
            </w:r>
          </w:p>
          <w:p w14:paraId="5535FC6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break;</w:t>
            </w:r>
          </w:p>
          <w:p w14:paraId="3AB792B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0A1EEA1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59709F5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buffer.setLength(0);</w:t>
            </w:r>
          </w:p>
          <w:p w14:paraId="7587D64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 catch (Exception e) {</w:t>
            </w:r>
          </w:p>
          <w:p w14:paraId="5B64C86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2966CAB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3B5D6BF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405F432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reader.close();</w:t>
            </w:r>
          </w:p>
          <w:p w14:paraId="4778C29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inputStream.close();</w:t>
            </w:r>
          </w:p>
          <w:p w14:paraId="6D22E1A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emitter.complete();</w:t>
            </w:r>
          </w:p>
          <w:p w14:paraId="060B360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7713323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 catch (Exception e) {</w:t>
            </w:r>
          </w:p>
          <w:p w14:paraId="67DF83E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emitter.completeWithError(e);</w:t>
            </w:r>
          </w:p>
          <w:p w14:paraId="22C73BC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768867B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4E52776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2669869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streamingThread.start();</w:t>
            </w:r>
          </w:p>
          <w:p w14:paraId="41DB38F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49384BF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emitter;</w:t>
            </w:r>
          </w:p>
          <w:p w14:paraId="584B116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61F2B70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private String processContent(String content) {</w:t>
            </w:r>
          </w:p>
          <w:p w14:paraId="5B1E3BE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(content == null || content.isEmpty()) {</w:t>
            </w:r>
          </w:p>
          <w:p w14:paraId="135879E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w:t>
            </w:r>
          </w:p>
          <w:p w14:paraId="5C93841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67B2F69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content = decodeUnicode(content);</w:t>
            </w:r>
          </w:p>
          <w:p w14:paraId="035B88B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content = content.replaceAll("\\*\\*([^*]+)\\*\\*", "&lt;strong&gt;$1&lt;/strong&gt;");</w:t>
            </w:r>
          </w:p>
          <w:p w14:paraId="28CDE9D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content = content.replaceAll("\\*+", "");</w:t>
            </w:r>
          </w:p>
          <w:p w14:paraId="05101E3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content = content.replaceAll("&lt;!--[^&gt;]+--&gt;", "");</w:t>
            </w:r>
          </w:p>
          <w:p w14:paraId="3CEF8F9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content;</w:t>
            </w:r>
          </w:p>
          <w:p w14:paraId="1A83E55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3B17407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44DCA11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private String decodeUnicode(String content) {</w:t>
            </w:r>
          </w:p>
          <w:p w14:paraId="60EECD7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(content == null) {</w:t>
            </w:r>
          </w:p>
          <w:p w14:paraId="649D572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w:t>
            </w:r>
          </w:p>
          <w:p w14:paraId="59DB53A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68E9C63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StringBuilder sb = new StringBuilder();</w:t>
            </w:r>
          </w:p>
          <w:p w14:paraId="4B3CEA5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int i = 0;</w:t>
            </w:r>
          </w:p>
          <w:p w14:paraId="12B672E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while (i &lt; content.length()) {</w:t>
            </w:r>
          </w:p>
          <w:p w14:paraId="6883CF8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char c = content.charAt(i);</w:t>
            </w:r>
          </w:p>
          <w:p w14:paraId="5FEA866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(c == '\\' &amp;&amp; i + 1 &lt; content.length() &amp;&amp; content.charAt(i + 1) == 'u') {</w:t>
            </w:r>
          </w:p>
          <w:p w14:paraId="105C6A6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(i + 5 &lt; content.length()) {</w:t>
            </w:r>
          </w:p>
          <w:p w14:paraId="115F25F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try {</w:t>
            </w:r>
          </w:p>
          <w:p w14:paraId="2102E48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unicode = content.substring(i + 2, i + 6);</w:t>
            </w:r>
          </w:p>
          <w:p w14:paraId="683439C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char decoded = (char) Integer.parseInt(unicode, 16);</w:t>
            </w:r>
          </w:p>
          <w:p w14:paraId="67479D0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sb.append(decoded);</w:t>
            </w:r>
          </w:p>
          <w:p w14:paraId="7714828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 += 6;</w:t>
            </w:r>
          </w:p>
          <w:p w14:paraId="43D76DD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continue;</w:t>
            </w:r>
          </w:p>
          <w:p w14:paraId="3994EF3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 catch (NumberFormatException e) {</w:t>
            </w:r>
          </w:p>
          <w:p w14:paraId="186ABBE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412BDBB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4499E7C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210E600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sb.append(c);</w:t>
            </w:r>
          </w:p>
          <w:p w14:paraId="36156A8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w:t>
            </w:r>
          </w:p>
          <w:p w14:paraId="2FA8EBC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41F59FA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sb.toString();</w:t>
            </w:r>
          </w:p>
          <w:p w14:paraId="2D49E71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0A4BDB89">
            <w:pPr>
              <w:keepNext w:val="0"/>
              <w:keepLines w:val="0"/>
              <w:widowControl/>
              <w:suppressLineNumbers w:val="0"/>
              <w:jc w:val="left"/>
              <w:rPr>
                <w:rFonts w:hint="default"/>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00A84138">
      <w:pPr>
        <w:pStyle w:val="3"/>
        <w:bidi w:val="0"/>
        <w:rPr>
          <w:lang w:val="en-US" w:eastAsia="zh-CN"/>
        </w:rPr>
      </w:pPr>
      <w:bookmarkStart w:id="63" w:name="_Toc17418"/>
      <w:r>
        <w:rPr>
          <w:lang w:val="en-US" w:eastAsia="zh-CN"/>
        </w:rPr>
        <w:t>附录 B 测试数据</w:t>
      </w:r>
      <w:bookmarkEnd w:id="63"/>
    </w:p>
    <w:p w14:paraId="5EDB0527">
      <w:pPr>
        <w:numPr>
          <w:ilvl w:val="0"/>
          <w:numId w:val="27"/>
        </w:numPr>
        <w:bidi w:val="0"/>
        <w:rPr>
          <w:rFonts w:hint="default"/>
          <w:lang w:val="en-US" w:eastAsia="zh-CN"/>
        </w:rPr>
      </w:pPr>
      <w:r>
        <w:rPr>
          <w:rFonts w:hint="default"/>
          <w:lang w:val="en-US" w:eastAsia="zh-CN"/>
        </w:rPr>
        <w:t>用例 C1-1</w:t>
      </w:r>
    </w:p>
    <w:p w14:paraId="764621D7">
      <w:pPr>
        <w:bidi w:val="0"/>
        <w:rPr>
          <w:rFonts w:hint="default"/>
          <w:lang w:val="en-US" w:eastAsia="zh-CN"/>
        </w:rPr>
      </w:pPr>
      <w:r>
        <w:rPr>
          <w:rFonts w:hint="default"/>
          <w:lang w:val="en-US" w:eastAsia="zh-CN"/>
        </w:rPr>
        <w:t>接口：/api/auth/register，请求方式 POST</w:t>
      </w:r>
    </w:p>
    <w:p w14:paraId="74088F92">
      <w:pPr>
        <w:bidi w:val="0"/>
        <w:rPr>
          <w:rFonts w:hint="default"/>
          <w:lang w:val="en-US" w:eastAsia="zh-CN"/>
        </w:rPr>
      </w:pPr>
      <w:r>
        <w:rPr>
          <w:rFonts w:hint="default"/>
          <w:lang w:val="en-US" w:eastAsia="zh-CN"/>
        </w:rPr>
        <w:t>请求参数 JSON：{"username":"test","password":"123456","realName":"测试","role":2}</w:t>
      </w:r>
    </w:p>
    <w:p w14:paraId="5CC57925">
      <w:pPr>
        <w:bidi w:val="0"/>
        <w:rPr>
          <w:rFonts w:hint="default"/>
          <w:lang w:val="en-US" w:eastAsia="zh-CN"/>
        </w:rPr>
      </w:pPr>
      <w:r>
        <w:rPr>
          <w:rFonts w:hint="default"/>
          <w:lang w:val="en-US" w:eastAsia="zh-CN"/>
        </w:rPr>
        <w:t>预期：code=200，返回用户信息，测试结果：通过</w:t>
      </w:r>
    </w:p>
    <w:p w14:paraId="684F5E8C">
      <w:pPr>
        <w:numPr>
          <w:ilvl w:val="0"/>
          <w:numId w:val="27"/>
        </w:numPr>
        <w:bidi w:val="0"/>
        <w:ind w:left="0" w:leftChars="0" w:firstLine="480" w:firstLineChars="0"/>
        <w:rPr>
          <w:rFonts w:hint="default"/>
          <w:lang w:val="en-US" w:eastAsia="zh-CN"/>
        </w:rPr>
      </w:pPr>
      <w:r>
        <w:rPr>
          <w:rFonts w:hint="default"/>
          <w:lang w:val="en-US" w:eastAsia="zh-CN"/>
        </w:rPr>
        <w:t>用例 C1-2</w:t>
      </w:r>
    </w:p>
    <w:p w14:paraId="191C5413">
      <w:pPr>
        <w:bidi w:val="0"/>
        <w:rPr>
          <w:rFonts w:hint="default"/>
          <w:lang w:val="en-US" w:eastAsia="zh-CN"/>
        </w:rPr>
      </w:pPr>
      <w:r>
        <w:rPr>
          <w:rFonts w:hint="default"/>
          <w:lang w:val="en-US" w:eastAsia="zh-CN"/>
        </w:rPr>
        <w:t>接口：/api/auth/login，请求方式 POST</w:t>
      </w:r>
    </w:p>
    <w:p w14:paraId="0784EB41">
      <w:pPr>
        <w:bidi w:val="0"/>
        <w:rPr>
          <w:rFonts w:hint="default"/>
          <w:lang w:val="en-US" w:eastAsia="zh-CN"/>
        </w:rPr>
      </w:pPr>
      <w:r>
        <w:rPr>
          <w:rFonts w:hint="default"/>
          <w:lang w:val="en-US" w:eastAsia="zh-CN"/>
        </w:rPr>
        <w:t>请求参数 JSON：{"username":"test","password":"123456"}</w:t>
      </w:r>
    </w:p>
    <w:p w14:paraId="0F8EB3BC">
      <w:pPr>
        <w:bidi w:val="0"/>
        <w:rPr>
          <w:rFonts w:hint="default"/>
          <w:lang w:val="en-US" w:eastAsia="zh-CN"/>
        </w:rPr>
      </w:pPr>
      <w:r>
        <w:rPr>
          <w:rFonts w:hint="default"/>
          <w:lang w:val="en-US" w:eastAsia="zh-CN"/>
        </w:rPr>
        <w:t>预期：code=200，返回 token、用户信息，测试结果：通过</w:t>
      </w:r>
    </w:p>
    <w:p w14:paraId="4DB06842">
      <w:pPr>
        <w:numPr>
          <w:ilvl w:val="0"/>
          <w:numId w:val="27"/>
        </w:numPr>
        <w:bidi w:val="0"/>
        <w:ind w:left="0" w:leftChars="0" w:firstLine="480" w:firstLineChars="0"/>
        <w:rPr>
          <w:rFonts w:hint="default"/>
          <w:lang w:val="en-US" w:eastAsia="zh-CN"/>
        </w:rPr>
      </w:pPr>
      <w:r>
        <w:rPr>
          <w:rFonts w:hint="default"/>
          <w:lang w:val="en-US" w:eastAsia="zh-CN"/>
        </w:rPr>
        <w:t>用例 C1-3</w:t>
      </w:r>
    </w:p>
    <w:p w14:paraId="68987548">
      <w:pPr>
        <w:bidi w:val="0"/>
        <w:rPr>
          <w:rFonts w:hint="default"/>
          <w:lang w:val="en-US" w:eastAsia="zh-CN"/>
        </w:rPr>
      </w:pPr>
      <w:r>
        <w:rPr>
          <w:rFonts w:hint="default"/>
          <w:lang w:val="en-US" w:eastAsia="zh-CN"/>
        </w:rPr>
        <w:t>接口：/api/auth/login，请求方式 POST</w:t>
      </w:r>
    </w:p>
    <w:p w14:paraId="55F1A03F">
      <w:pPr>
        <w:bidi w:val="0"/>
        <w:rPr>
          <w:rFonts w:hint="default"/>
          <w:lang w:val="en-US" w:eastAsia="zh-CN"/>
        </w:rPr>
      </w:pPr>
      <w:r>
        <w:rPr>
          <w:rFonts w:hint="default"/>
          <w:lang w:val="en-US" w:eastAsia="zh-CN"/>
        </w:rPr>
        <w:t>请求参数 JSON：{"username":"test","password":"wrong"}</w:t>
      </w:r>
    </w:p>
    <w:p w14:paraId="477B02CD">
      <w:pPr>
        <w:bidi w:val="0"/>
        <w:rPr>
          <w:rFonts w:hint="default"/>
          <w:lang w:val="en-US" w:eastAsia="zh-CN"/>
        </w:rPr>
      </w:pPr>
      <w:r>
        <w:rPr>
          <w:rFonts w:hint="default"/>
          <w:lang w:val="en-US" w:eastAsia="zh-CN"/>
        </w:rPr>
        <w:t>预期：code=500，提示用户名或密码错误，测试结果：通过</w:t>
      </w:r>
    </w:p>
    <w:p w14:paraId="1C4649BD">
      <w:pPr>
        <w:numPr>
          <w:ilvl w:val="0"/>
          <w:numId w:val="27"/>
        </w:numPr>
        <w:bidi w:val="0"/>
        <w:ind w:left="0" w:leftChars="0" w:firstLine="480" w:firstLineChars="0"/>
        <w:rPr>
          <w:rFonts w:hint="default"/>
          <w:lang w:val="en-US" w:eastAsia="zh-CN"/>
        </w:rPr>
      </w:pPr>
      <w:r>
        <w:rPr>
          <w:rFonts w:hint="default"/>
          <w:lang w:val="en-US" w:eastAsia="zh-CN"/>
        </w:rPr>
        <w:t>用例 C2-1</w:t>
      </w:r>
    </w:p>
    <w:p w14:paraId="5A23E194">
      <w:pPr>
        <w:bidi w:val="0"/>
        <w:rPr>
          <w:rFonts w:hint="default"/>
          <w:lang w:val="en-US" w:eastAsia="zh-CN"/>
        </w:rPr>
      </w:pPr>
      <w:r>
        <w:rPr>
          <w:rFonts w:hint="default"/>
          <w:lang w:val="en-US" w:eastAsia="zh-CN"/>
        </w:rPr>
        <w:t>接口：/api/exam，请求方式 POST</w:t>
      </w:r>
    </w:p>
    <w:p w14:paraId="54F9CCE1">
      <w:pPr>
        <w:bidi w:val="0"/>
        <w:rPr>
          <w:rFonts w:hint="default"/>
          <w:lang w:val="en-US" w:eastAsia="zh-CN"/>
        </w:rPr>
      </w:pPr>
      <w:r>
        <w:rPr>
          <w:rFonts w:hint="default"/>
          <w:lang w:val="en-US" w:eastAsia="zh-CN"/>
        </w:rPr>
        <w:t>参数：考试标题、起止时间、时长、总分</w:t>
      </w:r>
    </w:p>
    <w:p w14:paraId="48AF9936">
      <w:pPr>
        <w:bidi w:val="0"/>
        <w:rPr>
          <w:rFonts w:hint="default"/>
          <w:lang w:val="en-US" w:eastAsia="zh-CN"/>
        </w:rPr>
      </w:pPr>
      <w:r>
        <w:rPr>
          <w:rFonts w:hint="default"/>
          <w:lang w:val="en-US" w:eastAsia="zh-CN"/>
        </w:rPr>
        <w:t>预期：code=200，返回考试信息，测试结果：通过</w:t>
      </w:r>
    </w:p>
    <w:p w14:paraId="36509973">
      <w:pPr>
        <w:numPr>
          <w:ilvl w:val="0"/>
          <w:numId w:val="27"/>
        </w:numPr>
        <w:bidi w:val="0"/>
        <w:ind w:left="0" w:leftChars="0" w:firstLine="480" w:firstLineChars="0"/>
        <w:rPr>
          <w:rFonts w:hint="default"/>
          <w:lang w:val="en-US" w:eastAsia="zh-CN"/>
        </w:rPr>
      </w:pPr>
      <w:r>
        <w:rPr>
          <w:rFonts w:hint="default"/>
          <w:lang w:val="en-US" w:eastAsia="zh-CN"/>
        </w:rPr>
        <w:t>用例 C2-2</w:t>
      </w:r>
    </w:p>
    <w:p w14:paraId="6223739F">
      <w:pPr>
        <w:bidi w:val="0"/>
        <w:rPr>
          <w:rFonts w:hint="default"/>
          <w:lang w:val="en-US" w:eastAsia="zh-CN"/>
        </w:rPr>
      </w:pPr>
      <w:r>
        <w:rPr>
          <w:rFonts w:hint="default"/>
          <w:lang w:val="en-US" w:eastAsia="zh-CN"/>
        </w:rPr>
        <w:t>接口：/api/exam/{id}，请求方式 GET</w:t>
      </w:r>
    </w:p>
    <w:p w14:paraId="51E73D29">
      <w:pPr>
        <w:bidi w:val="0"/>
        <w:rPr>
          <w:rFonts w:hint="default"/>
          <w:lang w:val="en-US" w:eastAsia="zh-CN"/>
        </w:rPr>
      </w:pPr>
      <w:r>
        <w:rPr>
          <w:rFonts w:hint="default"/>
          <w:lang w:val="en-US" w:eastAsia="zh-CN"/>
        </w:rPr>
        <w:t>参数：路径传考试 id=1</w:t>
      </w:r>
    </w:p>
    <w:p w14:paraId="0734CBAF">
      <w:pPr>
        <w:bidi w:val="0"/>
        <w:rPr>
          <w:rFonts w:hint="default"/>
          <w:lang w:val="en-US" w:eastAsia="zh-CN"/>
        </w:rPr>
      </w:pPr>
      <w:r>
        <w:rPr>
          <w:rFonts w:hint="default"/>
          <w:lang w:val="en-US" w:eastAsia="zh-CN"/>
        </w:rPr>
        <w:t>预期：code=200，返回考试详情，测试结果：通过</w:t>
      </w:r>
    </w:p>
    <w:p w14:paraId="71665926">
      <w:pPr>
        <w:numPr>
          <w:ilvl w:val="0"/>
          <w:numId w:val="27"/>
        </w:numPr>
        <w:bidi w:val="0"/>
        <w:ind w:left="0" w:leftChars="0" w:firstLine="480" w:firstLineChars="0"/>
        <w:rPr>
          <w:rFonts w:hint="default"/>
          <w:lang w:val="en-US" w:eastAsia="zh-CN"/>
        </w:rPr>
      </w:pPr>
      <w:r>
        <w:rPr>
          <w:rFonts w:hint="default"/>
          <w:lang w:val="en-US" w:eastAsia="zh-CN"/>
        </w:rPr>
        <w:t>用例 C2-3</w:t>
      </w:r>
    </w:p>
    <w:p w14:paraId="0272E47F">
      <w:pPr>
        <w:bidi w:val="0"/>
        <w:rPr>
          <w:rFonts w:hint="default"/>
          <w:lang w:val="en-US" w:eastAsia="zh-CN"/>
        </w:rPr>
      </w:pPr>
      <w:r>
        <w:rPr>
          <w:rFonts w:hint="default"/>
          <w:lang w:val="en-US" w:eastAsia="zh-CN"/>
        </w:rPr>
        <w:t>接口：/api/exam，请求方式 GET</w:t>
      </w:r>
    </w:p>
    <w:p w14:paraId="3D1CB838">
      <w:pPr>
        <w:bidi w:val="0"/>
        <w:rPr>
          <w:rFonts w:hint="default"/>
          <w:lang w:val="en-US" w:eastAsia="zh-CN"/>
        </w:rPr>
      </w:pPr>
      <w:r>
        <w:rPr>
          <w:rFonts w:hint="default"/>
          <w:lang w:val="en-US" w:eastAsia="zh-CN"/>
        </w:rPr>
        <w:t>参数：keyword = 期末、pageNum=1、pageSize=10</w:t>
      </w:r>
    </w:p>
    <w:p w14:paraId="4C97F87F">
      <w:pPr>
        <w:bidi w:val="0"/>
        <w:rPr>
          <w:rFonts w:hint="default"/>
          <w:lang w:val="en-US" w:eastAsia="zh-CN"/>
        </w:rPr>
      </w:pPr>
      <w:r>
        <w:rPr>
          <w:rFonts w:hint="default"/>
          <w:lang w:val="en-US" w:eastAsia="zh-CN"/>
        </w:rPr>
        <w:t>预期：code=200，返回匹配考试分页列表，测试结果：通过</w:t>
      </w:r>
    </w:p>
    <w:p w14:paraId="5ACCAD80">
      <w:pPr>
        <w:numPr>
          <w:ilvl w:val="0"/>
          <w:numId w:val="27"/>
        </w:numPr>
        <w:bidi w:val="0"/>
        <w:ind w:left="0" w:leftChars="0" w:firstLine="480" w:firstLineChars="0"/>
        <w:rPr>
          <w:rFonts w:hint="default"/>
          <w:lang w:val="en-US" w:eastAsia="zh-CN"/>
        </w:rPr>
      </w:pPr>
      <w:r>
        <w:rPr>
          <w:rFonts w:hint="default"/>
          <w:lang w:val="en-US" w:eastAsia="zh-CN"/>
        </w:rPr>
        <w:t>用例 C2-4</w:t>
      </w:r>
    </w:p>
    <w:p w14:paraId="1C5E9F00">
      <w:pPr>
        <w:bidi w:val="0"/>
        <w:rPr>
          <w:rFonts w:hint="default"/>
          <w:lang w:val="en-US" w:eastAsia="zh-CN"/>
        </w:rPr>
      </w:pPr>
      <w:r>
        <w:rPr>
          <w:rFonts w:hint="default"/>
          <w:lang w:val="en-US" w:eastAsia="zh-CN"/>
        </w:rPr>
        <w:t>接口：/api/exam，请求方式 PUT</w:t>
      </w:r>
    </w:p>
    <w:p w14:paraId="35919440">
      <w:pPr>
        <w:bidi w:val="0"/>
        <w:rPr>
          <w:rFonts w:hint="default"/>
          <w:lang w:val="en-US" w:eastAsia="zh-CN"/>
        </w:rPr>
      </w:pPr>
      <w:r>
        <w:rPr>
          <w:rFonts w:hint="default"/>
          <w:lang w:val="en-US" w:eastAsia="zh-CN"/>
        </w:rPr>
        <w:t>参数：修改后的标题、时长、总分等信息</w:t>
      </w:r>
    </w:p>
    <w:p w14:paraId="4ADEBA67">
      <w:pPr>
        <w:bidi w:val="0"/>
        <w:rPr>
          <w:rFonts w:hint="default"/>
          <w:lang w:val="en-US" w:eastAsia="zh-CN"/>
        </w:rPr>
      </w:pPr>
      <w:r>
        <w:rPr>
          <w:rFonts w:hint="default"/>
          <w:lang w:val="en-US" w:eastAsia="zh-CN"/>
        </w:rPr>
        <w:t>预期：code=200，返回更新后数据，测试结果：通过</w:t>
      </w:r>
    </w:p>
    <w:p w14:paraId="0D38B87F">
      <w:pPr>
        <w:numPr>
          <w:ilvl w:val="0"/>
          <w:numId w:val="27"/>
        </w:numPr>
        <w:bidi w:val="0"/>
        <w:ind w:left="0" w:leftChars="0" w:firstLine="480" w:firstLineChars="0"/>
        <w:rPr>
          <w:rFonts w:hint="default"/>
          <w:lang w:val="en-US" w:eastAsia="zh-CN"/>
        </w:rPr>
      </w:pPr>
      <w:r>
        <w:rPr>
          <w:rFonts w:hint="default"/>
          <w:lang w:val="en-US" w:eastAsia="zh-CN"/>
        </w:rPr>
        <w:t>用例 C2-5</w:t>
      </w:r>
    </w:p>
    <w:p w14:paraId="2B543CD8">
      <w:pPr>
        <w:bidi w:val="0"/>
        <w:rPr>
          <w:rFonts w:hint="default"/>
          <w:lang w:val="en-US" w:eastAsia="zh-CN"/>
        </w:rPr>
      </w:pPr>
      <w:r>
        <w:rPr>
          <w:rFonts w:hint="default"/>
          <w:lang w:val="en-US" w:eastAsia="zh-CN"/>
        </w:rPr>
        <w:t>接口：/api/exam/{id}，请求方式 DELETE</w:t>
      </w:r>
    </w:p>
    <w:p w14:paraId="0087FA0A">
      <w:pPr>
        <w:bidi w:val="0"/>
        <w:rPr>
          <w:rFonts w:hint="default"/>
          <w:lang w:val="en-US" w:eastAsia="zh-CN"/>
        </w:rPr>
      </w:pPr>
      <w:r>
        <w:rPr>
          <w:rFonts w:hint="default"/>
          <w:lang w:val="en-US" w:eastAsia="zh-CN"/>
        </w:rPr>
        <w:t>参数：路径传考试 id=1</w:t>
      </w:r>
    </w:p>
    <w:p w14:paraId="5E736EE0">
      <w:pPr>
        <w:bidi w:val="0"/>
        <w:rPr>
          <w:rFonts w:hint="default"/>
          <w:lang w:val="en-US" w:eastAsia="zh-CN"/>
        </w:rPr>
      </w:pPr>
      <w:r>
        <w:rPr>
          <w:rFonts w:hint="default"/>
          <w:lang w:val="en-US" w:eastAsia="zh-CN"/>
        </w:rPr>
        <w:t>预期：code=200，提示删除成功，测试结果：通过</w:t>
      </w:r>
    </w:p>
    <w:p w14:paraId="5BB7109E">
      <w:pPr>
        <w:pStyle w:val="3"/>
        <w:bidi w:val="0"/>
        <w:rPr>
          <w:lang w:val="en-US" w:eastAsia="zh-CN"/>
        </w:rPr>
      </w:pPr>
      <w:bookmarkStart w:id="64" w:name="_Toc23860"/>
      <w:r>
        <w:rPr>
          <w:lang w:val="en-US" w:eastAsia="zh-CN"/>
        </w:rPr>
        <w:t>附录 C 相关图纸</w:t>
      </w:r>
      <w:bookmarkEnd w:id="64"/>
    </w:p>
    <w:p w14:paraId="11280261">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1990725" cy="2879725"/>
            <wp:effectExtent l="0" t="0" r="5715" b="635"/>
            <wp:docPr id="40" name="图片 40" descr="selecte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selected-diagram"/>
                    <pic:cNvPicPr>
                      <a:picLocks noChangeAspect="1"/>
                    </pic:cNvPicPr>
                  </pic:nvPicPr>
                  <pic:blipFill>
                    <a:blip r:embed="rId10"/>
                    <a:stretch>
                      <a:fillRect/>
                    </a:stretch>
                  </pic:blipFill>
                  <pic:spPr>
                    <a:xfrm>
                      <a:off x="0" y="0"/>
                      <a:ext cx="1990725" cy="2879725"/>
                    </a:xfrm>
                    <a:prstGeom prst="rect">
                      <a:avLst/>
                    </a:prstGeom>
                  </pic:spPr>
                </pic:pic>
              </a:graphicData>
            </a:graphic>
          </wp:inline>
        </w:drawing>
      </w:r>
      <w:r>
        <w:rPr>
          <w:rFonts w:hint="default"/>
          <w:lang w:val="en-US" w:eastAsia="zh-CN"/>
        </w:rPr>
        <w:drawing>
          <wp:inline distT="0" distB="0" distL="114300" distR="114300">
            <wp:extent cx="2428875" cy="2879725"/>
            <wp:effectExtent l="0" t="0" r="9525" b="635"/>
            <wp:docPr id="41" name="图片 41" descr="diagram-sequenc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iagram-sequence (3)"/>
                    <pic:cNvPicPr>
                      <a:picLocks noChangeAspect="1"/>
                    </pic:cNvPicPr>
                  </pic:nvPicPr>
                  <pic:blipFill>
                    <a:blip r:embed="rId16"/>
                    <a:stretch>
                      <a:fillRect/>
                    </a:stretch>
                  </pic:blipFill>
                  <pic:spPr>
                    <a:xfrm>
                      <a:off x="0" y="0"/>
                      <a:ext cx="2428875" cy="2879725"/>
                    </a:xfrm>
                    <a:prstGeom prst="rect">
                      <a:avLst/>
                    </a:prstGeom>
                  </pic:spPr>
                </pic:pic>
              </a:graphicData>
            </a:graphic>
          </wp:inline>
        </w:drawing>
      </w:r>
    </w:p>
    <w:p w14:paraId="4C9ED81A">
      <w:pPr>
        <w:ind w:left="0" w:leftChars="0" w:firstLine="0" w:firstLineChars="0"/>
        <w:jc w:val="center"/>
        <w:rPr>
          <w:rFonts w:hint="eastAsia"/>
          <w:lang w:val="en-US" w:eastAsia="zh-CN"/>
        </w:rPr>
      </w:pPr>
      <w:r>
        <w:rPr>
          <w:rFonts w:hint="eastAsia"/>
          <w:lang w:val="en-US" w:eastAsia="zh-CN"/>
        </w:rPr>
        <w:drawing>
          <wp:inline distT="0" distB="0" distL="114300" distR="114300">
            <wp:extent cx="2160270" cy="1894205"/>
            <wp:effectExtent l="0" t="0" r="3810" b="10795"/>
            <wp:docPr id="42" name="图片 42" descr="diagram-flowchar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iagram-flowchart (13)"/>
                    <pic:cNvPicPr>
                      <a:picLocks noChangeAspect="1"/>
                    </pic:cNvPicPr>
                  </pic:nvPicPr>
                  <pic:blipFill>
                    <a:blip r:embed="rId36"/>
                    <a:stretch>
                      <a:fillRect/>
                    </a:stretch>
                  </pic:blipFill>
                  <pic:spPr>
                    <a:xfrm>
                      <a:off x="0" y="0"/>
                      <a:ext cx="2160270" cy="1894205"/>
                    </a:xfrm>
                    <a:prstGeom prst="rect">
                      <a:avLst/>
                    </a:prstGeom>
                  </pic:spPr>
                </pic:pic>
              </a:graphicData>
            </a:graphic>
          </wp:inline>
        </w:drawing>
      </w:r>
      <w:r>
        <w:rPr>
          <w:rFonts w:hint="eastAsia" w:eastAsia="宋体"/>
          <w:lang w:val="en-US" w:eastAsia="zh-CN"/>
        </w:rPr>
        <w:drawing>
          <wp:inline distT="0" distB="0" distL="114300" distR="114300">
            <wp:extent cx="2160270" cy="2599690"/>
            <wp:effectExtent l="0" t="0" r="3810" b="6350"/>
            <wp:docPr id="52" name="图片 52" descr="diagram-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diagram-class"/>
                    <pic:cNvPicPr>
                      <a:picLocks noChangeAspect="1"/>
                    </pic:cNvPicPr>
                  </pic:nvPicPr>
                  <pic:blipFill>
                    <a:blip r:embed="rId56"/>
                    <a:stretch>
                      <a:fillRect/>
                    </a:stretch>
                  </pic:blipFill>
                  <pic:spPr>
                    <a:xfrm>
                      <a:off x="0" y="0"/>
                      <a:ext cx="2160270" cy="2599690"/>
                    </a:xfrm>
                    <a:prstGeom prst="rect">
                      <a:avLst/>
                    </a:prstGeom>
                  </pic:spPr>
                </pic:pic>
              </a:graphicData>
            </a:graphic>
          </wp:inline>
        </w:drawing>
      </w:r>
    </w:p>
    <w:sectPr>
      <w:footerReference r:id="rId7"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0D934">
    <w:pPr>
      <w:pStyle w:val="8"/>
      <w:ind w:left="0" w:leftChars="0"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A4BA7">
    <w:pPr>
      <w:pStyle w:val="8"/>
      <w:ind w:left="0" w:leftChars="0" w:firstLine="0" w:firstLineChars="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F273E9">
                          <w:pPr>
                            <w:pStyle w:val="8"/>
                            <w:ind w:left="0" w:leftChars="0" w:firstLine="0" w:firstLineChars="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61F273E9">
                    <w:pPr>
                      <w:pStyle w:val="8"/>
                      <w:ind w:left="0" w:leftChars="0" w:firstLine="0" w:firstLineChars="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1EF6B">
    <w:pPr>
      <w:pStyle w:val="8"/>
      <w:ind w:left="0" w:leftChars="0"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EC8FEE">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J74X8zAgAAYw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ryd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J74X8zAgAAYwQAAA4AAAAAAAAAAQAgAAAAHwEAAGRycy9lMm9Eb2MueG1sUEsF&#10;BgAAAAAGAAYAWQEAAMQFAAAAAA==&#10;">
              <v:fill on="f" focussize="0,0"/>
              <v:stroke on="f" weight="0.5pt"/>
              <v:imagedata o:title=""/>
              <o:lock v:ext="edit" aspectratio="f"/>
              <v:textbox inset="0mm,0mm,0mm,0mm" style="mso-fit-shape-to-text:t;">
                <w:txbxContent>
                  <w:p w14:paraId="74EC8FEE">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1C7AC"/>
    <w:multiLevelType w:val="singleLevel"/>
    <w:tmpl w:val="8811C7AC"/>
    <w:lvl w:ilvl="0" w:tentative="0">
      <w:start w:val="1"/>
      <w:numFmt w:val="decimal"/>
      <w:suff w:val="space"/>
      <w:lvlText w:val="%1."/>
      <w:lvlJc w:val="left"/>
    </w:lvl>
  </w:abstractNum>
  <w:abstractNum w:abstractNumId="1">
    <w:nsid w:val="8ED42188"/>
    <w:multiLevelType w:val="singleLevel"/>
    <w:tmpl w:val="8ED42188"/>
    <w:lvl w:ilvl="0" w:tentative="0">
      <w:start w:val="1"/>
      <w:numFmt w:val="decimal"/>
      <w:suff w:val="space"/>
      <w:lvlText w:val="%1."/>
      <w:lvlJc w:val="left"/>
    </w:lvl>
  </w:abstractNum>
  <w:abstractNum w:abstractNumId="2">
    <w:nsid w:val="941056BD"/>
    <w:multiLevelType w:val="singleLevel"/>
    <w:tmpl w:val="941056BD"/>
    <w:lvl w:ilvl="0" w:tentative="0">
      <w:start w:val="1"/>
      <w:numFmt w:val="decimal"/>
      <w:suff w:val="space"/>
      <w:lvlText w:val="%1."/>
      <w:lvlJc w:val="left"/>
    </w:lvl>
  </w:abstractNum>
  <w:abstractNum w:abstractNumId="3">
    <w:nsid w:val="9600AFD7"/>
    <w:multiLevelType w:val="singleLevel"/>
    <w:tmpl w:val="9600AFD7"/>
    <w:lvl w:ilvl="0" w:tentative="0">
      <w:start w:val="1"/>
      <w:numFmt w:val="decimal"/>
      <w:suff w:val="space"/>
      <w:lvlText w:val="%1."/>
      <w:lvlJc w:val="left"/>
    </w:lvl>
  </w:abstractNum>
  <w:abstractNum w:abstractNumId="4">
    <w:nsid w:val="9BEC229D"/>
    <w:multiLevelType w:val="singleLevel"/>
    <w:tmpl w:val="9BEC229D"/>
    <w:lvl w:ilvl="0" w:tentative="0">
      <w:start w:val="1"/>
      <w:numFmt w:val="decimal"/>
      <w:suff w:val="space"/>
      <w:lvlText w:val="%1."/>
      <w:lvlJc w:val="left"/>
    </w:lvl>
  </w:abstractNum>
  <w:abstractNum w:abstractNumId="5">
    <w:nsid w:val="A1F4A959"/>
    <w:multiLevelType w:val="singleLevel"/>
    <w:tmpl w:val="A1F4A959"/>
    <w:lvl w:ilvl="0" w:tentative="0">
      <w:start w:val="1"/>
      <w:numFmt w:val="decimal"/>
      <w:suff w:val="space"/>
      <w:lvlText w:val="%1."/>
      <w:lvlJc w:val="left"/>
    </w:lvl>
  </w:abstractNum>
  <w:abstractNum w:abstractNumId="6">
    <w:nsid w:val="B20B68E6"/>
    <w:multiLevelType w:val="singleLevel"/>
    <w:tmpl w:val="B20B68E6"/>
    <w:lvl w:ilvl="0" w:tentative="0">
      <w:start w:val="2"/>
      <w:numFmt w:val="decimal"/>
      <w:suff w:val="space"/>
      <w:lvlText w:val="%1."/>
      <w:lvlJc w:val="left"/>
    </w:lvl>
  </w:abstractNum>
  <w:abstractNum w:abstractNumId="7">
    <w:nsid w:val="C1F7B9BB"/>
    <w:multiLevelType w:val="singleLevel"/>
    <w:tmpl w:val="C1F7B9BB"/>
    <w:lvl w:ilvl="0" w:tentative="0">
      <w:start w:val="1"/>
      <w:numFmt w:val="decimal"/>
      <w:suff w:val="space"/>
      <w:lvlText w:val="%1."/>
      <w:lvlJc w:val="left"/>
    </w:lvl>
  </w:abstractNum>
  <w:abstractNum w:abstractNumId="8">
    <w:nsid w:val="E171C870"/>
    <w:multiLevelType w:val="singleLevel"/>
    <w:tmpl w:val="E171C870"/>
    <w:lvl w:ilvl="0" w:tentative="0">
      <w:start w:val="1"/>
      <w:numFmt w:val="decimal"/>
      <w:suff w:val="space"/>
      <w:lvlText w:val="%1."/>
      <w:lvlJc w:val="left"/>
    </w:lvl>
  </w:abstractNum>
  <w:abstractNum w:abstractNumId="9">
    <w:nsid w:val="F8372185"/>
    <w:multiLevelType w:val="singleLevel"/>
    <w:tmpl w:val="F8372185"/>
    <w:lvl w:ilvl="0" w:tentative="0">
      <w:start w:val="2"/>
      <w:numFmt w:val="decimal"/>
      <w:suff w:val="space"/>
      <w:lvlText w:val="%1."/>
      <w:lvlJc w:val="left"/>
    </w:lvl>
  </w:abstractNum>
  <w:abstractNum w:abstractNumId="10">
    <w:nsid w:val="F93F976A"/>
    <w:multiLevelType w:val="singleLevel"/>
    <w:tmpl w:val="F93F976A"/>
    <w:lvl w:ilvl="0" w:tentative="0">
      <w:start w:val="2"/>
      <w:numFmt w:val="decimal"/>
      <w:suff w:val="space"/>
      <w:lvlText w:val="%1."/>
      <w:lvlJc w:val="left"/>
    </w:lvl>
  </w:abstractNum>
  <w:abstractNum w:abstractNumId="11">
    <w:nsid w:val="FD3D69F6"/>
    <w:multiLevelType w:val="singleLevel"/>
    <w:tmpl w:val="FD3D69F6"/>
    <w:lvl w:ilvl="0" w:tentative="0">
      <w:start w:val="1"/>
      <w:numFmt w:val="decimal"/>
      <w:suff w:val="space"/>
      <w:lvlText w:val="%1."/>
      <w:lvlJc w:val="left"/>
    </w:lvl>
  </w:abstractNum>
  <w:abstractNum w:abstractNumId="12">
    <w:nsid w:val="FFA18DC7"/>
    <w:multiLevelType w:val="singleLevel"/>
    <w:tmpl w:val="FFA18DC7"/>
    <w:lvl w:ilvl="0" w:tentative="0">
      <w:start w:val="4"/>
      <w:numFmt w:val="decimal"/>
      <w:suff w:val="space"/>
      <w:lvlText w:val="%1."/>
      <w:lvlJc w:val="left"/>
    </w:lvl>
  </w:abstractNum>
  <w:abstractNum w:abstractNumId="13">
    <w:nsid w:val="0C45FC65"/>
    <w:multiLevelType w:val="singleLevel"/>
    <w:tmpl w:val="0C45FC65"/>
    <w:lvl w:ilvl="0" w:tentative="0">
      <w:start w:val="1"/>
      <w:numFmt w:val="decimal"/>
      <w:suff w:val="space"/>
      <w:lvlText w:val="%1."/>
      <w:lvlJc w:val="left"/>
    </w:lvl>
  </w:abstractNum>
  <w:abstractNum w:abstractNumId="14">
    <w:nsid w:val="0DFC88E1"/>
    <w:multiLevelType w:val="singleLevel"/>
    <w:tmpl w:val="0DFC88E1"/>
    <w:lvl w:ilvl="0" w:tentative="0">
      <w:start w:val="1"/>
      <w:numFmt w:val="decimal"/>
      <w:suff w:val="space"/>
      <w:lvlText w:val="%1."/>
      <w:lvlJc w:val="left"/>
    </w:lvl>
  </w:abstractNum>
  <w:abstractNum w:abstractNumId="15">
    <w:nsid w:val="1E8D94C3"/>
    <w:multiLevelType w:val="singleLevel"/>
    <w:tmpl w:val="1E8D94C3"/>
    <w:lvl w:ilvl="0" w:tentative="0">
      <w:start w:val="1"/>
      <w:numFmt w:val="decimal"/>
      <w:suff w:val="space"/>
      <w:lvlText w:val="%1."/>
      <w:lvlJc w:val="left"/>
    </w:lvl>
  </w:abstractNum>
  <w:abstractNum w:abstractNumId="16">
    <w:nsid w:val="1E92BC85"/>
    <w:multiLevelType w:val="singleLevel"/>
    <w:tmpl w:val="1E92BC85"/>
    <w:lvl w:ilvl="0" w:tentative="0">
      <w:start w:val="1"/>
      <w:numFmt w:val="decimal"/>
      <w:suff w:val="space"/>
      <w:lvlText w:val="%1."/>
      <w:lvlJc w:val="left"/>
    </w:lvl>
  </w:abstractNum>
  <w:abstractNum w:abstractNumId="17">
    <w:nsid w:val="2E9366FA"/>
    <w:multiLevelType w:val="singleLevel"/>
    <w:tmpl w:val="2E9366FA"/>
    <w:lvl w:ilvl="0" w:tentative="0">
      <w:start w:val="1"/>
      <w:numFmt w:val="decimal"/>
      <w:lvlText w:val="[%1]"/>
      <w:lvlJc w:val="left"/>
      <w:pPr>
        <w:tabs>
          <w:tab w:val="left" w:pos="420"/>
        </w:tabs>
        <w:ind w:left="425" w:leftChars="0" w:hanging="425" w:firstLineChars="0"/>
      </w:pPr>
      <w:rPr>
        <w:rFonts w:hint="default"/>
      </w:rPr>
    </w:lvl>
  </w:abstractNum>
  <w:abstractNum w:abstractNumId="18">
    <w:nsid w:val="35C90493"/>
    <w:multiLevelType w:val="singleLevel"/>
    <w:tmpl w:val="35C90493"/>
    <w:lvl w:ilvl="0" w:tentative="0">
      <w:start w:val="1"/>
      <w:numFmt w:val="decimal"/>
      <w:suff w:val="space"/>
      <w:lvlText w:val="%1."/>
      <w:lvlJc w:val="left"/>
    </w:lvl>
  </w:abstractNum>
  <w:abstractNum w:abstractNumId="19">
    <w:nsid w:val="39F2383B"/>
    <w:multiLevelType w:val="singleLevel"/>
    <w:tmpl w:val="39F2383B"/>
    <w:lvl w:ilvl="0" w:tentative="0">
      <w:start w:val="1"/>
      <w:numFmt w:val="decimal"/>
      <w:suff w:val="space"/>
      <w:lvlText w:val="%1."/>
      <w:lvlJc w:val="left"/>
    </w:lvl>
  </w:abstractNum>
  <w:abstractNum w:abstractNumId="20">
    <w:nsid w:val="48A42D69"/>
    <w:multiLevelType w:val="singleLevel"/>
    <w:tmpl w:val="48A42D69"/>
    <w:lvl w:ilvl="0" w:tentative="0">
      <w:start w:val="1"/>
      <w:numFmt w:val="decimal"/>
      <w:pStyle w:val="2"/>
      <w:suff w:val="nothing"/>
      <w:lvlText w:val="第%1章 "/>
      <w:lvlJc w:val="left"/>
      <w:pPr>
        <w:ind w:left="0" w:firstLine="420"/>
      </w:pPr>
      <w:rPr>
        <w:rFonts w:hint="default"/>
      </w:rPr>
    </w:lvl>
  </w:abstractNum>
  <w:abstractNum w:abstractNumId="21">
    <w:nsid w:val="51AEF23C"/>
    <w:multiLevelType w:val="singleLevel"/>
    <w:tmpl w:val="51AEF23C"/>
    <w:lvl w:ilvl="0" w:tentative="0">
      <w:start w:val="1"/>
      <w:numFmt w:val="decimal"/>
      <w:suff w:val="space"/>
      <w:lvlText w:val="%1."/>
      <w:lvlJc w:val="left"/>
    </w:lvl>
  </w:abstractNum>
  <w:abstractNum w:abstractNumId="22">
    <w:nsid w:val="535EFE65"/>
    <w:multiLevelType w:val="singleLevel"/>
    <w:tmpl w:val="535EFE65"/>
    <w:lvl w:ilvl="0" w:tentative="0">
      <w:start w:val="1"/>
      <w:numFmt w:val="decimal"/>
      <w:suff w:val="space"/>
      <w:lvlText w:val="%1."/>
      <w:lvlJc w:val="left"/>
    </w:lvl>
  </w:abstractNum>
  <w:abstractNum w:abstractNumId="23">
    <w:nsid w:val="587D5275"/>
    <w:multiLevelType w:val="singleLevel"/>
    <w:tmpl w:val="587D5275"/>
    <w:lvl w:ilvl="0" w:tentative="0">
      <w:start w:val="1"/>
      <w:numFmt w:val="decimal"/>
      <w:suff w:val="space"/>
      <w:lvlText w:val="%1."/>
      <w:lvlJc w:val="left"/>
    </w:lvl>
  </w:abstractNum>
  <w:abstractNum w:abstractNumId="24">
    <w:nsid w:val="5A9DB9DF"/>
    <w:multiLevelType w:val="singleLevel"/>
    <w:tmpl w:val="5A9DB9DF"/>
    <w:lvl w:ilvl="0" w:tentative="0">
      <w:start w:val="3"/>
      <w:numFmt w:val="decimal"/>
      <w:suff w:val="space"/>
      <w:lvlText w:val="%1."/>
      <w:lvlJc w:val="left"/>
    </w:lvl>
  </w:abstractNum>
  <w:abstractNum w:abstractNumId="25">
    <w:nsid w:val="70BB10EB"/>
    <w:multiLevelType w:val="singleLevel"/>
    <w:tmpl w:val="70BB10EB"/>
    <w:lvl w:ilvl="0" w:tentative="0">
      <w:start w:val="1"/>
      <w:numFmt w:val="decimal"/>
      <w:suff w:val="space"/>
      <w:lvlText w:val="%1."/>
      <w:lvlJc w:val="left"/>
    </w:lvl>
  </w:abstractNum>
  <w:abstractNum w:abstractNumId="26">
    <w:nsid w:val="7DE06026"/>
    <w:multiLevelType w:val="singleLevel"/>
    <w:tmpl w:val="7DE06026"/>
    <w:lvl w:ilvl="0" w:tentative="0">
      <w:start w:val="1"/>
      <w:numFmt w:val="decimal"/>
      <w:suff w:val="space"/>
      <w:lvlText w:val="%1."/>
      <w:lvlJc w:val="left"/>
    </w:lvl>
  </w:abstractNum>
  <w:num w:numId="1">
    <w:abstractNumId w:val="20"/>
  </w:num>
  <w:num w:numId="2">
    <w:abstractNumId w:val="9"/>
  </w:num>
  <w:num w:numId="3">
    <w:abstractNumId w:val="24"/>
  </w:num>
  <w:num w:numId="4">
    <w:abstractNumId w:val="12"/>
  </w:num>
  <w:num w:numId="5">
    <w:abstractNumId w:val="10"/>
  </w:num>
  <w:num w:numId="6">
    <w:abstractNumId w:val="6"/>
  </w:num>
  <w:num w:numId="7">
    <w:abstractNumId w:val="3"/>
  </w:num>
  <w:num w:numId="8">
    <w:abstractNumId w:val="8"/>
  </w:num>
  <w:num w:numId="9">
    <w:abstractNumId w:val="19"/>
  </w:num>
  <w:num w:numId="10">
    <w:abstractNumId w:val="21"/>
  </w:num>
  <w:num w:numId="11">
    <w:abstractNumId w:val="1"/>
  </w:num>
  <w:num w:numId="12">
    <w:abstractNumId w:val="15"/>
  </w:num>
  <w:num w:numId="13">
    <w:abstractNumId w:val="25"/>
  </w:num>
  <w:num w:numId="14">
    <w:abstractNumId w:val="4"/>
  </w:num>
  <w:num w:numId="15">
    <w:abstractNumId w:val="18"/>
  </w:num>
  <w:num w:numId="16">
    <w:abstractNumId w:val="11"/>
  </w:num>
  <w:num w:numId="17">
    <w:abstractNumId w:val="7"/>
  </w:num>
  <w:num w:numId="18">
    <w:abstractNumId w:val="2"/>
  </w:num>
  <w:num w:numId="19">
    <w:abstractNumId w:val="14"/>
  </w:num>
  <w:num w:numId="20">
    <w:abstractNumId w:val="16"/>
  </w:num>
  <w:num w:numId="21">
    <w:abstractNumId w:val="0"/>
  </w:num>
  <w:num w:numId="22">
    <w:abstractNumId w:val="13"/>
  </w:num>
  <w:num w:numId="23">
    <w:abstractNumId w:val="23"/>
  </w:num>
  <w:num w:numId="24">
    <w:abstractNumId w:val="5"/>
  </w:num>
  <w:num w:numId="25">
    <w:abstractNumId w:val="22"/>
  </w:num>
  <w:num w:numId="26">
    <w:abstractNumId w:val="17"/>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749E3"/>
    <w:rsid w:val="001657AA"/>
    <w:rsid w:val="002E65C2"/>
    <w:rsid w:val="006A02CD"/>
    <w:rsid w:val="00A4262A"/>
    <w:rsid w:val="00DE74BE"/>
    <w:rsid w:val="00E0770D"/>
    <w:rsid w:val="00EF5BA2"/>
    <w:rsid w:val="011224FE"/>
    <w:rsid w:val="01981CA5"/>
    <w:rsid w:val="01A32CDC"/>
    <w:rsid w:val="01CD7566"/>
    <w:rsid w:val="02184595"/>
    <w:rsid w:val="02445541"/>
    <w:rsid w:val="02775E4F"/>
    <w:rsid w:val="02D5292F"/>
    <w:rsid w:val="02F359BB"/>
    <w:rsid w:val="03062D2F"/>
    <w:rsid w:val="03065425"/>
    <w:rsid w:val="0316654C"/>
    <w:rsid w:val="0332557E"/>
    <w:rsid w:val="033E071B"/>
    <w:rsid w:val="03537E60"/>
    <w:rsid w:val="03555A65"/>
    <w:rsid w:val="035C5045"/>
    <w:rsid w:val="0398457F"/>
    <w:rsid w:val="03A043CE"/>
    <w:rsid w:val="03AC12AA"/>
    <w:rsid w:val="03B24C65"/>
    <w:rsid w:val="03BE7AAE"/>
    <w:rsid w:val="03D834EE"/>
    <w:rsid w:val="03E94B2B"/>
    <w:rsid w:val="040E4592"/>
    <w:rsid w:val="042E0790"/>
    <w:rsid w:val="04697A1A"/>
    <w:rsid w:val="046C5FED"/>
    <w:rsid w:val="04936845"/>
    <w:rsid w:val="04BD1B14"/>
    <w:rsid w:val="04F213D6"/>
    <w:rsid w:val="05726DA2"/>
    <w:rsid w:val="05F6352F"/>
    <w:rsid w:val="0623338C"/>
    <w:rsid w:val="064E51BF"/>
    <w:rsid w:val="06557D8F"/>
    <w:rsid w:val="06606BFB"/>
    <w:rsid w:val="06712BB6"/>
    <w:rsid w:val="06744454"/>
    <w:rsid w:val="068E19BA"/>
    <w:rsid w:val="06E01561"/>
    <w:rsid w:val="06F3181D"/>
    <w:rsid w:val="072476B5"/>
    <w:rsid w:val="07500A1D"/>
    <w:rsid w:val="07593D76"/>
    <w:rsid w:val="07950B26"/>
    <w:rsid w:val="07AD3B8F"/>
    <w:rsid w:val="07D21D7A"/>
    <w:rsid w:val="08514F51"/>
    <w:rsid w:val="085207C5"/>
    <w:rsid w:val="08695EE6"/>
    <w:rsid w:val="086E55FF"/>
    <w:rsid w:val="08BA4CE8"/>
    <w:rsid w:val="08D42B51"/>
    <w:rsid w:val="08DD2784"/>
    <w:rsid w:val="09032566"/>
    <w:rsid w:val="0905374B"/>
    <w:rsid w:val="0922463B"/>
    <w:rsid w:val="093A6304"/>
    <w:rsid w:val="09703300"/>
    <w:rsid w:val="098B0432"/>
    <w:rsid w:val="09B2776D"/>
    <w:rsid w:val="0A7B2255"/>
    <w:rsid w:val="0A8F5D00"/>
    <w:rsid w:val="0A9E16FB"/>
    <w:rsid w:val="0B6131F9"/>
    <w:rsid w:val="0B705B32"/>
    <w:rsid w:val="0B91503A"/>
    <w:rsid w:val="0B9A5423"/>
    <w:rsid w:val="0BB2614A"/>
    <w:rsid w:val="0BB74C70"/>
    <w:rsid w:val="0BE87634"/>
    <w:rsid w:val="0C281F69"/>
    <w:rsid w:val="0C3B6140"/>
    <w:rsid w:val="0C8F0EA1"/>
    <w:rsid w:val="0CC51EAD"/>
    <w:rsid w:val="0CD6710E"/>
    <w:rsid w:val="0CF066B5"/>
    <w:rsid w:val="0CFA4B14"/>
    <w:rsid w:val="0D38267F"/>
    <w:rsid w:val="0D4C7ED9"/>
    <w:rsid w:val="0D5B058D"/>
    <w:rsid w:val="0D620BF6"/>
    <w:rsid w:val="0DB55A7E"/>
    <w:rsid w:val="0E041B05"/>
    <w:rsid w:val="0E083E00"/>
    <w:rsid w:val="0E28765A"/>
    <w:rsid w:val="0E4D215A"/>
    <w:rsid w:val="0E5D5AD5"/>
    <w:rsid w:val="0E5E6115"/>
    <w:rsid w:val="0E71409B"/>
    <w:rsid w:val="0ED200DD"/>
    <w:rsid w:val="0F683166"/>
    <w:rsid w:val="0F824086"/>
    <w:rsid w:val="0F8826F0"/>
    <w:rsid w:val="0F954327"/>
    <w:rsid w:val="0FAE6A3F"/>
    <w:rsid w:val="100E5587"/>
    <w:rsid w:val="10637A13"/>
    <w:rsid w:val="106507F5"/>
    <w:rsid w:val="108D4A90"/>
    <w:rsid w:val="10915F18"/>
    <w:rsid w:val="11166833"/>
    <w:rsid w:val="11264727"/>
    <w:rsid w:val="113366DD"/>
    <w:rsid w:val="11390774"/>
    <w:rsid w:val="115A7068"/>
    <w:rsid w:val="116C6D9B"/>
    <w:rsid w:val="11CB465D"/>
    <w:rsid w:val="120314AE"/>
    <w:rsid w:val="120D65B7"/>
    <w:rsid w:val="12BD03FE"/>
    <w:rsid w:val="12FC58B1"/>
    <w:rsid w:val="131A4533"/>
    <w:rsid w:val="13731B19"/>
    <w:rsid w:val="13A740BB"/>
    <w:rsid w:val="13E65DFE"/>
    <w:rsid w:val="13FB7F63"/>
    <w:rsid w:val="14504752"/>
    <w:rsid w:val="14966BF8"/>
    <w:rsid w:val="14DA6A78"/>
    <w:rsid w:val="1517701E"/>
    <w:rsid w:val="156111A8"/>
    <w:rsid w:val="156E30E2"/>
    <w:rsid w:val="15AC0C45"/>
    <w:rsid w:val="15BE749A"/>
    <w:rsid w:val="15F555B1"/>
    <w:rsid w:val="1601273A"/>
    <w:rsid w:val="1615355E"/>
    <w:rsid w:val="161D68B6"/>
    <w:rsid w:val="163C23F1"/>
    <w:rsid w:val="163C4F8E"/>
    <w:rsid w:val="16465E0D"/>
    <w:rsid w:val="16AB5C70"/>
    <w:rsid w:val="16CA07EC"/>
    <w:rsid w:val="16DC1279"/>
    <w:rsid w:val="17174E4F"/>
    <w:rsid w:val="172B3FF2"/>
    <w:rsid w:val="177B7D38"/>
    <w:rsid w:val="177F0CFA"/>
    <w:rsid w:val="17814E1C"/>
    <w:rsid w:val="17B27487"/>
    <w:rsid w:val="17F35199"/>
    <w:rsid w:val="18211EE3"/>
    <w:rsid w:val="1857251A"/>
    <w:rsid w:val="18610CDC"/>
    <w:rsid w:val="194A1770"/>
    <w:rsid w:val="195E6FCA"/>
    <w:rsid w:val="198A1DB5"/>
    <w:rsid w:val="199D5BBD"/>
    <w:rsid w:val="19F45B80"/>
    <w:rsid w:val="1A394E55"/>
    <w:rsid w:val="1A450189"/>
    <w:rsid w:val="1AB67192"/>
    <w:rsid w:val="1AC35C7E"/>
    <w:rsid w:val="1B0F0EC3"/>
    <w:rsid w:val="1B120509"/>
    <w:rsid w:val="1B416BA3"/>
    <w:rsid w:val="1B45102C"/>
    <w:rsid w:val="1B754A9E"/>
    <w:rsid w:val="1BA710FC"/>
    <w:rsid w:val="1BCD1B0E"/>
    <w:rsid w:val="1BEE3434"/>
    <w:rsid w:val="1C024584"/>
    <w:rsid w:val="1C3404B6"/>
    <w:rsid w:val="1C7F3E27"/>
    <w:rsid w:val="1CE04E6C"/>
    <w:rsid w:val="1D225EE4"/>
    <w:rsid w:val="1DC67833"/>
    <w:rsid w:val="1DD85D04"/>
    <w:rsid w:val="1E3E73CA"/>
    <w:rsid w:val="1E8C6387"/>
    <w:rsid w:val="1E933BB9"/>
    <w:rsid w:val="1E990AA4"/>
    <w:rsid w:val="1EDB7DF5"/>
    <w:rsid w:val="1F0E1492"/>
    <w:rsid w:val="1F3470AC"/>
    <w:rsid w:val="1F42113B"/>
    <w:rsid w:val="1F5275D0"/>
    <w:rsid w:val="1F571BB1"/>
    <w:rsid w:val="1F680BA2"/>
    <w:rsid w:val="1F7B6C8B"/>
    <w:rsid w:val="1F7E03C6"/>
    <w:rsid w:val="1F8B4890"/>
    <w:rsid w:val="1FAD2A59"/>
    <w:rsid w:val="1FFC753C"/>
    <w:rsid w:val="20012DA5"/>
    <w:rsid w:val="201940BA"/>
    <w:rsid w:val="202D1DEC"/>
    <w:rsid w:val="204868F0"/>
    <w:rsid w:val="20744F49"/>
    <w:rsid w:val="20765541"/>
    <w:rsid w:val="208D45C0"/>
    <w:rsid w:val="209F6845"/>
    <w:rsid w:val="20A94E3B"/>
    <w:rsid w:val="20E96CF6"/>
    <w:rsid w:val="20FA7F20"/>
    <w:rsid w:val="216929AF"/>
    <w:rsid w:val="216965F7"/>
    <w:rsid w:val="216B07DD"/>
    <w:rsid w:val="2186394F"/>
    <w:rsid w:val="21A47E8B"/>
    <w:rsid w:val="21FA75C8"/>
    <w:rsid w:val="222F1E4B"/>
    <w:rsid w:val="22592A24"/>
    <w:rsid w:val="22617B2B"/>
    <w:rsid w:val="22632F8C"/>
    <w:rsid w:val="22AB6FED"/>
    <w:rsid w:val="22CD5B33"/>
    <w:rsid w:val="22D447A0"/>
    <w:rsid w:val="23337719"/>
    <w:rsid w:val="2356270D"/>
    <w:rsid w:val="23CB7951"/>
    <w:rsid w:val="24210305"/>
    <w:rsid w:val="2453186D"/>
    <w:rsid w:val="24CA7C09"/>
    <w:rsid w:val="24F904EE"/>
    <w:rsid w:val="250550E5"/>
    <w:rsid w:val="252B4B4C"/>
    <w:rsid w:val="25843742"/>
    <w:rsid w:val="258B55EA"/>
    <w:rsid w:val="25C5032F"/>
    <w:rsid w:val="25F54C47"/>
    <w:rsid w:val="260D5FFF"/>
    <w:rsid w:val="264C55FE"/>
    <w:rsid w:val="266320C3"/>
    <w:rsid w:val="26722306"/>
    <w:rsid w:val="26FB67A0"/>
    <w:rsid w:val="2725381D"/>
    <w:rsid w:val="273932D9"/>
    <w:rsid w:val="27490680"/>
    <w:rsid w:val="27673E35"/>
    <w:rsid w:val="27982240"/>
    <w:rsid w:val="27A243AF"/>
    <w:rsid w:val="27EE3C0E"/>
    <w:rsid w:val="27F44E0F"/>
    <w:rsid w:val="281251A6"/>
    <w:rsid w:val="28BC5ABB"/>
    <w:rsid w:val="28C40E79"/>
    <w:rsid w:val="28D9041B"/>
    <w:rsid w:val="28EC2844"/>
    <w:rsid w:val="28F90ABD"/>
    <w:rsid w:val="29220014"/>
    <w:rsid w:val="292F0982"/>
    <w:rsid w:val="294C6E3F"/>
    <w:rsid w:val="2973544C"/>
    <w:rsid w:val="298E7457"/>
    <w:rsid w:val="29B33362"/>
    <w:rsid w:val="29D15596"/>
    <w:rsid w:val="2A435801"/>
    <w:rsid w:val="2A6428AE"/>
    <w:rsid w:val="2ACA0963"/>
    <w:rsid w:val="2AD26EEE"/>
    <w:rsid w:val="2ADC0696"/>
    <w:rsid w:val="2AE5579D"/>
    <w:rsid w:val="2AE9690F"/>
    <w:rsid w:val="2B1716CE"/>
    <w:rsid w:val="2B204A27"/>
    <w:rsid w:val="2B2C517A"/>
    <w:rsid w:val="2B367DA6"/>
    <w:rsid w:val="2B5E72FD"/>
    <w:rsid w:val="2C0B1233"/>
    <w:rsid w:val="2C1C3067"/>
    <w:rsid w:val="2C3B13EC"/>
    <w:rsid w:val="2C78619D"/>
    <w:rsid w:val="2C8C2A4A"/>
    <w:rsid w:val="2C952726"/>
    <w:rsid w:val="2CA156F3"/>
    <w:rsid w:val="2CA945A8"/>
    <w:rsid w:val="2CC82F76"/>
    <w:rsid w:val="2D1C121E"/>
    <w:rsid w:val="2D314CC9"/>
    <w:rsid w:val="2D6F75A0"/>
    <w:rsid w:val="2E4D6316"/>
    <w:rsid w:val="2E885C28"/>
    <w:rsid w:val="2F503401"/>
    <w:rsid w:val="2F631386"/>
    <w:rsid w:val="2F9230D0"/>
    <w:rsid w:val="2FB15D45"/>
    <w:rsid w:val="2FBD0F7E"/>
    <w:rsid w:val="2FDB53C0"/>
    <w:rsid w:val="2FDD62D0"/>
    <w:rsid w:val="300E1E25"/>
    <w:rsid w:val="304765B2"/>
    <w:rsid w:val="305B3E0B"/>
    <w:rsid w:val="3062519A"/>
    <w:rsid w:val="30670A02"/>
    <w:rsid w:val="306A22A0"/>
    <w:rsid w:val="308C0468"/>
    <w:rsid w:val="30AE4883"/>
    <w:rsid w:val="30E402A4"/>
    <w:rsid w:val="31093E85"/>
    <w:rsid w:val="31751578"/>
    <w:rsid w:val="31B672C5"/>
    <w:rsid w:val="322E7A29"/>
    <w:rsid w:val="32720653"/>
    <w:rsid w:val="32A23F73"/>
    <w:rsid w:val="32C4213C"/>
    <w:rsid w:val="32CE2FBA"/>
    <w:rsid w:val="335E433E"/>
    <w:rsid w:val="33751688"/>
    <w:rsid w:val="33843679"/>
    <w:rsid w:val="34190265"/>
    <w:rsid w:val="341C4349"/>
    <w:rsid w:val="341E3ACD"/>
    <w:rsid w:val="345130D7"/>
    <w:rsid w:val="34757B91"/>
    <w:rsid w:val="349D6CFE"/>
    <w:rsid w:val="34C74165"/>
    <w:rsid w:val="353B411E"/>
    <w:rsid w:val="355C531B"/>
    <w:rsid w:val="35690B23"/>
    <w:rsid w:val="3589141A"/>
    <w:rsid w:val="358B4481"/>
    <w:rsid w:val="35C3647F"/>
    <w:rsid w:val="366717D5"/>
    <w:rsid w:val="368860E6"/>
    <w:rsid w:val="371A4EBF"/>
    <w:rsid w:val="37517B35"/>
    <w:rsid w:val="37691503"/>
    <w:rsid w:val="378123A9"/>
    <w:rsid w:val="3789063F"/>
    <w:rsid w:val="37B1595C"/>
    <w:rsid w:val="37C044A5"/>
    <w:rsid w:val="38454A27"/>
    <w:rsid w:val="38A65909"/>
    <w:rsid w:val="38A9083D"/>
    <w:rsid w:val="391E12BA"/>
    <w:rsid w:val="39935268"/>
    <w:rsid w:val="39A664C0"/>
    <w:rsid w:val="39B527DE"/>
    <w:rsid w:val="3A1514CF"/>
    <w:rsid w:val="3A5C0EAC"/>
    <w:rsid w:val="3A7B4EF4"/>
    <w:rsid w:val="3A7F10E9"/>
    <w:rsid w:val="3B091033"/>
    <w:rsid w:val="3BA26D92"/>
    <w:rsid w:val="3BBE7635"/>
    <w:rsid w:val="3BF33A92"/>
    <w:rsid w:val="3C4B567C"/>
    <w:rsid w:val="3C597545"/>
    <w:rsid w:val="3CA07775"/>
    <w:rsid w:val="3D257A9B"/>
    <w:rsid w:val="3D506611"/>
    <w:rsid w:val="3DF67762"/>
    <w:rsid w:val="3E043D34"/>
    <w:rsid w:val="3E442382"/>
    <w:rsid w:val="3E4800C5"/>
    <w:rsid w:val="3E4B54BF"/>
    <w:rsid w:val="3E6D7B2B"/>
    <w:rsid w:val="3E99447C"/>
    <w:rsid w:val="3EA66B99"/>
    <w:rsid w:val="3ED656D0"/>
    <w:rsid w:val="3F1A3D67"/>
    <w:rsid w:val="3F483FC0"/>
    <w:rsid w:val="3F5E56C6"/>
    <w:rsid w:val="3FB451AA"/>
    <w:rsid w:val="3FB778B9"/>
    <w:rsid w:val="3FD61700"/>
    <w:rsid w:val="3FEC0F24"/>
    <w:rsid w:val="40181D19"/>
    <w:rsid w:val="40643731"/>
    <w:rsid w:val="406805AA"/>
    <w:rsid w:val="407133D3"/>
    <w:rsid w:val="418F295E"/>
    <w:rsid w:val="418F600A"/>
    <w:rsid w:val="41963063"/>
    <w:rsid w:val="419B675D"/>
    <w:rsid w:val="41A90E7A"/>
    <w:rsid w:val="41B21056"/>
    <w:rsid w:val="41C14E29"/>
    <w:rsid w:val="41EF0B2E"/>
    <w:rsid w:val="425D1C65"/>
    <w:rsid w:val="427B388F"/>
    <w:rsid w:val="42BE26D2"/>
    <w:rsid w:val="42DE7867"/>
    <w:rsid w:val="43186C5D"/>
    <w:rsid w:val="43217136"/>
    <w:rsid w:val="432B1D63"/>
    <w:rsid w:val="43505326"/>
    <w:rsid w:val="435B59D7"/>
    <w:rsid w:val="435E7A42"/>
    <w:rsid w:val="43635059"/>
    <w:rsid w:val="438F5E4E"/>
    <w:rsid w:val="43CE643C"/>
    <w:rsid w:val="44413C1E"/>
    <w:rsid w:val="44E24C67"/>
    <w:rsid w:val="44EA6461"/>
    <w:rsid w:val="455E5353"/>
    <w:rsid w:val="45806994"/>
    <w:rsid w:val="458614D2"/>
    <w:rsid w:val="45972D16"/>
    <w:rsid w:val="45A7579D"/>
    <w:rsid w:val="45C6230C"/>
    <w:rsid w:val="45D90C0C"/>
    <w:rsid w:val="45F75F2C"/>
    <w:rsid w:val="45FF375F"/>
    <w:rsid w:val="46326F64"/>
    <w:rsid w:val="46BE228D"/>
    <w:rsid w:val="46D06EA9"/>
    <w:rsid w:val="46F843FA"/>
    <w:rsid w:val="46FE1EDD"/>
    <w:rsid w:val="47351925"/>
    <w:rsid w:val="47541888"/>
    <w:rsid w:val="475E44B5"/>
    <w:rsid w:val="4763061E"/>
    <w:rsid w:val="47790248"/>
    <w:rsid w:val="479B1265"/>
    <w:rsid w:val="479D3D0B"/>
    <w:rsid w:val="47A345BE"/>
    <w:rsid w:val="47E744AA"/>
    <w:rsid w:val="480C3F11"/>
    <w:rsid w:val="48104E14"/>
    <w:rsid w:val="48381158"/>
    <w:rsid w:val="483E5F65"/>
    <w:rsid w:val="485C5301"/>
    <w:rsid w:val="486024AF"/>
    <w:rsid w:val="486F26F2"/>
    <w:rsid w:val="48F13107"/>
    <w:rsid w:val="496164DE"/>
    <w:rsid w:val="49706721"/>
    <w:rsid w:val="49EC224C"/>
    <w:rsid w:val="4A1263B6"/>
    <w:rsid w:val="4A4608AE"/>
    <w:rsid w:val="4A69178F"/>
    <w:rsid w:val="4AA30431"/>
    <w:rsid w:val="4AB0116A"/>
    <w:rsid w:val="4ABD24B3"/>
    <w:rsid w:val="4AF01898"/>
    <w:rsid w:val="4B582E12"/>
    <w:rsid w:val="4BF2367D"/>
    <w:rsid w:val="4C043B43"/>
    <w:rsid w:val="4C0716E4"/>
    <w:rsid w:val="4C1C049B"/>
    <w:rsid w:val="4C213D03"/>
    <w:rsid w:val="4C822BE9"/>
    <w:rsid w:val="4CD62D3F"/>
    <w:rsid w:val="4D0553D3"/>
    <w:rsid w:val="4D2515D1"/>
    <w:rsid w:val="4D926C86"/>
    <w:rsid w:val="4DB31A8C"/>
    <w:rsid w:val="4DCA28A4"/>
    <w:rsid w:val="4DDC0FCE"/>
    <w:rsid w:val="4DDC6134"/>
    <w:rsid w:val="4DDD3C5A"/>
    <w:rsid w:val="4E0B4C6B"/>
    <w:rsid w:val="4E456BDA"/>
    <w:rsid w:val="4E577ADD"/>
    <w:rsid w:val="4E74636C"/>
    <w:rsid w:val="4E806551"/>
    <w:rsid w:val="4E876C9F"/>
    <w:rsid w:val="4EAC01FC"/>
    <w:rsid w:val="4EB175C0"/>
    <w:rsid w:val="4EB30194"/>
    <w:rsid w:val="4EC07803"/>
    <w:rsid w:val="4F0A0A7E"/>
    <w:rsid w:val="4F912F4E"/>
    <w:rsid w:val="4FA6067C"/>
    <w:rsid w:val="4FB94289"/>
    <w:rsid w:val="4FEE03A0"/>
    <w:rsid w:val="502A41CA"/>
    <w:rsid w:val="503610A3"/>
    <w:rsid w:val="50406E4E"/>
    <w:rsid w:val="506A3ECB"/>
    <w:rsid w:val="508D3A02"/>
    <w:rsid w:val="50A6540E"/>
    <w:rsid w:val="50AC7A2F"/>
    <w:rsid w:val="50CC1713"/>
    <w:rsid w:val="50EF595C"/>
    <w:rsid w:val="514A436A"/>
    <w:rsid w:val="517C15F4"/>
    <w:rsid w:val="51E8779D"/>
    <w:rsid w:val="51F36142"/>
    <w:rsid w:val="51FF4AE6"/>
    <w:rsid w:val="52043EAB"/>
    <w:rsid w:val="52045C59"/>
    <w:rsid w:val="523E1FF0"/>
    <w:rsid w:val="52B14033"/>
    <w:rsid w:val="52CC2C1B"/>
    <w:rsid w:val="52E80244"/>
    <w:rsid w:val="52EB7AFF"/>
    <w:rsid w:val="533E33EC"/>
    <w:rsid w:val="53D33B35"/>
    <w:rsid w:val="53F8359B"/>
    <w:rsid w:val="54227F83"/>
    <w:rsid w:val="54284049"/>
    <w:rsid w:val="54554B47"/>
    <w:rsid w:val="545C1D7C"/>
    <w:rsid w:val="5486329D"/>
    <w:rsid w:val="549F16AB"/>
    <w:rsid w:val="54BC7AE0"/>
    <w:rsid w:val="54E35FFA"/>
    <w:rsid w:val="550541C2"/>
    <w:rsid w:val="55054CF5"/>
    <w:rsid w:val="55873FE7"/>
    <w:rsid w:val="55EC35D4"/>
    <w:rsid w:val="55F54F9C"/>
    <w:rsid w:val="56153EFF"/>
    <w:rsid w:val="561A0928"/>
    <w:rsid w:val="5636524F"/>
    <w:rsid w:val="570A5ABF"/>
    <w:rsid w:val="57A203EE"/>
    <w:rsid w:val="57AC4DC9"/>
    <w:rsid w:val="57C40364"/>
    <w:rsid w:val="57EE3633"/>
    <w:rsid w:val="582157B7"/>
    <w:rsid w:val="58A6585E"/>
    <w:rsid w:val="58B55EFF"/>
    <w:rsid w:val="58C625B2"/>
    <w:rsid w:val="58DC7930"/>
    <w:rsid w:val="58FE3B3A"/>
    <w:rsid w:val="59060509"/>
    <w:rsid w:val="590F1AB3"/>
    <w:rsid w:val="591848B1"/>
    <w:rsid w:val="59302CCE"/>
    <w:rsid w:val="5934727F"/>
    <w:rsid w:val="59357A2C"/>
    <w:rsid w:val="59482E7D"/>
    <w:rsid w:val="59C161BA"/>
    <w:rsid w:val="59CD5AF3"/>
    <w:rsid w:val="5A0A61CB"/>
    <w:rsid w:val="5A160909"/>
    <w:rsid w:val="5A2B37CB"/>
    <w:rsid w:val="5A307F33"/>
    <w:rsid w:val="5A43516D"/>
    <w:rsid w:val="5A6776CD"/>
    <w:rsid w:val="5A696FA1"/>
    <w:rsid w:val="5AC24903"/>
    <w:rsid w:val="5B08062B"/>
    <w:rsid w:val="5B0A0784"/>
    <w:rsid w:val="5BC76675"/>
    <w:rsid w:val="5BDD7C46"/>
    <w:rsid w:val="5C156FF2"/>
    <w:rsid w:val="5C6B37C4"/>
    <w:rsid w:val="5CA249EC"/>
    <w:rsid w:val="5CB365F9"/>
    <w:rsid w:val="5CC2508E"/>
    <w:rsid w:val="5CE768A3"/>
    <w:rsid w:val="5D361DC4"/>
    <w:rsid w:val="5D414C03"/>
    <w:rsid w:val="5D6D4FFA"/>
    <w:rsid w:val="5DBC642D"/>
    <w:rsid w:val="5E1B1BA1"/>
    <w:rsid w:val="5E435D5B"/>
    <w:rsid w:val="5E5E4943"/>
    <w:rsid w:val="5EB42AA9"/>
    <w:rsid w:val="5F2E6A0B"/>
    <w:rsid w:val="5F4955F3"/>
    <w:rsid w:val="5F526256"/>
    <w:rsid w:val="5F5A55DE"/>
    <w:rsid w:val="5F6D7533"/>
    <w:rsid w:val="5F7C68CA"/>
    <w:rsid w:val="5F97010C"/>
    <w:rsid w:val="5F9D2038"/>
    <w:rsid w:val="5FA56CCD"/>
    <w:rsid w:val="5FB54A36"/>
    <w:rsid w:val="5FD3103E"/>
    <w:rsid w:val="5FFB68ED"/>
    <w:rsid w:val="60243E7D"/>
    <w:rsid w:val="60367F2C"/>
    <w:rsid w:val="604454F3"/>
    <w:rsid w:val="605204D7"/>
    <w:rsid w:val="60762418"/>
    <w:rsid w:val="60870181"/>
    <w:rsid w:val="608A5EC3"/>
    <w:rsid w:val="609E54CA"/>
    <w:rsid w:val="60B150C8"/>
    <w:rsid w:val="60FA4DF7"/>
    <w:rsid w:val="6146003C"/>
    <w:rsid w:val="615F10FE"/>
    <w:rsid w:val="61646714"/>
    <w:rsid w:val="616A3388"/>
    <w:rsid w:val="61906908"/>
    <w:rsid w:val="61954B1F"/>
    <w:rsid w:val="61C85F1D"/>
    <w:rsid w:val="622F0AD0"/>
    <w:rsid w:val="624A76B8"/>
    <w:rsid w:val="625E7607"/>
    <w:rsid w:val="62606EDB"/>
    <w:rsid w:val="62A74B0A"/>
    <w:rsid w:val="62F67840"/>
    <w:rsid w:val="631D03F2"/>
    <w:rsid w:val="63377ED3"/>
    <w:rsid w:val="6351180B"/>
    <w:rsid w:val="63754778"/>
    <w:rsid w:val="638766EA"/>
    <w:rsid w:val="63DA2CBD"/>
    <w:rsid w:val="63EB0A27"/>
    <w:rsid w:val="63F906B8"/>
    <w:rsid w:val="64356146"/>
    <w:rsid w:val="645B0E21"/>
    <w:rsid w:val="64874BF3"/>
    <w:rsid w:val="64990483"/>
    <w:rsid w:val="64995588"/>
    <w:rsid w:val="652B2057"/>
    <w:rsid w:val="65672835"/>
    <w:rsid w:val="658E3D60"/>
    <w:rsid w:val="65913868"/>
    <w:rsid w:val="659E3D32"/>
    <w:rsid w:val="65E25E69"/>
    <w:rsid w:val="664663E8"/>
    <w:rsid w:val="66846BB9"/>
    <w:rsid w:val="669C24AC"/>
    <w:rsid w:val="66C00AD1"/>
    <w:rsid w:val="66FE3E2E"/>
    <w:rsid w:val="679614CC"/>
    <w:rsid w:val="67CB129B"/>
    <w:rsid w:val="67D57A24"/>
    <w:rsid w:val="67EE31DB"/>
    <w:rsid w:val="67F3434E"/>
    <w:rsid w:val="682E35D8"/>
    <w:rsid w:val="6833299C"/>
    <w:rsid w:val="68923B67"/>
    <w:rsid w:val="68AB2E7A"/>
    <w:rsid w:val="68CB0E27"/>
    <w:rsid w:val="68DA7652"/>
    <w:rsid w:val="69652413"/>
    <w:rsid w:val="69967687"/>
    <w:rsid w:val="699F4DA3"/>
    <w:rsid w:val="69DA7573"/>
    <w:rsid w:val="69EB79D2"/>
    <w:rsid w:val="6A115955"/>
    <w:rsid w:val="6A1707C7"/>
    <w:rsid w:val="6A333127"/>
    <w:rsid w:val="6A4037AF"/>
    <w:rsid w:val="6AA432BD"/>
    <w:rsid w:val="6ABE7F17"/>
    <w:rsid w:val="6AEA5EDC"/>
    <w:rsid w:val="6AFC5741"/>
    <w:rsid w:val="6B43383E"/>
    <w:rsid w:val="6B4631DA"/>
    <w:rsid w:val="6B513865"/>
    <w:rsid w:val="6B543355"/>
    <w:rsid w:val="6B596BBE"/>
    <w:rsid w:val="6B7C6119"/>
    <w:rsid w:val="6B8C2AEF"/>
    <w:rsid w:val="6B933D22"/>
    <w:rsid w:val="6BAC0302"/>
    <w:rsid w:val="6BB40298"/>
    <w:rsid w:val="6C2A2261"/>
    <w:rsid w:val="6C30791F"/>
    <w:rsid w:val="6C4B616D"/>
    <w:rsid w:val="6C593260"/>
    <w:rsid w:val="6CB467A2"/>
    <w:rsid w:val="6CF337B1"/>
    <w:rsid w:val="6D194857"/>
    <w:rsid w:val="6D52740E"/>
    <w:rsid w:val="6D737EA1"/>
    <w:rsid w:val="6E124E4D"/>
    <w:rsid w:val="6E201C15"/>
    <w:rsid w:val="6E236C4A"/>
    <w:rsid w:val="6E2C1505"/>
    <w:rsid w:val="6E6D32E1"/>
    <w:rsid w:val="6E6E0A43"/>
    <w:rsid w:val="6ECC46C9"/>
    <w:rsid w:val="6F1A57AF"/>
    <w:rsid w:val="6F2F65B3"/>
    <w:rsid w:val="6F5D5769"/>
    <w:rsid w:val="6F7A7D84"/>
    <w:rsid w:val="6F7D5BC6"/>
    <w:rsid w:val="6F811B7C"/>
    <w:rsid w:val="6F946416"/>
    <w:rsid w:val="6FEC776C"/>
    <w:rsid w:val="6FEF189F"/>
    <w:rsid w:val="70585696"/>
    <w:rsid w:val="709E4DCA"/>
    <w:rsid w:val="70A76A5A"/>
    <w:rsid w:val="715045BF"/>
    <w:rsid w:val="715F4802"/>
    <w:rsid w:val="71C034F3"/>
    <w:rsid w:val="721750DD"/>
    <w:rsid w:val="72445487"/>
    <w:rsid w:val="72843D59"/>
    <w:rsid w:val="72B172DF"/>
    <w:rsid w:val="72BA43E6"/>
    <w:rsid w:val="731A6C33"/>
    <w:rsid w:val="73BC5611"/>
    <w:rsid w:val="73D94D40"/>
    <w:rsid w:val="73E2131C"/>
    <w:rsid w:val="740E1409"/>
    <w:rsid w:val="741328F6"/>
    <w:rsid w:val="742D7F41"/>
    <w:rsid w:val="7462029C"/>
    <w:rsid w:val="74620891"/>
    <w:rsid w:val="748C0004"/>
    <w:rsid w:val="74A52E74"/>
    <w:rsid w:val="74B16A58"/>
    <w:rsid w:val="74D74BBC"/>
    <w:rsid w:val="74F23177"/>
    <w:rsid w:val="74F45F84"/>
    <w:rsid w:val="75053FD1"/>
    <w:rsid w:val="7510653F"/>
    <w:rsid w:val="755503F6"/>
    <w:rsid w:val="75586473"/>
    <w:rsid w:val="756C27AA"/>
    <w:rsid w:val="759E3B4B"/>
    <w:rsid w:val="75B11661"/>
    <w:rsid w:val="75B47319"/>
    <w:rsid w:val="75DB1AFA"/>
    <w:rsid w:val="75EA262F"/>
    <w:rsid w:val="75EE462F"/>
    <w:rsid w:val="75F45E61"/>
    <w:rsid w:val="760140DA"/>
    <w:rsid w:val="76157B85"/>
    <w:rsid w:val="763B3A90"/>
    <w:rsid w:val="766A1C7F"/>
    <w:rsid w:val="7692077E"/>
    <w:rsid w:val="76AA163F"/>
    <w:rsid w:val="76B80C3C"/>
    <w:rsid w:val="770C2D36"/>
    <w:rsid w:val="772C33D8"/>
    <w:rsid w:val="77385231"/>
    <w:rsid w:val="779C6248"/>
    <w:rsid w:val="77FC0FFD"/>
    <w:rsid w:val="782A3DBC"/>
    <w:rsid w:val="782C021C"/>
    <w:rsid w:val="78536F8A"/>
    <w:rsid w:val="78860F9A"/>
    <w:rsid w:val="791D56CF"/>
    <w:rsid w:val="79701CA2"/>
    <w:rsid w:val="79A656C4"/>
    <w:rsid w:val="79B21984"/>
    <w:rsid w:val="79BC0A44"/>
    <w:rsid w:val="79C773E8"/>
    <w:rsid w:val="79D833A4"/>
    <w:rsid w:val="79D840EE"/>
    <w:rsid w:val="7A0422BB"/>
    <w:rsid w:val="7A2167D7"/>
    <w:rsid w:val="7A460C55"/>
    <w:rsid w:val="7A5C5D83"/>
    <w:rsid w:val="7A6258BF"/>
    <w:rsid w:val="7A687671"/>
    <w:rsid w:val="7A925C48"/>
    <w:rsid w:val="7AB76EBC"/>
    <w:rsid w:val="7ABA3AA8"/>
    <w:rsid w:val="7B6770D5"/>
    <w:rsid w:val="7B876E2F"/>
    <w:rsid w:val="7BC41E31"/>
    <w:rsid w:val="7C063655"/>
    <w:rsid w:val="7C29438A"/>
    <w:rsid w:val="7C7B5A7C"/>
    <w:rsid w:val="7C991510"/>
    <w:rsid w:val="7C9E2682"/>
    <w:rsid w:val="7CA53A11"/>
    <w:rsid w:val="7CB3260B"/>
    <w:rsid w:val="7CD97B5E"/>
    <w:rsid w:val="7D40198C"/>
    <w:rsid w:val="7D567401"/>
    <w:rsid w:val="7E061E8D"/>
    <w:rsid w:val="7E6D055E"/>
    <w:rsid w:val="7E7538B7"/>
    <w:rsid w:val="7E7572D1"/>
    <w:rsid w:val="7E765D7F"/>
    <w:rsid w:val="7EC70CFB"/>
    <w:rsid w:val="7F3D0D08"/>
    <w:rsid w:val="7F413799"/>
    <w:rsid w:val="7F47795F"/>
    <w:rsid w:val="7F6C1C9F"/>
    <w:rsid w:val="7F7E679B"/>
    <w:rsid w:val="7FD67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before="0" w:after="0" w:line="300" w:lineRule="auto"/>
      <w:ind w:firstLine="480" w:firstLineChars="0"/>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qFormat/>
    <w:uiPriority w:val="0"/>
    <w:pPr>
      <w:keepNext/>
      <w:keepLines/>
      <w:pageBreakBefore/>
      <w:widowControl/>
      <w:numPr>
        <w:ilvl w:val="0"/>
        <w:numId w:val="1"/>
      </w:numPr>
      <w:tabs>
        <w:tab w:val="left" w:pos="377"/>
      </w:tabs>
      <w:spacing w:after="240" w:line="360" w:lineRule="auto"/>
      <w:ind w:firstLine="0"/>
      <w:outlineLvl w:val="0"/>
    </w:pPr>
    <w:rPr>
      <w:b/>
      <w:bCs/>
      <w:kern w:val="44"/>
      <w:sz w:val="32"/>
      <w:szCs w:val="30"/>
    </w:rPr>
  </w:style>
  <w:style w:type="paragraph" w:styleId="3">
    <w:name w:val="heading 2"/>
    <w:basedOn w:val="1"/>
    <w:next w:val="1"/>
    <w:unhideWhenUsed/>
    <w:qFormat/>
    <w:uiPriority w:val="0"/>
    <w:pPr>
      <w:keepNext/>
      <w:keepLines/>
      <w:widowControl/>
      <w:tabs>
        <w:tab w:val="left" w:pos="377"/>
      </w:tabs>
      <w:spacing w:before="50" w:beforeLines="50" w:line="360" w:lineRule="auto"/>
      <w:ind w:firstLine="0"/>
      <w:outlineLvl w:val="1"/>
    </w:pPr>
    <w:rPr>
      <w:rFonts w:eastAsia="黑体"/>
      <w:bCs/>
      <w:kern w:val="0"/>
      <w:sz w:val="28"/>
      <w:szCs w:val="28"/>
    </w:rPr>
  </w:style>
  <w:style w:type="paragraph" w:styleId="4">
    <w:name w:val="heading 3"/>
    <w:basedOn w:val="1"/>
    <w:next w:val="1"/>
    <w:unhideWhenUsed/>
    <w:qFormat/>
    <w:uiPriority w:val="0"/>
    <w:pPr>
      <w:keepNext/>
      <w:keepLines/>
      <w:widowControl/>
      <w:tabs>
        <w:tab w:val="left" w:pos="377"/>
      </w:tabs>
      <w:spacing w:before="50" w:beforeLines="50" w:line="360" w:lineRule="auto"/>
      <w:ind w:firstLine="0"/>
      <w:outlineLvl w:val="2"/>
    </w:pPr>
    <w:rPr>
      <w:rFonts w:eastAsia="黑体"/>
      <w:bCs/>
      <w:kern w:val="0"/>
      <w:szCs w:val="32"/>
    </w:rPr>
  </w:style>
  <w:style w:type="paragraph" w:styleId="5">
    <w:name w:val="heading 4"/>
    <w:basedOn w:val="4"/>
    <w:next w:val="1"/>
    <w:unhideWhenUsed/>
    <w:qFormat/>
    <w:uiPriority w:val="0"/>
    <w:pPr>
      <w:outlineLvl w:val="3"/>
    </w:pPr>
  </w:style>
  <w:style w:type="paragraph" w:styleId="6">
    <w:name w:val="heading 5"/>
    <w:basedOn w:val="1"/>
    <w:next w:val="1"/>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TML Code"/>
    <w:basedOn w:val="1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98</Pages>
  <Words>10505</Words>
  <Characters>12561</Characters>
  <Lines>0</Lines>
  <Paragraphs>0</Paragraphs>
  <TotalTime>0</TotalTime>
  <ScaleCrop>false</ScaleCrop>
  <LinksUpToDate>false</LinksUpToDate>
  <CharactersWithSpaces>13204</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2026-06-09T11:14:00Z</dcterms:created>
  <dc:creator>ASUS</dc:creator>
  <cp:lastModifiedBy>WPS_1697277628</cp:lastModifiedBy>
  <dcterms:modified xsi:type="dcterms:W3CDTF">2026-09-19T06:36:42Z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KSOTemplateDocerSaveRecord">
    <vt:lpwstr>eyJoZGlkIjoiYTg2MTYwMDY0MDRiMzhjNWRkNDBlMzEyZDBiYzM2ZTYiLCJ1c2VySWQiOiIxNTQ5Mzc0OTYzIn0=</vt:lpwstr>
  </property>
  <property fmtid="{D5CDD505-2E9C-101B-9397-08002B2CF9AE}" pid="4" name="ICV">
    <vt:lpwstr>0E4749926F184626B74BC782D5DB2E8D_12</vt:lpwstr>
  </property>
</Properties>
</file>