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361" w:rsidRDefault="004F1361"/>
    <w:p w:rsidR="004F1361" w:rsidRDefault="004F1361">
      <w:r>
        <w:t>Creación de contraseñas de api (para enlazar con api local)</w:t>
      </w:r>
      <w:bookmarkStart w:id="0" w:name="_GoBack"/>
      <w:bookmarkEnd w:id="0"/>
    </w:p>
    <w:p w:rsidR="00693066" w:rsidRDefault="004F1361">
      <w:r w:rsidRPr="004F1361">
        <w:t>https://dashboard.api-football.com/profile?access&amp;reset=ok</w:t>
      </w:r>
    </w:p>
    <w:sectPr w:rsidR="00693066" w:rsidSect="00E661A3">
      <w:pgSz w:w="12240" w:h="15840" w:code="1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361"/>
    <w:rsid w:val="004F1361"/>
    <w:rsid w:val="00693066"/>
    <w:rsid w:val="00785527"/>
    <w:rsid w:val="00E6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0BC8"/>
  <w15:chartTrackingRefBased/>
  <w15:docId w15:val="{38FCA184-AB3A-446B-9F96-43E595D5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2026-05-31T00:50:00Z</dcterms:created>
  <dcterms:modified xsi:type="dcterms:W3CDTF">2026-05-31T00:51:00Z</dcterms:modified>
</cp:coreProperties>
</file>