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0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keepNext w:val="0"/>
        <w:spacing w:before="1160" w:after="0" w:line="240" w:lineRule="auto"/>
        <w:jc w:val="center"/>
      </w:pPr>
      <w:r>
        <w:rPr>
          <w:rFonts w:ascii="Calibri Light" w:hAnsi="Calibri Light" w:eastAsia="Calibri Light"/>
          <w:b w:val="0"/>
          <w:i w:val="0"/>
          <w:color w:val="052B3D"/>
          <w:sz w:val="96"/>
        </w:rPr>
        <w:t>MONTHLY</w:t>
      </w:r>
    </w:p>
    <w:p>
      <w:pPr>
        <w:keepNext w:val="0"/>
        <w:spacing w:before="0" w:after="0" w:line="216" w:lineRule="auto"/>
        <w:jc w:val="center"/>
      </w:pPr>
      <w:r>
        <w:rPr>
          <w:rFonts w:ascii="Calibri" w:hAnsi="Calibri" w:eastAsia="Calibri"/>
          <w:b/>
          <w:i w:val="0"/>
          <w:color w:val="052B3D"/>
          <w:sz w:val="140"/>
        </w:rPr>
        <w:t>Performance</w:t>
      </w:r>
    </w:p>
    <w:p>
      <w:pPr>
        <w:keepNext w:val="0"/>
        <w:spacing w:before="0" w:after="0" w:line="216" w:lineRule="auto"/>
        <w:jc w:val="center"/>
      </w:pPr>
      <w:r>
        <w:rPr>
          <w:rFonts w:ascii="Calibri Light" w:hAnsi="Calibri Light" w:eastAsia="Calibri Light"/>
          <w:b w:val="0"/>
          <w:i w:val="0"/>
          <w:color w:val="052B3D"/>
          <w:sz w:val="88"/>
        </w:rPr>
        <w:t>Report</w:t>
      </w:r>
    </w:p>
    <w:p>
      <w:pPr>
        <w:keepNext w:val="0"/>
        <w:spacing w:before="1000" w:after="0" w:line="240" w:lineRule="auto"/>
        <w:jc w:val="center"/>
      </w:pPr>
      <w:r>
        <w:rPr>
          <w:rFonts w:ascii="Calibri" w:hAnsi="Calibri" w:eastAsia="Calibri"/>
          <w:b w:val="0"/>
          <w:i w:val="0"/>
          <w:color w:val="052B3D"/>
          <w:sz w:val="60"/>
        </w:rPr>
        <w:t>August 2026</w:t>
      </w:r>
    </w:p>
    <w:p>
      <w:pPr>
        <w:keepNext w:val="0"/>
        <w:spacing w:before="1400" w:after="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496"/>
            <w:shd w:val="clear" w:fill="FFFFFF"/>
            <w:tcBorders>
              <w:top w:val="single" w:sz="8" w:color="222222"/>
              <w:left w:val="single" w:sz="8" w:color="222222"/>
              <w:bottom w:val="single" w:sz="8" w:color="222222"/>
              <w:right w:val="single" w:sz="8" w:color="222222"/>
            </w:tcBorders>
            <w:tcMar>
              <w:top w:w="110" w:type="dxa"/>
              <w:left w:w="160" w:type="dxa"/>
              <w:bottom w:w="110" w:type="dxa"/>
              <w:right w:w="160" w:type="dxa"/>
            </w:tcMar>
          </w:tcPr>
          <w:p>
            <w:pPr>
              <w:spacing w:after="180" w:line="276" w:lineRule="auto"/>
            </w:pPr>
            <w:r>
              <w:rPr>
                <w:rFonts w:ascii="Arial" w:hAnsi="Arial" w:eastAsia="Arial"/>
                <w:b/>
                <w:i w:val="0"/>
                <w:color w:val="0A8A8F"/>
                <w:sz w:val="24"/>
              </w:rPr>
              <w:t xml:space="preserve">Prepared By: </w:t>
            </w:r>
            <w:r>
              <w:rPr>
                <w:rFonts w:ascii="Arial" w:hAnsi="Arial" w:eastAsia="Arial"/>
                <w:b w:val="0"/>
                <w:i w:val="0"/>
                <w:color w:val="595959"/>
                <w:sz w:val="24"/>
              </w:rPr>
              <w:t>Jivan Lembhe</w:t>
            </w:r>
          </w:p>
          <w:p>
            <w:pPr>
              <w:spacing w:after="180" w:line="276" w:lineRule="auto"/>
            </w:pPr>
            <w:r>
              <w:rPr>
                <w:rFonts w:ascii="Arial" w:hAnsi="Arial" w:eastAsia="Arial"/>
                <w:b/>
                <w:i w:val="0"/>
                <w:color w:val="0A8A8F"/>
                <w:sz w:val="24"/>
              </w:rPr>
              <w:t xml:space="preserve">Employee Code: </w:t>
            </w:r>
            <w:r>
              <w:rPr>
                <w:rFonts w:ascii="Arial" w:hAnsi="Arial" w:eastAsia="Arial"/>
                <w:b w:val="0"/>
                <w:i w:val="0"/>
                <w:color w:val="595959"/>
                <w:sz w:val="24"/>
              </w:rPr>
              <w:t>8052</w:t>
            </w:r>
          </w:p>
          <w:p>
            <w:pPr>
              <w:spacing w:after="180" w:line="276" w:lineRule="auto"/>
            </w:pPr>
            <w:r>
              <w:rPr>
                <w:rFonts w:ascii="Arial" w:hAnsi="Arial" w:eastAsia="Arial"/>
                <w:b/>
                <w:i w:val="0"/>
                <w:color w:val="0A8A8F"/>
                <w:sz w:val="24"/>
              </w:rPr>
              <w:t xml:space="preserve">Appraiser: </w:t>
            </w:r>
            <w:r>
              <w:rPr>
                <w:rFonts w:ascii="Arial" w:hAnsi="Arial" w:eastAsia="Arial"/>
                <w:b w:val="0"/>
                <w:i w:val="0"/>
                <w:color w:val="595959"/>
                <w:sz w:val="24"/>
              </w:rPr>
              <w:t>Koshal Ohol</w:t>
            </w:r>
          </w:p>
          <w:p>
            <w:pPr>
              <w:spacing w:after="180" w:line="276" w:lineRule="auto"/>
            </w:pPr>
            <w:r>
              <w:rPr>
                <w:rFonts w:ascii="Arial" w:hAnsi="Arial" w:eastAsia="Arial"/>
                <w:b/>
                <w:i w:val="0"/>
                <w:color w:val="0A8A8F"/>
                <w:sz w:val="24"/>
              </w:rPr>
              <w:t xml:space="preserve">Program: </w:t>
            </w:r>
            <w:r>
              <w:rPr>
                <w:rFonts w:ascii="Arial" w:hAnsi="Arial" w:eastAsia="Arial"/>
                <w:b w:val="0"/>
                <w:i w:val="0"/>
                <w:color w:val="595959"/>
                <w:sz w:val="24"/>
              </w:rPr>
              <w:t>Maharashtra Statewide Partnerships Development and Management Program (MahaPMP)</w:t>
            </w:r>
          </w:p>
          <w:p>
            <w:pPr>
              <w:spacing w:after="180" w:line="276" w:lineRule="auto"/>
            </w:pPr>
            <w:r>
              <w:rPr>
                <w:rFonts w:ascii="Arial" w:hAnsi="Arial" w:eastAsia="Arial"/>
                <w:b/>
                <w:i w:val="0"/>
                <w:color w:val="0A8A8F"/>
                <w:sz w:val="24"/>
              </w:rPr>
              <w:t xml:space="preserve">Joining Date: </w:t>
            </w:r>
            <w:r>
              <w:rPr>
                <w:rFonts w:ascii="Arial" w:hAnsi="Arial" w:eastAsia="Arial"/>
                <w:b w:val="0"/>
                <w:i w:val="0"/>
                <w:color w:val="595959"/>
                <w:sz w:val="24"/>
              </w:rPr>
              <w:t>September 01, 2022</w:t>
            </w:r>
          </w:p>
        </w:tc>
      </w:tr>
    </w:tbl>
    <w:p>
      <w:pPr>
        <w:sectPr>
          <w:pgSz w:w="12240" w:h="15840"/>
          <w:pgMar w:top="1296" w:right="1440" w:bottom="1296" w:left="1440" w:header="720" w:footer="720" w:gutter="0"/>
          <w:cols w:space="720"/>
          <w:docGrid w:linePitch="360"/>
        </w:sectPr>
      </w:pPr>
    </w:p>
    <w:p>
      <w:pPr>
        <w:keepNext/>
        <w:spacing w:before="0" w:after="40"/>
      </w:pPr>
      <w:r>
        <w:rPr>
          <w:b/>
          <w:i w:val="0"/>
          <w:sz w:val="25"/>
        </w:rPr>
        <w:t>Overview:</w:t>
      </w:r>
    </w:p>
    <w:p>
      <w:pPr>
        <w:spacing w:after="0"/>
        <w:numPr>
          <w:ilvl w:val="0"/>
          <w:numId w:val="90"/>
        </w:numPr>
      </w:pPr>
      <w:r>
        <w:rPr>
          <w:b w:val="0"/>
          <w:i w:val="0"/>
        </w:rPr>
        <w:t>Completed 7 of 8 tasks in August 2026 (88%), including 3 high-priority items.</w:t>
      </w:r>
    </w:p>
    <w:p>
      <w:pPr>
        <w:spacing w:after="0"/>
        <w:numPr>
          <w:ilvl w:val="0"/>
          <w:numId w:val="90"/>
        </w:numPr>
      </w:pPr>
      <w:r>
        <w:rPr>
          <w:b w:val="0"/>
          <w:i w:val="0"/>
        </w:rPr>
        <w:t>Finished 7 of 7 dated tasks on or before the due date (100%).</w:t>
      </w:r>
    </w:p>
    <w:p>
      <w:pPr>
        <w:spacing w:after="0"/>
        <w:numPr>
          <w:ilvl w:val="0"/>
          <w:numId w:val="90"/>
        </w:numPr>
      </w:pPr>
      <w:r>
        <w:rPr>
          <w:b w:val="0"/>
          <w:i w:val="0"/>
        </w:rPr>
        <w:t>Closed 18 of 20 sub-tasks, 4 of them on work still in progress.</w:t>
      </w:r>
    </w:p>
    <w:p>
      <w:pPr>
        <w:keepNext/>
        <w:spacing w:before="280" w:after="40"/>
      </w:pPr>
      <w:r>
        <w:rPr>
          <w:b/>
          <w:i w:val="0"/>
          <w:sz w:val="25"/>
        </w:rPr>
        <w:t>Operational and Program Management:</w:t>
      </w:r>
    </w:p>
    <w:p>
      <w:pPr>
        <w:spacing w:after="0"/>
        <w:numPr>
          <w:ilvl w:val="0"/>
          <w:numId w:val="90"/>
        </w:numPr>
      </w:pPr>
      <w:r>
        <w:rPr>
          <w:b w:val="0"/>
          <w:i w:val="0"/>
        </w:rPr>
        <w:t>Updated Google Data Studio dashboards on a daily basis.</w:t>
      </w:r>
    </w:p>
    <w:p>
      <w:pPr>
        <w:spacing w:after="0"/>
        <w:numPr>
          <w:ilvl w:val="1"/>
          <w:numId w:val="90"/>
        </w:numPr>
      </w:pPr>
      <w:r>
        <w:rPr>
          <w:b w:val="0"/>
          <w:i w:val="0"/>
        </w:rPr>
        <w:t>MS-CIT Monsoon Season 2026 Dashboard</w:t>
      </w:r>
    </w:p>
    <w:p>
      <w:pPr>
        <w:spacing w:after="0"/>
        <w:numPr>
          <w:ilvl w:val="1"/>
          <w:numId w:val="90"/>
        </w:numPr>
      </w:pPr>
      <w:r>
        <w:rPr>
          <w:b w:val="0"/>
          <w:i w:val="0"/>
        </w:rPr>
        <w:t>MS-CIT 2026 Admission Dashboard</w:t>
      </w:r>
    </w:p>
    <w:p>
      <w:pPr>
        <w:spacing w:after="0"/>
        <w:numPr>
          <w:ilvl w:val="1"/>
          <w:numId w:val="90"/>
        </w:numPr>
      </w:pPr>
      <w:r>
        <w:rPr>
          <w:b w:val="0"/>
          <w:i w:val="0"/>
        </w:rPr>
        <w:t>KLiC 2026 Admission Dashboard</w:t>
      </w:r>
    </w:p>
    <w:p>
      <w:pPr>
        <w:spacing w:after="0"/>
        <w:numPr>
          <w:ilvl w:val="1"/>
          <w:numId w:val="90"/>
        </w:numPr>
      </w:pPr>
      <w:r>
        <w:rPr>
          <w:b w:val="0"/>
          <w:i w:val="0"/>
        </w:rPr>
        <w:t>MS-ACIT</w:t>
      </w:r>
    </w:p>
    <w:p>
      <w:pPr>
        <w:spacing w:after="0"/>
        <w:numPr>
          <w:ilvl w:val="1"/>
          <w:numId w:val="90"/>
        </w:numPr>
      </w:pPr>
      <w:r>
        <w:rPr>
          <w:b w:val="0"/>
          <w:i w:val="0"/>
        </w:rPr>
        <w:t>CCTP</w:t>
      </w:r>
    </w:p>
    <w:p>
      <w:pPr>
        <w:spacing w:after="0"/>
        <w:numPr>
          <w:ilvl w:val="1"/>
          <w:numId w:val="90"/>
        </w:numPr>
      </w:pPr>
      <w:r>
        <w:rPr>
          <w:b w:val="0"/>
          <w:i w:val="0"/>
        </w:rPr>
        <w:t>MS-CIT Refresh</w:t>
      </w:r>
    </w:p>
    <w:p>
      <w:pPr>
        <w:spacing w:after="0"/>
        <w:numPr>
          <w:ilvl w:val="1"/>
          <w:numId w:val="90"/>
        </w:numPr>
      </w:pPr>
      <w:r>
        <w:rPr>
          <w:b w:val="0"/>
          <w:i w:val="0"/>
        </w:rPr>
        <w:t>AI Masterclass</w:t>
      </w:r>
    </w:p>
    <w:p>
      <w:pPr>
        <w:spacing w:after="0"/>
        <w:numPr>
          <w:ilvl w:val="0"/>
          <w:numId w:val="90"/>
        </w:numPr>
      </w:pPr>
      <w:r>
        <w:rPr>
          <w:b w:val="0"/>
          <w:i w:val="0"/>
        </w:rPr>
        <w:t>Updated Power BI dashboards (MS-CIT, KLiC, MS-ACIT, CCTP 2026) daily.</w:t>
      </w:r>
    </w:p>
    <w:p>
      <w:pPr>
        <w:spacing w:after="0"/>
        <w:numPr>
          <w:ilvl w:val="1"/>
          <w:numId w:val="90"/>
        </w:numPr>
      </w:pPr>
      <w:r>
        <w:rPr>
          <w:b w:val="0"/>
          <w:i w:val="0"/>
        </w:rPr>
        <w:t>MS-CIT 2026</w:t>
      </w:r>
    </w:p>
    <w:p>
      <w:pPr>
        <w:spacing w:after="0"/>
        <w:numPr>
          <w:ilvl w:val="1"/>
          <w:numId w:val="90"/>
        </w:numPr>
      </w:pPr>
      <w:r>
        <w:rPr>
          <w:b w:val="0"/>
          <w:i w:val="0"/>
        </w:rPr>
        <w:t>KLiC 2026</w:t>
      </w:r>
    </w:p>
    <w:p>
      <w:pPr>
        <w:spacing w:after="0"/>
        <w:numPr>
          <w:ilvl w:val="1"/>
          <w:numId w:val="90"/>
        </w:numPr>
      </w:pPr>
      <w:r>
        <w:rPr>
          <w:b w:val="0"/>
          <w:i w:val="0"/>
        </w:rPr>
        <w:t>MS-ACIT 2026</w:t>
      </w:r>
    </w:p>
    <w:p>
      <w:pPr>
        <w:spacing w:after="0"/>
        <w:numPr>
          <w:ilvl w:val="1"/>
          <w:numId w:val="90"/>
        </w:numPr>
      </w:pPr>
      <w:r>
        <w:rPr>
          <w:b w:val="0"/>
          <w:i w:val="0"/>
        </w:rPr>
        <w:t>CCTP 2026</w:t>
      </w:r>
    </w:p>
    <w:p>
      <w:pPr>
        <w:keepNext/>
        <w:spacing w:before="280" w:after="40"/>
      </w:pPr>
      <w:r>
        <w:rPr>
          <w:b/>
          <w:i w:val="0"/>
          <w:sz w:val="25"/>
        </w:rPr>
        <w:t>Admission Data:</w:t>
      </w:r>
    </w:p>
    <w:p>
      <w:pPr>
        <w:spacing w:after="0"/>
        <w:numPr>
          <w:ilvl w:val="0"/>
          <w:numId w:val="90"/>
        </w:numPr>
      </w:pPr>
      <w:r>
        <w:rPr>
          <w:b w:val="0"/>
          <w:i w:val="0"/>
        </w:rPr>
        <w:t>Prepared DCU wise and Batch wise MS-CIT and KLiC admissions analysis data (2018 onward).</w:t>
      </w:r>
    </w:p>
    <w:p>
      <w:pPr>
        <w:spacing w:after="0"/>
        <w:numPr>
          <w:ilvl w:val="0"/>
          <w:numId w:val="90"/>
        </w:numPr>
      </w:pPr>
      <w:r>
        <w:rPr>
          <w:b w:val="0"/>
          <w:i w:val="0"/>
        </w:rPr>
        <w:t>Prepared spreadsheet of MS-CIT ALC Renewal Status for 2027 and emailed Eligibility Guidelines.</w:t>
      </w:r>
    </w:p>
    <w:p>
      <w:pPr>
        <w:keepNext/>
        <w:spacing w:before="280" w:after="40"/>
      </w:pPr>
      <w:r>
        <w:rPr>
          <w:b/>
          <w:i w:val="0"/>
          <w:sz w:val="25"/>
        </w:rPr>
        <w:t>CSMS DEEP SARTHI:</w:t>
      </w:r>
    </w:p>
    <w:p>
      <w:pPr>
        <w:spacing w:after="0"/>
        <w:numPr>
          <w:ilvl w:val="0"/>
          <w:numId w:val="90"/>
        </w:numPr>
      </w:pPr>
      <w:r>
        <w:rPr>
          <w:b w:val="0"/>
          <w:i w:val="0"/>
        </w:rPr>
        <w:t>Compiled and submitted district-wise SARTHI admission statistics and RTI-related data.</w:t>
      </w:r>
    </w:p>
    <w:p>
      <w:pPr>
        <w:keepNext/>
        <w:spacing w:before="280" w:after="40"/>
      </w:pPr>
      <w:r>
        <w:rPr>
          <w:b/>
          <w:i w:val="0"/>
          <w:sz w:val="25"/>
        </w:rPr>
        <w:t>Placement Tracking:</w:t>
      </w:r>
    </w:p>
    <w:p>
      <w:pPr>
        <w:spacing w:after="0"/>
        <w:numPr>
          <w:ilvl w:val="0"/>
          <w:numId w:val="90"/>
        </w:numPr>
      </w:pPr>
      <w:r>
        <w:rPr>
          <w:b w:val="0"/>
          <w:i w:val="0"/>
        </w:rPr>
        <w:t>Shared CSMS-DEEP Placement Status as on August 17, 2026.</w:t>
      </w:r>
    </w:p>
    <w:p>
      <w:pPr>
        <w:spacing w:after="0"/>
        <w:numPr>
          <w:ilvl w:val="1"/>
          <w:numId w:val="90"/>
        </w:numPr>
      </w:pPr>
      <w:r>
        <w:rPr>
          <w:b w:val="0"/>
          <w:i w:val="0"/>
        </w:rPr>
        <w:t>Placement statistics</w:t>
      </w:r>
    </w:p>
    <w:p>
      <w:pPr>
        <w:spacing w:after="0"/>
        <w:numPr>
          <w:ilvl w:val="1"/>
          <w:numId w:val="90"/>
        </w:numPr>
      </w:pPr>
      <w:r>
        <w:rPr>
          <w:b w:val="0"/>
          <w:i w:val="0"/>
        </w:rPr>
        <w:t>Centre-wise placement information</w:t>
      </w:r>
    </w:p>
    <w:p>
      <w:pPr>
        <w:spacing w:after="0"/>
        <w:numPr>
          <w:ilvl w:val="1"/>
          <w:numId w:val="90"/>
        </w:numPr>
      </w:pPr>
      <w:r>
        <w:rPr>
          <w:b w:val="0"/>
          <w:i w:val="0"/>
        </w:rPr>
        <w:t>Salary ranges</w:t>
      </w:r>
    </w:p>
    <w:p>
      <w:pPr>
        <w:keepNext/>
        <w:spacing w:before="280" w:after="40"/>
      </w:pPr>
      <w:r>
        <w:rPr>
          <w:b/>
          <w:i w:val="0"/>
          <w:sz w:val="25"/>
        </w:rPr>
        <w:t>Communication Management:</w:t>
      </w:r>
    </w:p>
    <w:p>
      <w:pPr>
        <w:spacing w:after="0"/>
        <w:numPr>
          <w:ilvl w:val="0"/>
          <w:numId w:val="90"/>
        </w:numPr>
      </w:pPr>
      <w:r>
        <w:rPr>
          <w:b w:val="0"/>
          <w:i w:val="0"/>
        </w:rPr>
        <w:t>Created logins of DCUs for New WhatsApp Bulk Portal.</w:t>
      </w:r>
    </w:p>
    <w:p>
      <w:pPr>
        <w:keepNext/>
        <w:spacing w:before="280" w:after="40"/>
      </w:pPr>
      <w:r>
        <w:rPr>
          <w:b/>
          <w:i w:val="0"/>
          <w:sz w:val="25"/>
        </w:rPr>
        <w:t>Work in Progress and Carried Forward:</w:t>
      </w:r>
    </w:p>
    <w:p>
      <w:pPr>
        <w:spacing w:after="0"/>
        <w:numPr>
          <w:ilvl w:val="0"/>
          <w:numId w:val="90"/>
        </w:numPr>
      </w:pPr>
      <w:r>
        <w:rPr>
          <w:b w:val="0"/>
          <w:i w:val="0"/>
        </w:rPr>
      </w:r>
      <w:r>
        <w:rPr>
          <w:b/>
          <w:i w:val="0"/>
        </w:rPr>
        <w:t>SARTHI-MKCL CSMS-DEEP August 2026 Exam Event planning (Aug 27-31)</w:t>
      </w:r>
      <w:r>
        <w:rPr>
          <w:b w:val="0"/>
          <w:i w:val="0"/>
        </w:rPr>
        <w:t xml:space="preserve"> is in progress with 4 of 6 sub-tasks completed; due 31 Aug.</w:t>
      </w:r>
    </w:p>
    <w:p>
      <w:pPr>
        <w:spacing w:after="0"/>
        <w:numPr>
          <w:ilvl w:val="1"/>
          <w:numId w:val="90"/>
        </w:numPr>
      </w:pPr>
      <w:r>
        <w:rPr>
          <w:b/>
          <w:i w:val="0"/>
        </w:rPr>
        <w:t xml:space="preserve">Completed: </w:t>
      </w:r>
      <w:r>
        <w:rPr>
          <w:b w:val="0"/>
          <w:i w:val="0"/>
        </w:rPr>
        <w:t>Mock examination schedule</w:t>
      </w:r>
    </w:p>
    <w:p>
      <w:pPr>
        <w:spacing w:after="0"/>
        <w:numPr>
          <w:ilvl w:val="1"/>
          <w:numId w:val="90"/>
        </w:numPr>
      </w:pPr>
      <w:r>
        <w:rPr>
          <w:b/>
          <w:i w:val="0"/>
        </w:rPr>
        <w:t xml:space="preserve">Completed: </w:t>
      </w:r>
      <w:r>
        <w:rPr>
          <w:b w:val="0"/>
          <w:i w:val="0"/>
        </w:rPr>
        <w:t>Final examination schedule</w:t>
      </w:r>
    </w:p>
    <w:p>
      <w:pPr>
        <w:spacing w:after="0"/>
        <w:numPr>
          <w:ilvl w:val="1"/>
          <w:numId w:val="90"/>
        </w:numPr>
      </w:pPr>
      <w:r>
        <w:rPr>
          <w:b/>
          <w:i w:val="0"/>
        </w:rPr>
        <w:t xml:space="preserve">Completed: </w:t>
      </w:r>
      <w:r>
        <w:rPr>
          <w:b w:val="0"/>
          <w:i w:val="0"/>
        </w:rPr>
        <w:t>Learner eligibility criteria</w:t>
      </w:r>
    </w:p>
    <w:p>
      <w:pPr>
        <w:spacing w:after="0"/>
        <w:numPr>
          <w:ilvl w:val="1"/>
          <w:numId w:val="90"/>
        </w:numPr>
      </w:pPr>
      <w:r>
        <w:rPr>
          <w:b/>
          <w:i w:val="0"/>
        </w:rPr>
        <w:t xml:space="preserve">Completed: </w:t>
      </w:r>
      <w:r>
        <w:rPr>
          <w:b w:val="0"/>
          <w:i w:val="0"/>
        </w:rPr>
        <w:t>ExamLive implementation</w:t>
      </w:r>
    </w:p>
    <w:p>
      <w:pPr>
        <w:spacing w:after="0"/>
        <w:numPr>
          <w:ilvl w:val="1"/>
          <w:numId w:val="90"/>
        </w:numPr>
      </w:pPr>
      <w:r>
        <w:rPr>
          <w:b/>
          <w:i w:val="0"/>
        </w:rPr>
        <w:t xml:space="preserve">Pending: </w:t>
      </w:r>
      <w:r>
        <w:rPr>
          <w:b w:val="0"/>
          <w:i w:val="0"/>
        </w:rPr>
        <w:t>Re-exam guidelines</w:t>
      </w:r>
    </w:p>
    <w:p>
      <w:pPr>
        <w:spacing w:after="0"/>
        <w:numPr>
          <w:ilvl w:val="1"/>
          <w:numId w:val="90"/>
        </w:numPr>
      </w:pPr>
      <w:r>
        <w:rPr>
          <w:b/>
          <w:i w:val="0"/>
        </w:rPr>
        <w:t xml:space="preserve">Pending: </w:t>
      </w:r>
      <w:r>
        <w:rPr>
          <w:b w:val="0"/>
          <w:i w:val="0"/>
        </w:rPr>
        <w:t>ALC readiness communication</w:t>
      </w:r>
    </w:p>
    <w:p>
      <w:pPr>
        <w:keepNext/>
        <w:spacing w:before="280" w:after="40"/>
      </w:pPr>
      <w:r>
        <w:rPr>
          <w:b/>
          <w:i w:val="0"/>
          <w:sz w:val="25"/>
        </w:rPr>
        <w:t>Challenges and Observations:</w:t>
      </w:r>
    </w:p>
    <w:p>
      <w:pPr>
        <w:spacing w:after="0"/>
        <w:numPr>
          <w:ilvl w:val="0"/>
          <w:numId w:val="90"/>
        </w:numPr>
      </w:pPr>
      <w:r>
        <w:rPr>
          <w:b w:val="0"/>
          <w:i w:val="0"/>
        </w:rPr>
        <w:t>1 task was not finished.</w:t>
      </w:r>
    </w:p>
    <w:p>
      <w:pPr>
        <w:spacing w:after="0"/>
        <w:numPr>
          <w:ilvl w:val="0"/>
          <w:numId w:val="90"/>
        </w:numPr>
      </w:pPr>
      <w:r>
        <w:rPr>
          <w:b w:val="0"/>
          <w:i w:val="0"/>
        </w:rPr>
        <w:t>Made partial progress on these, completing 4 sub-tasks.</w:t>
      </w:r>
    </w:p>
    <w:p>
      <w:pPr>
        <w:keepNext/>
        <w:spacing w:before="280" w:after="40"/>
      </w:pPr>
      <w:r>
        <w:rPr>
          <w:b/>
          <w:i w:val="0"/>
          <w:sz w:val="25"/>
        </w:rPr>
        <w:t>Plan for Next Month:</w:t>
      </w:r>
    </w:p>
    <w:p>
      <w:pPr>
        <w:spacing w:after="0"/>
        <w:numPr>
          <w:ilvl w:val="0"/>
          <w:numId w:val="90"/>
        </w:numPr>
      </w:pPr>
      <w:r>
        <w:rPr>
          <w:b w:val="0"/>
          <w:i w:val="0"/>
        </w:rPr>
        <w:t>Complete SARTHI-MKCL CSMS-DEEP August 2026 Exam Event planning (Aug 27-31) (due 31 Aug).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440" w:right="1440" w:bottom="1296" w:left="1440" w:header="504" w:footer="504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</w:pPr>
    <w:r>
      <w:rPr>
        <w:rFonts w:ascii="Calibri" w:hAnsi="Calibri" w:eastAsia="Calibri"/>
        <w:b w:val="0"/>
        <w:i w:val="0"/>
        <w:color w:val="000000"/>
        <w:sz w:val="20"/>
      </w:rPr>
      <w:t>Internal</w:t>
    </w:r>
    <w:r>
      <w:rPr>
        <w:b w:val="0"/>
        <w:i w:val="0"/>
        <w:sz w:val="18"/>
      </w:rPr>
      <w:tab/>
      <w:tab/>
    </w:r>
    <w:r>
      <w:rPr>
        <w:rFonts w:ascii="Times New Roman" w:hAnsi="Times New Roman"/>
        <w:b/>
        <w:color w:val="0B5C66"/>
        <w:sz w:val="32"/>
      </w:rPr>
      <w:fldChar w:fldCharType="begin"/>
    </w:r>
    <w:r>
      <w:rPr>
        <w:rFonts w:ascii="Times New Roman" w:hAnsi="Times New Roman"/>
        <w:b/>
        <w:color w:val="0B5C66"/>
        <w:sz w:val="32"/>
      </w:rPr>
      <w:instrText xml:space="preserve">PAGE</w:instrText>
    </w:r>
    <w:r>
      <w:rPr>
        <w:rFonts w:ascii="Times New Roman" w:hAnsi="Times New Roman"/>
        <w:b/>
        <w:color w:val="0B5C66"/>
        <w:sz w:val="32"/>
      </w:rPr>
      <w:fldChar w:fldCharType="separate"/>
    </w:r>
    <w:r>
      <w:rPr>
        <w:rFonts w:ascii="Times New Roman" w:hAnsi="Times New Roman"/>
        <w:b/>
        <w:color w:val="0B5C66"/>
        <w:sz w:val="32"/>
      </w:rPr>
      <w:t>1</w:t>
    </w:r>
    <w:r>
      <w:rPr>
        <w:rFonts w:ascii="Times New Roman" w:hAnsi="Times New Roman"/>
        <w:b/>
        <w:color w:val="0B5C66"/>
        <w:sz w:val="32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Times New Roman"/>
        <w:b/>
        <w:i w:val="0"/>
        <w:color w:val="0B5C66"/>
        <w:sz w:val="48"/>
      </w:rPr>
      <w:t>Performance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 w:cs="Aria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Monthly Performance Report — August 2026</dc:title>
  <dc:subject/>
  <dc:creator>Jivan Lembhe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