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08-EDITORIAL-SOURCES</w:t>
      </w:r>
    </w:p>
    <w:bookmarkStart w:id="15" w:name="editorial-sources-selection-config"/>
    <w:p>
      <w:pPr>
        <w:pStyle w:val="Heading1"/>
      </w:pPr>
      <w:r>
        <w:t xml:space="preserve">08 — Editorial Sources &amp; Selection Config</w:t>
      </w:r>
    </w:p>
    <w:p>
      <w:pPr>
        <w:pStyle w:val="BlockText"/>
      </w:pPr>
      <w:r>
        <w:t xml:space="preserve">The concrete</w:t>
      </w:r>
      <w:r>
        <w:t xml:space="preserve"> </w:t>
      </w:r>
      <w:r>
        <w:t xml:space="preserve">“what news do we pull, and what counts as relevant”</w:t>
      </w:r>
      <w:r>
        <w:t xml:space="preserve"> </w:t>
      </w:r>
      <w:r>
        <w:t xml:space="preserve">config (D-012/D-013/D-014).</w:t>
      </w:r>
      <w:r>
        <w:t xml:space="preserve"> </w:t>
      </w:r>
      <w:r>
        <w:t xml:space="preserve">Drops into the daily run (</w:t>
      </w:r>
      <w:r>
        <w:rPr>
          <w:rStyle w:val="VerbatimChar"/>
        </w:rPr>
        <w:t xml:space="preserve">run_all(rss_feeds, gdelt_queries)</w:t>
      </w:r>
      <w:r>
        <w:t xml:space="preserve"> </w:t>
      </w:r>
      <w:r>
        <w:t xml:space="preserve">+ the crew).</w:t>
      </w:r>
      <w:r>
        <w:t xml:space="preserve"> </w:t>
      </w:r>
      <w:r>
        <w:rPr>
          <w:b/>
          <w:bCs/>
        </w:rPr>
        <w:t xml:space="preserve">Feed URLs</w:t>
      </w:r>
      <w:r>
        <w:rPr>
          <w:b/>
          <w:bCs/>
        </w:rPr>
        <w:t xml:space="preserve"> </w:t>
      </w:r>
      <w:r>
        <w:rPr>
          <w:b/>
          <w:bCs/>
        </w:rPr>
        <w:t xml:space="preserve">must be validated before first use</w:t>
      </w:r>
      <w:r>
        <w:t xml:space="preserve"> </w:t>
      </w:r>
      <w:r>
        <w:t xml:space="preserve">— outlets change/retire RSS endpoints.</w:t>
      </w:r>
    </w:p>
    <w:bookmarkStart w:id="9" w:name="home-region-thresholds"/>
    <w:p>
      <w:pPr>
        <w:pStyle w:val="Heading2"/>
      </w:pPr>
      <w:r>
        <w:t xml:space="preserve">1. Home region &amp;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Indonesia</w:t>
            </w:r>
          </w:p>
        </w:tc>
        <w:tc>
          <w:tcPr/>
          <w:p>
            <w:pPr>
              <w:pStyle w:val="Compact"/>
            </w:pPr>
            <w:r>
              <w:t xml:space="preserve">config, not hardcoded (D-012)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min_impact_score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</w:t>
            </w:r>
            <w:r>
              <w:t xml:space="preserve"> </w:t>
            </w:r>
            <w:r>
              <w:t xml:space="preserve">(start)</w:t>
            </w:r>
          </w:p>
        </w:tc>
        <w:tc>
          <w:tcPr/>
          <w:p>
            <w:pPr>
              <w:pStyle w:val="Compact"/>
            </w:pPr>
            <w:r>
              <w:t xml:space="preserve">stories below this are filtered from the default feed; tune after watching real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neighbors</w:t>
            </w:r>
          </w:p>
        </w:tc>
        <w:tc>
          <w:tcPr/>
          <w:p>
            <w:pPr>
              <w:pStyle w:val="Compact"/>
            </w:pPr>
            <w:r>
              <w:t xml:space="preserve">China, Singapore, India, Malaysia, ASEAN</w:t>
            </w:r>
          </w:p>
        </w:tc>
        <w:tc>
          <w:tcPr/>
          <w:p>
            <w:pPr>
              <w:pStyle w:val="Compact"/>
            </w:pPr>
            <w:r>
              <w:t xml:space="preserve">weighted above global, below local</w:t>
            </w:r>
          </w:p>
        </w:tc>
      </w:tr>
    </w:tbl>
    <w:bookmarkEnd w:id="9"/>
    <w:bookmarkStart w:id="10" w:name="rss-feeds-verify-each-url-before-use"/>
    <w:p>
      <w:pPr>
        <w:pStyle w:val="Heading2"/>
      </w:pPr>
      <w:r>
        <w:t xml:space="preserve">2. RSS feeds (verify each URL before use)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Reuters retired most public RSS feeds</w:t>
      </w:r>
      <w:r>
        <w:t xml:space="preserve"> </w:t>
      </w:r>
      <w:r>
        <w:t xml:space="preserve">— rely on the working ones below + GDELT for</w:t>
      </w:r>
      <w:r>
        <w:t xml:space="preserve"> </w:t>
      </w:r>
      <w:r>
        <w:t xml:space="preserve">Reuters-origin breadth. Validate every URL with a quick fetch first.</w:t>
      </w:r>
    </w:p>
    <w:p>
      <w:pPr>
        <w:pStyle w:val="FirstParagraph"/>
      </w:pPr>
      <w:r>
        <w:rPr>
          <w:b/>
          <w:bCs/>
        </w:rPr>
        <w:t xml:space="preserve">International</w:t>
      </w:r>
      <w:r>
        <w:t xml:space="preserve"> </w:t>
      </w:r>
      <w:r>
        <w:t xml:space="preserve">| Outlet | Candidate RSS | Status |</w:t>
      </w:r>
      <w:r>
        <w:t xml:space="preserve"> </w:t>
      </w:r>
      <w:r>
        <w:t xml:space="preserve">|——–|—————|——–|</w:t>
      </w:r>
      <w:r>
        <w:t xml:space="preserve"> </w:t>
      </w:r>
      <w:r>
        <w:t xml:space="preserve">| BBC Business |</w:t>
      </w:r>
      <w:r>
        <w:t xml:space="preserve"> </w:t>
      </w:r>
      <w:r>
        <w:rPr>
          <w:rStyle w:val="VerbatimChar"/>
        </w:rPr>
        <w:t xml:space="preserve">https://feeds.bbci.co.uk/news/business/rss.xml</w:t>
      </w:r>
      <w:r>
        <w:t xml:space="preserve"> </w:t>
      </w:r>
      <w:r>
        <w:t xml:space="preserve">| usually works |</w:t>
      </w:r>
      <w:r>
        <w:t xml:space="preserve"> </w:t>
      </w:r>
      <w:r>
        <w:t xml:space="preserve">| Al Jazeera |</w:t>
      </w:r>
      <w:r>
        <w:t xml:space="preserve"> </w:t>
      </w:r>
      <w:r>
        <w:rPr>
          <w:rStyle w:val="VerbatimChar"/>
        </w:rPr>
        <w:t xml:space="preserve">https://www.aljazeera.com/xml/rss/all.xml</w:t>
      </w:r>
      <w:r>
        <w:t xml:space="preserve"> </w:t>
      </w:r>
      <w:r>
        <w:t xml:space="preserve">| usually works |</w:t>
      </w:r>
      <w:r>
        <w:t xml:space="preserve"> </w:t>
      </w:r>
      <w:r>
        <w:t xml:space="preserve">| CNBC (Intl) |</w:t>
      </w:r>
      <w:r>
        <w:t xml:space="preserve"> </w:t>
      </w:r>
      <w:r>
        <w:rPr>
          <w:rStyle w:val="VerbatimChar"/>
        </w:rPr>
        <w:t xml:space="preserve">https://www.cnbc.com/id/100003114/device/rss/rss.html</w:t>
      </w:r>
      <w:r>
        <w:t xml:space="preserve"> </w:t>
      </w:r>
      <w:r>
        <w:t xml:space="preserve">| verify |</w:t>
      </w:r>
      <w:r>
        <w:t xml:space="preserve"> </w:t>
      </w:r>
      <w:r>
        <w:t xml:space="preserve">| AP | (no reliable public RSS) | use GDELT instead |</w:t>
      </w:r>
    </w:p>
    <w:p>
      <w:pPr>
        <w:pStyle w:val="BodyText"/>
      </w:pPr>
      <w:r>
        <w:rPr>
          <w:b/>
          <w:bCs/>
        </w:rPr>
        <w:t xml:space="preserve">Indonesia (home region — weighted highest)</w:t>
      </w:r>
      <w:r>
        <w:t xml:space="preserve"> </w:t>
      </w:r>
      <w:r>
        <w:t xml:space="preserve">| Outlet | Candidate RSS | Status |</w:t>
      </w:r>
      <w:r>
        <w:t xml:space="preserve"> </w:t>
      </w:r>
      <w:r>
        <w:t xml:space="preserve">|——–|—————|——–|</w:t>
      </w:r>
      <w:r>
        <w:t xml:space="preserve"> </w:t>
      </w:r>
      <w:r>
        <w:t xml:space="preserve">| Antara (Ekonomi) |</w:t>
      </w:r>
      <w:r>
        <w:t xml:space="preserve"> </w:t>
      </w:r>
      <w:r>
        <w:rPr>
          <w:rStyle w:val="VerbatimChar"/>
        </w:rPr>
        <w:t xml:space="preserve">https://www.antaranews.com/rss/ekonomi</w:t>
      </w:r>
      <w:r>
        <w:t xml:space="preserve"> </w:t>
      </w:r>
      <w:r>
        <w:t xml:space="preserve">| verify |</w:t>
      </w:r>
      <w:r>
        <w:t xml:space="preserve"> </w:t>
      </w:r>
      <w:r>
        <w:t xml:space="preserve">| Detik Finance |</w:t>
      </w:r>
      <w:r>
        <w:t xml:space="preserve"> </w:t>
      </w:r>
      <w:r>
        <w:rPr>
          <w:rStyle w:val="VerbatimChar"/>
        </w:rPr>
        <w:t xml:space="preserve">https://finance.detik.com/rss</w:t>
      </w:r>
      <w:r>
        <w:t xml:space="preserve"> </w:t>
      </w:r>
      <w:r>
        <w:t xml:space="preserve">| verify |</w:t>
      </w:r>
      <w:r>
        <w:t xml:space="preserve"> </w:t>
      </w:r>
      <w:r>
        <w:t xml:space="preserve">| Kompas | category RSS (verify current path) | verify |</w:t>
      </w:r>
      <w:r>
        <w:t xml:space="preserve"> </w:t>
      </w:r>
      <w:r>
        <w:t xml:space="preserve">| CNBC Indonesia | site RSS (verify current path) | verify |</w:t>
      </w:r>
      <w:r>
        <w:t xml:space="preserve"> </w:t>
      </w:r>
      <w:r>
        <w:t xml:space="preserve">| Kontan / Bisnis | verify current paths | verify |</w:t>
      </w:r>
    </w:p>
    <w:p>
      <w:pPr>
        <w:pStyle w:val="BlockText"/>
      </w:pPr>
      <w:r>
        <w:t xml:space="preserve">Where an outlet has no working RSS, GDELT’s</w:t>
      </w:r>
      <w:r>
        <w:t xml:space="preserve"> </w:t>
      </w:r>
      <w:r>
        <w:rPr>
          <w:rStyle w:val="VerbatimChar"/>
        </w:rPr>
        <w:t xml:space="preserve">sourcecountry:Indonesia</w:t>
      </w:r>
      <w:r>
        <w:t xml:space="preserve"> </w:t>
      </w:r>
      <w:r>
        <w:t xml:space="preserve">filter covers it.</w:t>
      </w:r>
    </w:p>
    <w:bookmarkEnd w:id="10"/>
    <w:bookmarkStart w:id="11" w:name="X72e0ee5056be85885bf60040977208b955db978"/>
    <w:p>
      <w:pPr>
        <w:pStyle w:val="Heading2"/>
      </w:pPr>
      <w:r>
        <w:t xml:space="preserve">3. GDELT query seeds (the breadth backbone — API always works)</w:t>
      </w:r>
    </w:p>
    <w:p>
      <w:pPr>
        <w:pStyle w:val="FirstParagraph"/>
      </w:pPr>
      <w:r>
        <w:t xml:space="preserve">Run these via the GDELT doc API; they target Indonesia-relevant economic signal:</w:t>
      </w:r>
    </w:p>
    <w:p>
      <w:pPr>
        <w:pStyle w:val="BodyText"/>
      </w:pPr>
      <w:r>
        <w:rPr>
          <w:b/>
          <w:bCs/>
        </w:rPr>
        <w:t xml:space="preserve">Energy &amp; commodities (Indonesia imports fuel, exports these):</w:t>
      </w:r>
      <w:r>
        <w:t xml:space="preserve"> </w:t>
      </w:r>
      <w:r>
        <w:rPr>
          <w:rStyle w:val="VerbatimChar"/>
        </w:rPr>
        <w:t xml:space="preserve">oil 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OPEC</w:t>
      </w:r>
      <w:r>
        <w:t xml:space="preserve">,</w:t>
      </w:r>
      <w:r>
        <w:t xml:space="preserve"> </w:t>
      </w:r>
      <w:r>
        <w:rPr>
          <w:rStyle w:val="VerbatimChar"/>
        </w:rPr>
        <w:t xml:space="preserve">natural gas 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coal 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nickel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palm oil</w:t>
      </w:r>
      <w:r>
        <w:t xml:space="preserve">,</w:t>
      </w:r>
      <w:r>
        <w:t xml:space="preserve"> </w:t>
      </w:r>
      <w:r>
        <w:rPr>
          <w:rStyle w:val="VerbatimChar"/>
        </w:rPr>
        <w:t xml:space="preserve">tin price</w:t>
      </w:r>
    </w:p>
    <w:p>
      <w:pPr>
        <w:pStyle w:val="BodyText"/>
      </w:pPr>
      <w:r>
        <w:rPr>
          <w:b/>
          <w:bCs/>
        </w:rPr>
        <w:t xml:space="preserve">Monetary &amp; FX:</w:t>
      </w:r>
      <w:r>
        <w:t xml:space="preserve"> </w:t>
      </w:r>
      <w:r>
        <w:rPr>
          <w:rStyle w:val="VerbatimChar"/>
        </w:rPr>
        <w:t xml:space="preserve">Bank Indonesia</w:t>
      </w:r>
      <w:r>
        <w:t xml:space="preserve">,</w:t>
      </w:r>
      <w:r>
        <w:t xml:space="preserve"> </w:t>
      </w:r>
      <w:r>
        <w:rPr>
          <w:rStyle w:val="VerbatimChar"/>
        </w:rPr>
        <w:t xml:space="preserve">rupiah</w:t>
      </w:r>
      <w:r>
        <w:t xml:space="preserve">,</w:t>
      </w:r>
      <w:r>
        <w:t xml:space="preserve"> </w:t>
      </w:r>
      <w:r>
        <w:rPr>
          <w:rStyle w:val="VerbatimChar"/>
        </w:rPr>
        <w:t xml:space="preserve">Federal Reserve 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inflation Indonesia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interest rate decision</w:t>
      </w:r>
    </w:p>
    <w:p>
      <w:pPr>
        <w:pStyle w:val="BodyText"/>
      </w:pPr>
      <w:r>
        <w:rPr>
          <w:b/>
          <w:bCs/>
        </w:rPr>
        <w:t xml:space="preserve">Trade &amp; policy:</w:t>
      </w:r>
      <w:r>
        <w:t xml:space="preserve"> </w:t>
      </w:r>
      <w:r>
        <w:rPr>
          <w:rStyle w:val="VerbatimChar"/>
        </w:rPr>
        <w:t xml:space="preserve">tariff</w:t>
      </w:r>
      <w:r>
        <w:t xml:space="preserve">,</w:t>
      </w:r>
      <w:r>
        <w:t xml:space="preserve"> </w:t>
      </w:r>
      <w:r>
        <w:rPr>
          <w:rStyle w:val="VerbatimChar"/>
        </w:rPr>
        <w:t xml:space="preserve">US China 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 ban Indonesia</w:t>
      </w:r>
      <w:r>
        <w:t xml:space="preserve">,</w:t>
      </w:r>
      <w:r>
        <w:t xml:space="preserve"> </w:t>
      </w:r>
      <w:r>
        <w:rPr>
          <w:rStyle w:val="VerbatimChar"/>
        </w:rPr>
        <w:t xml:space="preserve">Indonesia investment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fuel subsidy Indonesia</w:t>
      </w:r>
    </w:p>
    <w:p>
      <w:pPr>
        <w:pStyle w:val="BodyText"/>
      </w:pPr>
      <w:r>
        <w:rPr>
          <w:b/>
          <w:bCs/>
        </w:rPr>
        <w:t xml:space="preserve">Macro / geopolitics with economic spillover:</w:t>
      </w:r>
      <w:r>
        <w:t xml:space="preserve"> </w:t>
      </w:r>
      <w:r>
        <w:rPr>
          <w:rStyle w:val="VerbatimChar"/>
        </w:rPr>
        <w:t xml:space="preserve">Indonesia economy</w:t>
      </w:r>
      <w:r>
        <w:t xml:space="preserve">,</w:t>
      </w:r>
      <w:r>
        <w:t xml:space="preserve"> </w:t>
      </w:r>
      <w:r>
        <w:rPr>
          <w:rStyle w:val="VerbatimChar"/>
        </w:rPr>
        <w:t xml:space="preserve">ASEAN 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commodity 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 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sanctions oil</w:t>
      </w:r>
    </w:p>
    <w:p>
      <w:pPr>
        <w:pStyle w:val="BlockText"/>
      </w:pPr>
      <w:r>
        <w:t xml:space="preserve">Plus a daily</w:t>
      </w:r>
      <w:r>
        <w:t xml:space="preserve"> </w:t>
      </w:r>
      <w:r>
        <w:rPr>
          <w:rStyle w:val="VerbatimChar"/>
        </w:rPr>
        <w:t xml:space="preserve">sourcecountry:Indonesia</w:t>
      </w:r>
      <w:r>
        <w:t xml:space="preserve"> </w:t>
      </w:r>
      <w:r>
        <w:t xml:space="preserve">sweep for general home-region coverage.</w:t>
      </w:r>
    </w:p>
    <w:bookmarkEnd w:id="11"/>
    <w:bookmarkStart w:id="12" w:name="X3963fd9fd185723544c23aaea6f412551c160bc"/>
    <w:p>
      <w:pPr>
        <w:pStyle w:val="Heading2"/>
      </w:pPr>
      <w:r>
        <w:t xml:space="preserve">4. Impact taxonomy (how the Curator/Editor score</w:t>
      </w:r>
      <w:r>
        <w:t xml:space="preserve"> </w:t>
      </w:r>
      <w:r>
        <w:rPr>
          <w:rStyle w:val="VerbatimChar"/>
        </w:rPr>
        <w:t xml:space="preserve">impact_score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High (60–100) — chosen:</w:t>
      </w:r>
      <w:r>
        <w:t xml:space="preserve"> </w:t>
      </w:r>
      <w:r>
        <w:t xml:space="preserve">energy/oil, Indonesia’s export commodities (nickel/coal/palm oil/tin),</w:t>
      </w:r>
      <w:r>
        <w:t xml:space="preserve"> </w:t>
      </w:r>
      <w:r>
        <w:t xml:space="preserve">monetary (BI/Fed/inflation/IDR), trade wars/tariffs, local fiscal policy &amp; subsidies, macro</w:t>
      </w:r>
      <w:r>
        <w:t xml:space="preserve"> </w:t>
      </w:r>
      <w:r>
        <w:t xml:space="preserve">shocks (recession/banking/sovereign-debt), sanctions affecting commodities.</w:t>
      </w:r>
    </w:p>
    <w:p>
      <w:pPr>
        <w:pStyle w:val="BodyText"/>
      </w:pPr>
      <w:r>
        <w:rPr>
          <w:b/>
          <w:bCs/>
        </w:rPr>
        <w:t xml:space="preserve">Medium (25–59) — included if regionally relevant:</w:t>
      </w:r>
      <w:r>
        <w:t xml:space="preserve"> </w:t>
      </w:r>
      <w:r>
        <w:t xml:space="preserve">broad global macro, large-economy</w:t>
      </w:r>
      <w:r>
        <w:t xml:space="preserve"> </w:t>
      </w:r>
      <w:r>
        <w:t xml:space="preserve">policy with indirect spillover, sector news touching Indonesian supply chains.</w:t>
      </w:r>
    </w:p>
    <w:p>
      <w:pPr>
        <w:pStyle w:val="BodyText"/>
      </w:pPr>
      <w:r>
        <w:rPr>
          <w:b/>
          <w:bCs/>
        </w:rPr>
        <w:t xml:space="preserve">Low (0–24) — filtered out (viewable under</w:t>
      </w:r>
      <w:r>
        <w:rPr>
          <w:b/>
          <w:bCs/>
        </w:rPr>
        <w:t xml:space="preserve"> </w:t>
      </w:r>
      <w:r>
        <w:rPr>
          <w:b/>
          <w:bCs/>
        </w:rPr>
        <w:t xml:space="preserve">“show everything we filtered”</w:t>
      </w:r>
      <w:r>
        <w:rPr>
          <w:b/>
          <w:bCs/>
        </w:rPr>
        <w:t xml:space="preserve">):</w:t>
      </w:r>
      <w:r>
        <w:t xml:space="preserve"> </w:t>
      </w:r>
      <w:r>
        <w:t xml:space="preserve">celebrity, entertainment, sport, lifestyle, crime/human-interest with no economic channel,</w:t>
      </w:r>
      <w:r>
        <w:t xml:space="preserve"> </w:t>
      </w:r>
      <w:r>
        <w:t xml:space="preserve">domestic foreign politics with no market impact.</w:t>
      </w:r>
    </w:p>
    <w:p>
      <w:pPr>
        <w:pStyle w:val="BodyText"/>
      </w:pPr>
      <w:r>
        <w:rPr>
          <w:b/>
          <w:bCs/>
        </w:rPr>
        <w:t xml:space="preserve">The litmus test:</w:t>
      </w:r>
      <w:r>
        <w:t xml:space="preserve"> </w:t>
      </w:r>
      <w:r>
        <w:rPr>
          <w:i/>
          <w:iCs/>
        </w:rPr>
        <w:t xml:space="preserve">can a chain be drawn from this event to an Indonesian’s cost of living,</w:t>
      </w:r>
      <w:r>
        <w:rPr>
          <w:i/>
          <w:iCs/>
        </w:rPr>
        <w:t xml:space="preserve"> </w:t>
      </w:r>
      <w:r>
        <w:rPr>
          <w:i/>
          <w:iCs/>
        </w:rPr>
        <w:t xml:space="preserve">job, or savings?</w:t>
      </w:r>
      <w:r>
        <w:t xml:space="preserve"> </w:t>
      </w:r>
      <w:r>
        <w:t xml:space="preserve">If yes → score it + write the chain as</w:t>
      </w:r>
      <w:r>
        <w:t xml:space="preserve"> </w:t>
      </w:r>
      <w:r>
        <w:rPr>
          <w:rStyle w:val="VerbatimChar"/>
        </w:rPr>
        <w:t xml:space="preserve">impact_summary</w:t>
      </w:r>
      <w:r>
        <w:t xml:space="preserve">. If no → filter.</w:t>
      </w:r>
    </w:p>
    <w:bookmarkEnd w:id="12"/>
    <w:bookmarkStart w:id="13" w:name="worked-examples"/>
    <w:p>
      <w:pPr>
        <w:pStyle w:val="Heading2"/>
      </w:pPr>
      <w:r>
        <w:t xml:space="preserve">5. Worked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2174"/>
        <w:gridCol w:w="2795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impact_score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region_relevance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Iran–Israel tension escalates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oil → fuel → inflation →</w:t>
            </w:r>
            <w:r>
              <w:t xml:space="preserve"> </w:t>
            </w:r>
            <w:r>
              <w:rPr>
                <w:b/>
                <w:bCs/>
              </w:rPr>
              <w:t xml:space="preserve">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China cuts nickel imports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Indonesia = top nickel producer →</w:t>
            </w:r>
            <w:r>
              <w:t xml:space="preserve"> </w:t>
            </w:r>
            <w:r>
              <w:rPr>
                <w:b/>
                <w:bCs/>
              </w:rPr>
              <w:t xml:space="preserve">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Fed holds rates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USD/IDR, BI pressure →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US–China tariff war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trade reroute, prices →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Hollywood actor divorce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no economic channel →</w:t>
            </w:r>
            <w:r>
              <w:t xml:space="preserve"> </w:t>
            </w:r>
            <w:r>
              <w:rPr>
                <w:b/>
                <w:bCs/>
              </w:rPr>
              <w:t xml:space="preserve">filtered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 football transfer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no Indonesian channel →</w:t>
            </w:r>
            <w:r>
              <w:t xml:space="preserve"> </w:t>
            </w:r>
            <w:r>
              <w:rPr>
                <w:b/>
                <w:bCs/>
              </w:rPr>
              <w:t xml:space="preserve">filtered</w:t>
            </w:r>
          </w:p>
        </w:tc>
      </w:tr>
    </w:tbl>
    <w:bookmarkEnd w:id="13"/>
    <w:bookmarkStart w:id="14" w:name="wiring-once-the-crew-is-built"/>
    <w:p>
      <w:pPr>
        <w:pStyle w:val="Heading2"/>
      </w:pPr>
      <w:r>
        <w:t xml:space="preserve">6. Wiring (once the crew is built)</w:t>
      </w:r>
    </w:p>
    <w:p>
      <w:pPr>
        <w:pStyle w:val="Compact"/>
        <w:numPr>
          <w:ilvl w:val="0"/>
          <w:numId w:val="1001"/>
        </w:numPr>
      </w:pPr>
      <w:r>
        <w:t xml:space="preserve">Pass §2 feeds + §3 queries into</w:t>
      </w:r>
      <w:r>
        <w:t xml:space="preserve"> </w:t>
      </w:r>
      <w:r>
        <w:rPr>
          <w:rStyle w:val="VerbatimChar"/>
        </w:rPr>
        <w:t xml:space="preserve">pipeline.run_all(rss_feeds, gdelt_queries)</w:t>
      </w:r>
      <w:r>
        <w:t xml:space="preserve"> </w:t>
      </w:r>
      <w:r>
        <w:t xml:space="preserve">(Plan 1).</w:t>
      </w:r>
    </w:p>
    <w:p>
      <w:pPr>
        <w:pStyle w:val="Compact"/>
        <w:numPr>
          <w:ilvl w:val="0"/>
          <w:numId w:val="1001"/>
        </w:numPr>
      </w:pPr>
      <w:r>
        <w:t xml:space="preserve">The crew (Plan 2) scores</w:t>
      </w:r>
      <w:r>
        <w:t xml:space="preserve"> </w:t>
      </w:r>
      <w:r>
        <w:rPr>
          <w:rStyle w:val="VerbatimChar"/>
        </w:rPr>
        <w:t xml:space="preserve">impact_score</w:t>
      </w:r>
      <w:r>
        <w:t xml:space="preserve"> </w:t>
      </w:r>
      <w:r>
        <w:t xml:space="preserve">per §4 and weights region per §1.</w:t>
      </w:r>
    </w:p>
    <w:p>
      <w:pPr>
        <w:pStyle w:val="Compact"/>
        <w:numPr>
          <w:ilvl w:val="0"/>
          <w:numId w:val="1001"/>
        </w:numPr>
      </w:pPr>
      <w:r>
        <w:t xml:space="preserve">n8n’s daily workflow (Plan 2 Task 8) calls the run with this config on a 06:00 cron.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min_impact_score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CrewConfig</w:t>
      </w:r>
      <w:r>
        <w:t xml:space="preserve"> </w:t>
      </w:r>
      <w:r>
        <w:t xml:space="preserve">(Plan 2 Task 1).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08-EDITORIAL-SOURCES</dc:title>
  <dc:creator/>
  <cp:keywords/>
  <dcterms:created xsi:type="dcterms:W3CDTF">2026-06-13T15:12:24Z</dcterms:created>
  <dcterms:modified xsi:type="dcterms:W3CDTF">2026-06-13T15:12:24Z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