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1284" w14:textId="35A103A2" w:rsidR="00722FB4" w:rsidRDefault="00000000" w:rsidP="00722FB4">
      <w:pPr>
        <w:rPr>
          <w:rFonts w:cs="Calibri"/>
          <w:b/>
          <w:bCs/>
          <w:color w:val="000000" w:themeColor="text1"/>
          <w:sz w:val="28"/>
          <w:szCs w:val="28"/>
        </w:rPr>
      </w:pPr>
      <w:r w:rsidRPr="00722FB4">
        <w:rPr>
          <w:b/>
          <w:bCs/>
          <w:sz w:val="28"/>
          <w:szCs w:val="28"/>
        </w:rPr>
        <w:t xml:space="preserve">Respondent ID: </w:t>
      </w:r>
      <w:r w:rsidR="260492A8" w:rsidRPr="00722FB4">
        <w:rPr>
          <w:rFonts w:cs="Calibri"/>
          <w:b/>
          <w:bCs/>
          <w:color w:val="000000" w:themeColor="text1"/>
          <w:sz w:val="28"/>
          <w:szCs w:val="28"/>
        </w:rPr>
        <w:t xml:space="preserve">ML04-WAG-NSIT UBIUM-WK </w:t>
      </w:r>
      <w:r w:rsidR="11F19C42" w:rsidRPr="00722FB4">
        <w:rPr>
          <w:rFonts w:cs="Calibri"/>
          <w:b/>
          <w:bCs/>
          <w:color w:val="000000" w:themeColor="text1"/>
          <w:sz w:val="28"/>
          <w:szCs w:val="28"/>
        </w:rPr>
        <w:t>3</w:t>
      </w:r>
    </w:p>
    <w:p w14:paraId="0416C29C" w14:textId="7D28B7F4" w:rsidR="00A11A40" w:rsidRPr="00722FB4" w:rsidRDefault="00000000" w:rsidP="00722FB4">
      <w:pPr>
        <w:rPr>
          <w:b/>
          <w:bCs/>
        </w:rPr>
      </w:pPr>
      <w:r w:rsidRPr="00722FB4">
        <w:rPr>
          <w:b/>
          <w:bCs/>
          <w:sz w:val="28"/>
          <w:szCs w:val="28"/>
        </w:rPr>
        <w:t>_________</w:t>
      </w:r>
      <w:proofErr w:type="spellStart"/>
      <w:r w:rsidRPr="00722FB4">
        <w:rPr>
          <w:b/>
          <w:bCs/>
          <w:sz w:val="28"/>
          <w:szCs w:val="28"/>
        </w:rPr>
        <w:t>Ubium</w:t>
      </w:r>
      <w:proofErr w:type="spellEnd"/>
      <w:r w:rsidRPr="00722FB4">
        <w:rPr>
          <w:b/>
          <w:bCs/>
          <w:sz w:val="28"/>
          <w:szCs w:val="28"/>
        </w:rPr>
        <w:t xml:space="preserve"> North Ward 3</w:t>
      </w:r>
    </w:p>
    <w:p w14:paraId="066BCC04" w14:textId="77777777" w:rsidR="00E9509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13-11-2023</w:t>
      </w:r>
    </w:p>
    <w:p w14:paraId="78347D36" w14:textId="6356724C" w:rsidR="00A11A40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_______________________________________________________WAG Member</w:t>
      </w:r>
    </w:p>
    <w:p w14:paraId="10B476B5" w14:textId="246EA1B7" w:rsidR="00A11A40" w:rsidRDefault="00000000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424"/>
        <w:gridCol w:w="3992"/>
      </w:tblGrid>
      <w:tr w:rsidR="00A11A40" w14:paraId="762F847A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763ABB6B" w14:textId="77777777" w:rsidR="00A11A40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4634E484" w14:textId="77777777" w:rsidR="00A11A40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A11A40" w14:paraId="31B0AFC0" w14:textId="77777777">
        <w:trPr>
          <w:trHeight w:val="352"/>
        </w:trPr>
        <w:tc>
          <w:tcPr>
            <w:tcW w:w="4771" w:type="dxa"/>
          </w:tcPr>
          <w:p w14:paraId="17FA2513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Income</w:t>
            </w:r>
          </w:p>
        </w:tc>
        <w:tc>
          <w:tcPr>
            <w:tcW w:w="1762" w:type="dxa"/>
            <w:hideMark/>
          </w:tcPr>
          <w:p w14:paraId="726CFAFA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₦41,000</w:t>
            </w:r>
          </w:p>
        </w:tc>
        <w:tc>
          <w:tcPr>
            <w:tcW w:w="4424" w:type="dxa"/>
          </w:tcPr>
          <w:p w14:paraId="59E5480C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women’s group</w:t>
            </w:r>
          </w:p>
        </w:tc>
        <w:tc>
          <w:tcPr>
            <w:tcW w:w="3992" w:type="dxa"/>
            <w:hideMark/>
          </w:tcPr>
          <w:p w14:paraId="4C09DEAF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2,000</w:t>
            </w:r>
          </w:p>
        </w:tc>
      </w:tr>
      <w:tr w:rsidR="00A11A40" w14:paraId="1AA5BD36" w14:textId="77777777">
        <w:trPr>
          <w:trHeight w:val="352"/>
        </w:trPr>
        <w:tc>
          <w:tcPr>
            <w:tcW w:w="4771" w:type="dxa"/>
          </w:tcPr>
          <w:p w14:paraId="625319DC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29140735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₦121,000</w:t>
            </w:r>
          </w:p>
        </w:tc>
        <w:tc>
          <w:tcPr>
            <w:tcW w:w="4424" w:type="dxa"/>
          </w:tcPr>
          <w:p w14:paraId="00654085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3992" w:type="dxa"/>
            <w:hideMark/>
          </w:tcPr>
          <w:p w14:paraId="4768CDA3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₦1,000</w:t>
            </w:r>
          </w:p>
        </w:tc>
      </w:tr>
      <w:tr w:rsidR="00A11A40" w14:paraId="12D0A25F" w14:textId="77777777">
        <w:trPr>
          <w:trHeight w:val="352"/>
        </w:trPr>
        <w:tc>
          <w:tcPr>
            <w:tcW w:w="4771" w:type="dxa"/>
          </w:tcPr>
          <w:p w14:paraId="63587E0E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4E8DD30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47A6F2E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Children's Education </w:t>
            </w:r>
          </w:p>
        </w:tc>
        <w:tc>
          <w:tcPr>
            <w:tcW w:w="3992" w:type="dxa"/>
            <w:hideMark/>
          </w:tcPr>
          <w:p w14:paraId="6807EB09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3750</w:t>
            </w:r>
          </w:p>
        </w:tc>
      </w:tr>
      <w:tr w:rsidR="00A11A40" w14:paraId="3D767FA0" w14:textId="77777777">
        <w:trPr>
          <w:trHeight w:val="352"/>
        </w:trPr>
        <w:tc>
          <w:tcPr>
            <w:tcW w:w="4771" w:type="dxa"/>
          </w:tcPr>
          <w:p w14:paraId="68F1D1C7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009B322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F29F226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773B6AA0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14A9F5E6" w14:textId="77777777">
        <w:trPr>
          <w:trHeight w:val="352"/>
        </w:trPr>
        <w:tc>
          <w:tcPr>
            <w:tcW w:w="4771" w:type="dxa"/>
          </w:tcPr>
          <w:p w14:paraId="060AEE93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C6F41E2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33F7C0F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3586EFCA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36C62479" w14:textId="77777777">
        <w:trPr>
          <w:trHeight w:val="352"/>
        </w:trPr>
        <w:tc>
          <w:tcPr>
            <w:tcW w:w="4771" w:type="dxa"/>
          </w:tcPr>
          <w:p w14:paraId="574B370B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B8B8D90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3C2D515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54756590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3985FE78" w14:textId="77777777">
        <w:trPr>
          <w:trHeight w:val="352"/>
        </w:trPr>
        <w:tc>
          <w:tcPr>
            <w:tcW w:w="4771" w:type="dxa"/>
          </w:tcPr>
          <w:p w14:paraId="6A7203A8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3032BBC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1BB18DC3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059829BE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A11A40" w14:paraId="22DDC645" w14:textId="77777777">
        <w:trPr>
          <w:trHeight w:val="352"/>
        </w:trPr>
        <w:tc>
          <w:tcPr>
            <w:tcW w:w="4771" w:type="dxa"/>
          </w:tcPr>
          <w:p w14:paraId="64800E05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FA6BA26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A3FFF99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643D6879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364AA8C7" w14:textId="77777777">
        <w:trPr>
          <w:trHeight w:val="352"/>
        </w:trPr>
        <w:tc>
          <w:tcPr>
            <w:tcW w:w="4771" w:type="dxa"/>
            <w:hideMark/>
          </w:tcPr>
          <w:p w14:paraId="310C1684" w14:textId="77777777" w:rsidR="00A11A40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37C88A70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₦162,000</w:t>
            </w:r>
          </w:p>
        </w:tc>
        <w:tc>
          <w:tcPr>
            <w:tcW w:w="4424" w:type="dxa"/>
            <w:hideMark/>
          </w:tcPr>
          <w:p w14:paraId="2373C547" w14:textId="77777777" w:rsidR="00A11A40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</w:tcPr>
          <w:p w14:paraId="2B63FF6C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₦6,750</w:t>
            </w:r>
          </w:p>
        </w:tc>
      </w:tr>
      <w:tr w:rsidR="00A11A40" w14:paraId="64927B9A" w14:textId="77777777">
        <w:trPr>
          <w:trHeight w:val="430"/>
        </w:trPr>
        <w:tc>
          <w:tcPr>
            <w:tcW w:w="14949" w:type="dxa"/>
            <w:gridSpan w:val="4"/>
          </w:tcPr>
          <w:p w14:paraId="6939AC43" w14:textId="77777777" w:rsidR="00A11A40" w:rsidRDefault="00A11A40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11A40" w14:paraId="4D31B6B6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629CA70C" w14:textId="77777777" w:rsidR="00A11A40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2EC16AFA" w14:textId="77777777" w:rsidR="00A11A40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A11A40" w14:paraId="060E9B5D" w14:textId="77777777">
        <w:trPr>
          <w:trHeight w:val="352"/>
        </w:trPr>
        <w:tc>
          <w:tcPr>
            <w:tcW w:w="4771" w:type="dxa"/>
          </w:tcPr>
          <w:p w14:paraId="073B3F4F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762" w:type="dxa"/>
            <w:hideMark/>
          </w:tcPr>
          <w:p w14:paraId="06F86F5A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₦14,500</w:t>
            </w:r>
          </w:p>
        </w:tc>
        <w:tc>
          <w:tcPr>
            <w:tcW w:w="4424" w:type="dxa"/>
          </w:tcPr>
          <w:p w14:paraId="03D48546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od/Groceries </w:t>
            </w:r>
          </w:p>
        </w:tc>
        <w:tc>
          <w:tcPr>
            <w:tcW w:w="3992" w:type="dxa"/>
            <w:hideMark/>
          </w:tcPr>
          <w:p w14:paraId="0B097D0A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24,000</w:t>
            </w:r>
          </w:p>
        </w:tc>
      </w:tr>
      <w:tr w:rsidR="00A11A40" w14:paraId="04D6D7C2" w14:textId="77777777">
        <w:trPr>
          <w:trHeight w:val="352"/>
        </w:trPr>
        <w:tc>
          <w:tcPr>
            <w:tcW w:w="4771" w:type="dxa"/>
          </w:tcPr>
          <w:p w14:paraId="796AF122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762" w:type="dxa"/>
            <w:hideMark/>
          </w:tcPr>
          <w:p w14:paraId="16B1A7F4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105,000</w:t>
            </w:r>
          </w:p>
        </w:tc>
        <w:tc>
          <w:tcPr>
            <w:tcW w:w="4424" w:type="dxa"/>
          </w:tcPr>
          <w:p w14:paraId="38850632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992" w:type="dxa"/>
            <w:hideMark/>
          </w:tcPr>
          <w:p w14:paraId="624B7BBC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₦73,000</w:t>
            </w:r>
          </w:p>
        </w:tc>
      </w:tr>
      <w:tr w:rsidR="00A11A40" w14:paraId="2E83D8ED" w14:textId="77777777">
        <w:trPr>
          <w:trHeight w:val="347"/>
        </w:trPr>
        <w:tc>
          <w:tcPr>
            <w:tcW w:w="4771" w:type="dxa"/>
          </w:tcPr>
          <w:p w14:paraId="411FD5A3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D53B5D6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F73DAF7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3992" w:type="dxa"/>
            <w:hideMark/>
          </w:tcPr>
          <w:p w14:paraId="6AA3F1E5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3,500</w:t>
            </w:r>
          </w:p>
        </w:tc>
      </w:tr>
      <w:tr w:rsidR="00A11A40" w14:paraId="6D3FF056" w14:textId="77777777">
        <w:trPr>
          <w:trHeight w:val="352"/>
        </w:trPr>
        <w:tc>
          <w:tcPr>
            <w:tcW w:w="4771" w:type="dxa"/>
          </w:tcPr>
          <w:p w14:paraId="1325C3CF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AD58928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CFB9CC5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3992" w:type="dxa"/>
            <w:hideMark/>
          </w:tcPr>
          <w:p w14:paraId="3BBA1838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</w:tr>
      <w:tr w:rsidR="00A11A40" w14:paraId="2E26FFD1" w14:textId="77777777">
        <w:trPr>
          <w:trHeight w:val="370"/>
        </w:trPr>
        <w:tc>
          <w:tcPr>
            <w:tcW w:w="4771" w:type="dxa"/>
          </w:tcPr>
          <w:p w14:paraId="48F404D5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46A474E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C3E52B5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3992" w:type="dxa"/>
            <w:hideMark/>
          </w:tcPr>
          <w:p w14:paraId="4DF79549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₦7000</w:t>
            </w:r>
          </w:p>
        </w:tc>
      </w:tr>
      <w:tr w:rsidR="00A11A40" w14:paraId="35D0C2A3" w14:textId="77777777">
        <w:trPr>
          <w:trHeight w:val="352"/>
        </w:trPr>
        <w:tc>
          <w:tcPr>
            <w:tcW w:w="4771" w:type="dxa"/>
          </w:tcPr>
          <w:p w14:paraId="2930B6CA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CE13042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76053BC0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Tithe and </w:t>
            </w:r>
            <w:proofErr w:type="gramStart"/>
            <w:r>
              <w:rPr>
                <w:sz w:val="20"/>
                <w:szCs w:val="20"/>
              </w:rPr>
              <w:t>Offering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92" w:type="dxa"/>
            <w:hideMark/>
          </w:tcPr>
          <w:p w14:paraId="41D2248B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₦2,500</w:t>
            </w:r>
          </w:p>
        </w:tc>
      </w:tr>
      <w:tr w:rsidR="00A11A40" w14:paraId="0C641240" w14:textId="77777777">
        <w:trPr>
          <w:trHeight w:val="352"/>
        </w:trPr>
        <w:tc>
          <w:tcPr>
            <w:tcW w:w="4771" w:type="dxa"/>
          </w:tcPr>
          <w:p w14:paraId="24C7AE66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B7A47F6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D277817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2E36EE63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11980623" w14:textId="77777777">
        <w:trPr>
          <w:trHeight w:val="352"/>
        </w:trPr>
        <w:tc>
          <w:tcPr>
            <w:tcW w:w="4771" w:type="dxa"/>
          </w:tcPr>
          <w:p w14:paraId="761CE342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D475C27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45A723B4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38117A92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3E8F97CD" w14:textId="77777777">
        <w:trPr>
          <w:trHeight w:val="352"/>
        </w:trPr>
        <w:tc>
          <w:tcPr>
            <w:tcW w:w="4771" w:type="dxa"/>
          </w:tcPr>
          <w:p w14:paraId="1030310D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3D68C60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78D411BE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7AB9A22D" w14:textId="77777777" w:rsidR="00A11A4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6BCBF5D8" w14:textId="77777777">
        <w:trPr>
          <w:trHeight w:val="352"/>
        </w:trPr>
        <w:tc>
          <w:tcPr>
            <w:tcW w:w="4771" w:type="dxa"/>
          </w:tcPr>
          <w:p w14:paraId="25BF6C44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BA9298C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63ABA637" w14:textId="77777777" w:rsidR="00A11A40" w:rsidRDefault="00A11A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4B147B53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11A40" w14:paraId="4DE90615" w14:textId="77777777">
        <w:trPr>
          <w:trHeight w:val="352"/>
        </w:trPr>
        <w:tc>
          <w:tcPr>
            <w:tcW w:w="4771" w:type="dxa"/>
            <w:hideMark/>
          </w:tcPr>
          <w:p w14:paraId="0AA33F61" w14:textId="77777777" w:rsidR="00A11A40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33C332E6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₦119,500</w:t>
            </w:r>
          </w:p>
        </w:tc>
        <w:tc>
          <w:tcPr>
            <w:tcW w:w="4424" w:type="dxa"/>
            <w:hideMark/>
          </w:tcPr>
          <w:p w14:paraId="6284600B" w14:textId="77777777" w:rsidR="00A11A40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  <w:hideMark/>
          </w:tcPr>
          <w:p w14:paraId="0B657292" w14:textId="77777777" w:rsidR="00A11A4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₦111,000</w:t>
            </w:r>
          </w:p>
        </w:tc>
      </w:tr>
    </w:tbl>
    <w:p w14:paraId="7F9B328F" w14:textId="77777777" w:rsidR="00A11A40" w:rsidRDefault="00A11A40"/>
    <w:sectPr w:rsidR="00A11A40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pStyle w:val="b2"/>
      <w:lvlText w:val="-"/>
      <w:lvlJc w:val="left"/>
      <w:pPr>
        <w:ind w:left="567" w:hanging="283"/>
      </w:p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4AB095B3"/>
    <w:multiLevelType w:val="multilevel"/>
    <w:tmpl w:val="03A2A63C"/>
    <w:lvl w:ilvl="0">
      <w:start w:val="1"/>
      <w:numFmt w:val="decimal"/>
      <w:lvlText w:val="-"/>
      <w:lvlJc w:val="left"/>
      <w:pPr>
        <w:ind w:left="567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862E4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823667605">
    <w:abstractNumId w:val="21"/>
  </w:num>
  <w:num w:numId="2" w16cid:durableId="1568150911">
    <w:abstractNumId w:val="18"/>
  </w:num>
  <w:num w:numId="3" w16cid:durableId="1207521127">
    <w:abstractNumId w:val="16"/>
  </w:num>
  <w:num w:numId="4" w16cid:durableId="834882186">
    <w:abstractNumId w:val="2"/>
  </w:num>
  <w:num w:numId="5" w16cid:durableId="295376897">
    <w:abstractNumId w:val="7"/>
  </w:num>
  <w:num w:numId="6" w16cid:durableId="2003386816">
    <w:abstractNumId w:val="13"/>
  </w:num>
  <w:num w:numId="7" w16cid:durableId="81340669">
    <w:abstractNumId w:val="4"/>
  </w:num>
  <w:num w:numId="8" w16cid:durableId="1489860591">
    <w:abstractNumId w:val="11"/>
  </w:num>
  <w:num w:numId="9" w16cid:durableId="1932544658">
    <w:abstractNumId w:val="8"/>
  </w:num>
  <w:num w:numId="10" w16cid:durableId="1448155672">
    <w:abstractNumId w:val="2"/>
  </w:num>
  <w:num w:numId="11" w16cid:durableId="2013869620">
    <w:abstractNumId w:val="10"/>
  </w:num>
  <w:num w:numId="12" w16cid:durableId="466898330">
    <w:abstractNumId w:val="14"/>
  </w:num>
  <w:num w:numId="13" w16cid:durableId="1297105072">
    <w:abstractNumId w:val="22"/>
  </w:num>
  <w:num w:numId="14" w16cid:durableId="1616600693">
    <w:abstractNumId w:val="6"/>
  </w:num>
  <w:num w:numId="15" w16cid:durableId="656881962">
    <w:abstractNumId w:val="0"/>
  </w:num>
  <w:num w:numId="16" w16cid:durableId="1197693972">
    <w:abstractNumId w:val="5"/>
  </w:num>
  <w:num w:numId="17" w16cid:durableId="1623463924">
    <w:abstractNumId w:val="8"/>
  </w:num>
  <w:num w:numId="18" w16cid:durableId="1670256724">
    <w:abstractNumId w:val="19"/>
  </w:num>
  <w:num w:numId="19" w16cid:durableId="1704014691">
    <w:abstractNumId w:val="9"/>
  </w:num>
  <w:num w:numId="20" w16cid:durableId="1323654668">
    <w:abstractNumId w:val="15"/>
  </w:num>
  <w:num w:numId="21" w16cid:durableId="1829662403">
    <w:abstractNumId w:val="20"/>
  </w:num>
  <w:num w:numId="22" w16cid:durableId="612787626">
    <w:abstractNumId w:val="1"/>
  </w:num>
  <w:num w:numId="23" w16cid:durableId="1038168955">
    <w:abstractNumId w:val="12"/>
  </w:num>
  <w:num w:numId="24" w16cid:durableId="1045329479">
    <w:abstractNumId w:val="3"/>
  </w:num>
  <w:num w:numId="25" w16cid:durableId="628321038">
    <w:abstractNumId w:val="17"/>
  </w:num>
  <w:num w:numId="26" w16cid:durableId="623270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40"/>
    <w:rsid w:val="00570DD5"/>
    <w:rsid w:val="00722FB4"/>
    <w:rsid w:val="009869CD"/>
    <w:rsid w:val="00A11A40"/>
    <w:rsid w:val="00E95095"/>
    <w:rsid w:val="11F19C42"/>
    <w:rsid w:val="166A48F9"/>
    <w:rsid w:val="260492A8"/>
    <w:rsid w:val="277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DEC8D"/>
  <w15:docId w15:val="{FBDF4590-D1FA-4A1C-BF13-B17431B5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2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2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3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3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3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3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4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5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6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7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8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4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4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1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2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3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5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6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9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8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9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20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1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2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3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4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5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5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65267-3335-422F-B7D9-BCF6704C3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17815-83E0-4FA1-9438-A039C8F840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8d07915d09b84898b54d4d84b618aee2</vt:lpwstr>
  </property>
  <property fmtid="{D5CDD505-2E9C-101B-9397-08002B2CF9AE}" pid="3" name="GrammarlyDocumentId">
    <vt:lpwstr>2926c156729accf168285f6876f7dbc69c866ee86a0e74a2bb96771e8212a968</vt:lpwstr>
  </property>
</Properties>
</file>