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网站CMS系统</w:t>
      </w:r>
      <w:r>
        <w:rPr>
          <w:rFonts w:hint="eastAsia"/>
          <w:lang w:val="en-US" w:eastAsia="zh-CN"/>
        </w:rPr>
        <w:t>详细</w:t>
      </w:r>
      <w:r>
        <w:rPr>
          <w:rFonts w:hint="eastAsia"/>
        </w:rPr>
        <w:t>设计文档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网站主页门户系统</w:t>
      </w:r>
    </w:p>
    <w:p>
      <w:pPr>
        <w:pStyle w:val="4"/>
        <w:numPr>
          <w:ilvl w:val="1"/>
          <w:numId w:val="2"/>
        </w:numPr>
        <w:bidi w:val="0"/>
        <w:rPr>
          <w:rFonts w:hint="default"/>
          <w:sz w:val="30"/>
          <w:szCs w:val="30"/>
          <w:lang w:val="en-US"/>
        </w:rPr>
      </w:pPr>
      <w:r>
        <w:rPr>
          <w:rFonts w:hint="eastAsia"/>
          <w:sz w:val="30"/>
          <w:szCs w:val="30"/>
          <w:lang w:val="en-US" w:eastAsia="zh-CN"/>
        </w:rPr>
        <w:t>布局管理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概述：对公司网站的布局进行管理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公有信息显示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顶层top左面是公司Logo,右边是导航栏。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245" cy="383540"/>
            <wp:effectExtent l="0" t="0" r="14605" b="16510"/>
            <wp:docPr id="1" name="图片 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下面是公司Tail详细信息（包括可点击导航链接或者按钮、公司邮箱、电话、地址）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0975" cy="1369060"/>
            <wp:effectExtent l="0" t="0" r="15875" b="2540"/>
            <wp:docPr id="4" name="图片 4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首页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中间是一个轮播图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1772285"/>
            <wp:effectExtent l="0" t="0" r="15240" b="18415"/>
            <wp:docPr id="2" name="图片 2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轮播图下面是公司的几项案例（图片、内容、链接）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232660"/>
            <wp:effectExtent l="0" t="0" r="12700" b="15240"/>
            <wp:docPr id="3" name="图片 3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新闻中心（分页）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577465"/>
            <wp:effectExtent l="0" t="0" r="15240" b="13335"/>
            <wp:docPr id="5" name="图片 5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040" cy="2346960"/>
            <wp:effectExtent l="0" t="0" r="3810" b="15240"/>
            <wp:docPr id="10" name="图片 10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经典案例（分页）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2386965"/>
            <wp:effectExtent l="0" t="0" r="2540" b="13335"/>
            <wp:docPr id="11" name="图片 11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2548255"/>
            <wp:effectExtent l="0" t="0" r="5715" b="4445"/>
            <wp:docPr id="13" name="图片 13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服务支持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一个轮播图，下面紧挨着服务项</w:t>
      </w:r>
    </w:p>
    <w:p>
      <w:pPr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2880" cy="2616200"/>
            <wp:effectExtent l="0" t="0" r="13970" b="12700"/>
            <wp:docPr id="7" name="图片 7" descr="捕获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关于公司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249805"/>
            <wp:effectExtent l="0" t="0" r="5715" b="17145"/>
            <wp:docPr id="8" name="图片 8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内容管理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概述：对公司网站的内容进行管理，包括内容设置和样式配置。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操作：鼠标右键点击区域，弹出选项：内容设置和显示配置。鼠标左键选择，弹出维护框。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用户</w:t>
      </w:r>
      <w:bookmarkStart w:id="0" w:name="_GoBack"/>
      <w:bookmarkEnd w:id="0"/>
      <w:r>
        <w:rPr>
          <w:rFonts w:hint="eastAsia"/>
          <w:b w:val="0"/>
          <w:bCs/>
          <w:sz w:val="28"/>
          <w:szCs w:val="28"/>
          <w:lang w:val="en-US" w:eastAsia="zh-CN"/>
        </w:rPr>
        <w:t>登录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首页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1"/>
          <w:szCs w:val="21"/>
          <w:lang w:val="en-US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轮播图内容设置：图片设置、图片指向链接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1"/>
          <w:szCs w:val="21"/>
          <w:lang w:val="en-US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轮播图显示配置：轮播时间、图片显示高度设置、图片显示宽度设置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案例内容设置：</w:t>
      </w:r>
      <w:r>
        <w:rPr>
          <w:rFonts w:hint="eastAsia"/>
          <w:b w:val="0"/>
          <w:bCs/>
          <w:sz w:val="21"/>
          <w:szCs w:val="21"/>
          <w:lang w:val="en-US" w:eastAsia="zh-CN"/>
        </w:rPr>
        <w:t>图片设置、图片指向链接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案例显示设置：标题显示、标题内容、图片显示高度设置、图片显示宽度设置、图片间距设置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新闻中心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新闻主页内容设置：图片设置、图片链接—&gt;新闻明细页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新闻主页显示设置：</w:t>
      </w:r>
      <w:r>
        <w:rPr>
          <w:rFonts w:hint="eastAsia"/>
          <w:sz w:val="21"/>
          <w:szCs w:val="21"/>
          <w:lang w:val="en-US" w:eastAsia="zh-CN"/>
        </w:rPr>
        <w:t>新闻</w:t>
      </w:r>
      <w:r>
        <w:rPr>
          <w:rFonts w:hint="eastAsia"/>
          <w:lang w:val="en-US" w:eastAsia="zh-CN"/>
        </w:rPr>
        <w:t>图片</w:t>
      </w:r>
      <w:r>
        <w:rPr>
          <w:rFonts w:hint="eastAsia"/>
          <w:sz w:val="21"/>
          <w:szCs w:val="21"/>
          <w:lang w:val="en-US" w:eastAsia="zh-CN"/>
        </w:rPr>
        <w:t>标题显示，新闻图片标题内容，新闻图片日期、新闻</w:t>
      </w:r>
      <w:r>
        <w:rPr>
          <w:rFonts w:hint="eastAsia"/>
          <w:lang w:val="en-US" w:eastAsia="zh-CN"/>
        </w:rPr>
        <w:t>图片宽、高设置，</w:t>
      </w:r>
      <w:r>
        <w:rPr>
          <w:rFonts w:hint="eastAsia"/>
          <w:sz w:val="21"/>
          <w:szCs w:val="21"/>
          <w:lang w:val="en-US" w:eastAsia="zh-CN"/>
        </w:rPr>
        <w:t>新闻</w:t>
      </w:r>
      <w:r>
        <w:rPr>
          <w:rFonts w:hint="eastAsia"/>
          <w:lang w:val="en-US" w:eastAsia="zh-CN"/>
        </w:rPr>
        <w:t>图片间距设置，分页设置，新闻排序（默认倒序显示），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新闻明细页内容编辑：word文档编辑，命名（命名规则：英文、下划线、日期）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经典案例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案例主页内容设置：图片设置、图片链接—&gt;案例明细页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案例主页显示设置：案例图片设置，案例图片宽、高设置，案例显示排序（默认倒序）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案例明细页内容编辑：蒙版，word文档编辑，命名（命名规则：英文、下划线、日期）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服务支持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sz w:val="21"/>
          <w:szCs w:val="21"/>
          <w:lang w:val="en-US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轮播图内容设置：图片设置、图片指向链接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sz w:val="21"/>
          <w:szCs w:val="21"/>
          <w:lang w:val="en-US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轮播图显示配置：轮播时间、图片显示高度设置、图片显示宽度设置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服务项内容设置：图标设置，图标大小设置，标题显示，标题内容，标题指向链接（校验：和图片必须相同），服务项内容简介显示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服务项明细设置：蒙版，word编辑</w:t>
      </w:r>
      <w:r>
        <w:rPr>
          <w:rFonts w:hint="eastAsia"/>
          <w:lang w:val="en-US" w:eastAsia="zh-CN"/>
        </w:rPr>
        <w:t>，命名（命名规则：英文、下划线、日期）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关于公司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标题设置：标题文字，二级标题显示，二级标题内容，文字内容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公司内容项按钮设置:颜色，文字，大小，间距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简介内容设置：word文字编辑。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后端技术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技术栈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sping、 spring mvc 、spirng boot、spring session、spring security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hibernate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redis</w:t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/>
          <w:sz w:val="24"/>
        </w:rPr>
        <w:t>dom4 j、log4j、</w:t>
      </w:r>
      <w:r>
        <w:rPr>
          <w:rFonts w:hint="eastAsia" w:ascii="微软雅黑" w:hAnsi="微软雅黑" w:eastAsia="微软雅黑"/>
          <w:sz w:val="24"/>
          <w:lang w:val="en-US" w:eastAsia="zh-CN"/>
        </w:rPr>
        <w:t>activity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4170045"/>
            <wp:effectExtent l="0" t="0" r="8890" b="1905"/>
            <wp:docPr id="9" name="图片 9" descr="NP平台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P平台介绍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前端技术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技术栈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0"/>
        </w:rPr>
      </w:pPr>
      <w:r>
        <w:rPr>
          <w:rFonts w:hint="eastAsia" w:ascii="微软雅黑" w:hAnsi="微软雅黑" w:eastAsia="微软雅黑"/>
          <w:sz w:val="20"/>
        </w:rPr>
        <w:t>vue、v ue-router、vuex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0"/>
        </w:rPr>
      </w:pPr>
      <w:r>
        <w:rPr>
          <w:rFonts w:hint="eastAsia" w:ascii="微软雅黑" w:hAnsi="微软雅黑" w:eastAsia="微软雅黑"/>
          <w:sz w:val="20"/>
        </w:rPr>
        <w:t>vue-cli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0"/>
        </w:rPr>
      </w:pPr>
      <w:r>
        <w:rPr>
          <w:rFonts w:hint="eastAsia" w:ascii="微软雅黑" w:hAnsi="微软雅黑" w:eastAsia="微软雅黑"/>
          <w:sz w:val="20"/>
        </w:rPr>
        <w:t>iview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/>
          <w:sz w:val="20"/>
        </w:rPr>
        <w:t>echar ts、axios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452495"/>
            <wp:effectExtent l="0" t="0" r="6985" b="14605"/>
            <wp:docPr id="12" name="图片 12" descr="NP平台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NP平台介绍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D81CF8"/>
    <w:multiLevelType w:val="singleLevel"/>
    <w:tmpl w:val="A1D81CF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E7B0C876"/>
    <w:multiLevelType w:val="multilevel"/>
    <w:tmpl w:val="E7B0C87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06A4055C"/>
    <w:multiLevelType w:val="singleLevel"/>
    <w:tmpl w:val="06A4055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34213105"/>
    <w:multiLevelType w:val="singleLevel"/>
    <w:tmpl w:val="3421310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347E11AB"/>
    <w:multiLevelType w:val="multilevel"/>
    <w:tmpl w:val="347E11A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>
    <w:nsid w:val="50280105"/>
    <w:multiLevelType w:val="singleLevel"/>
    <w:tmpl w:val="5028010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50531DDA"/>
    <w:multiLevelType w:val="singleLevel"/>
    <w:tmpl w:val="50531DD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5214EF0A"/>
    <w:multiLevelType w:val="singleLevel"/>
    <w:tmpl w:val="5214EF0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6FFADF2A"/>
    <w:multiLevelType w:val="singleLevel"/>
    <w:tmpl w:val="6FFADF2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F05FE"/>
    <w:rsid w:val="00F97F4D"/>
    <w:rsid w:val="018030B1"/>
    <w:rsid w:val="0233263C"/>
    <w:rsid w:val="03812A42"/>
    <w:rsid w:val="03A93174"/>
    <w:rsid w:val="0488718C"/>
    <w:rsid w:val="051437AE"/>
    <w:rsid w:val="05916D7B"/>
    <w:rsid w:val="06130654"/>
    <w:rsid w:val="064C779F"/>
    <w:rsid w:val="06AF4DEE"/>
    <w:rsid w:val="06BF61EF"/>
    <w:rsid w:val="0794637F"/>
    <w:rsid w:val="07B725E3"/>
    <w:rsid w:val="07E872E3"/>
    <w:rsid w:val="08116E4B"/>
    <w:rsid w:val="082B1295"/>
    <w:rsid w:val="091241D7"/>
    <w:rsid w:val="0BB04CB1"/>
    <w:rsid w:val="0C3C69D1"/>
    <w:rsid w:val="0C79037F"/>
    <w:rsid w:val="0C7B2FFB"/>
    <w:rsid w:val="0E6E0AB3"/>
    <w:rsid w:val="10BD0E8A"/>
    <w:rsid w:val="10CD3F4A"/>
    <w:rsid w:val="10E41B89"/>
    <w:rsid w:val="111573A2"/>
    <w:rsid w:val="118F5409"/>
    <w:rsid w:val="12BA5CCC"/>
    <w:rsid w:val="13901606"/>
    <w:rsid w:val="153F6A2A"/>
    <w:rsid w:val="154C1A7B"/>
    <w:rsid w:val="15C36B48"/>
    <w:rsid w:val="17934B7D"/>
    <w:rsid w:val="17C21876"/>
    <w:rsid w:val="182631DE"/>
    <w:rsid w:val="18D408E7"/>
    <w:rsid w:val="192B14A2"/>
    <w:rsid w:val="19375ABE"/>
    <w:rsid w:val="19957FFD"/>
    <w:rsid w:val="19C64F90"/>
    <w:rsid w:val="19FA2622"/>
    <w:rsid w:val="1A4A7183"/>
    <w:rsid w:val="1B07682A"/>
    <w:rsid w:val="1B1127C3"/>
    <w:rsid w:val="1BC44AE5"/>
    <w:rsid w:val="1C012D0D"/>
    <w:rsid w:val="1D9B4C10"/>
    <w:rsid w:val="1E9B043A"/>
    <w:rsid w:val="21220D71"/>
    <w:rsid w:val="21452645"/>
    <w:rsid w:val="21A24001"/>
    <w:rsid w:val="221B24B7"/>
    <w:rsid w:val="22A67245"/>
    <w:rsid w:val="241F1A7A"/>
    <w:rsid w:val="24325418"/>
    <w:rsid w:val="250332A1"/>
    <w:rsid w:val="258E7735"/>
    <w:rsid w:val="25DB13F3"/>
    <w:rsid w:val="2622009C"/>
    <w:rsid w:val="265303ED"/>
    <w:rsid w:val="26FF7E30"/>
    <w:rsid w:val="29154EB9"/>
    <w:rsid w:val="295221A0"/>
    <w:rsid w:val="2B676257"/>
    <w:rsid w:val="2C727173"/>
    <w:rsid w:val="2DF02EA7"/>
    <w:rsid w:val="2EA843FC"/>
    <w:rsid w:val="304B04D9"/>
    <w:rsid w:val="30B12D6A"/>
    <w:rsid w:val="30B67B40"/>
    <w:rsid w:val="313B7A73"/>
    <w:rsid w:val="31BC581F"/>
    <w:rsid w:val="32B77E93"/>
    <w:rsid w:val="339F03EE"/>
    <w:rsid w:val="33E8190E"/>
    <w:rsid w:val="34BF7953"/>
    <w:rsid w:val="3609247B"/>
    <w:rsid w:val="379076C7"/>
    <w:rsid w:val="38C9596E"/>
    <w:rsid w:val="3A401F60"/>
    <w:rsid w:val="3BBD651E"/>
    <w:rsid w:val="3D1C6425"/>
    <w:rsid w:val="3DB02A1C"/>
    <w:rsid w:val="3E050830"/>
    <w:rsid w:val="3E067801"/>
    <w:rsid w:val="3F2E7391"/>
    <w:rsid w:val="402920B3"/>
    <w:rsid w:val="40E246C0"/>
    <w:rsid w:val="41404AC7"/>
    <w:rsid w:val="41DA5660"/>
    <w:rsid w:val="42164104"/>
    <w:rsid w:val="43544E5A"/>
    <w:rsid w:val="43A40AA1"/>
    <w:rsid w:val="457A339B"/>
    <w:rsid w:val="45CD5766"/>
    <w:rsid w:val="4717706C"/>
    <w:rsid w:val="47A25017"/>
    <w:rsid w:val="48A80999"/>
    <w:rsid w:val="49177D9C"/>
    <w:rsid w:val="4A574592"/>
    <w:rsid w:val="4FD01B6C"/>
    <w:rsid w:val="50CC561C"/>
    <w:rsid w:val="51983AA7"/>
    <w:rsid w:val="520422D8"/>
    <w:rsid w:val="53640ACB"/>
    <w:rsid w:val="540C0455"/>
    <w:rsid w:val="544833BE"/>
    <w:rsid w:val="5540132D"/>
    <w:rsid w:val="554B728D"/>
    <w:rsid w:val="55815734"/>
    <w:rsid w:val="56EE2AD7"/>
    <w:rsid w:val="59617F90"/>
    <w:rsid w:val="596C303D"/>
    <w:rsid w:val="59AD100B"/>
    <w:rsid w:val="59E94E90"/>
    <w:rsid w:val="5A0C5B11"/>
    <w:rsid w:val="5A1E671E"/>
    <w:rsid w:val="5A8A5BB5"/>
    <w:rsid w:val="5B2B2F0D"/>
    <w:rsid w:val="5D7B4699"/>
    <w:rsid w:val="5D83660E"/>
    <w:rsid w:val="5E34754B"/>
    <w:rsid w:val="5EDC39B5"/>
    <w:rsid w:val="5F287958"/>
    <w:rsid w:val="5FA90F74"/>
    <w:rsid w:val="5FF413B0"/>
    <w:rsid w:val="60095F14"/>
    <w:rsid w:val="60B55739"/>
    <w:rsid w:val="61734D79"/>
    <w:rsid w:val="61C6314D"/>
    <w:rsid w:val="61E425D1"/>
    <w:rsid w:val="620E7C8E"/>
    <w:rsid w:val="62320168"/>
    <w:rsid w:val="62726070"/>
    <w:rsid w:val="62E43F59"/>
    <w:rsid w:val="63DF35A5"/>
    <w:rsid w:val="63F52F52"/>
    <w:rsid w:val="64121CD3"/>
    <w:rsid w:val="65CA2176"/>
    <w:rsid w:val="65F139ED"/>
    <w:rsid w:val="66755C73"/>
    <w:rsid w:val="66C148F7"/>
    <w:rsid w:val="67266FD4"/>
    <w:rsid w:val="69701C20"/>
    <w:rsid w:val="6A250588"/>
    <w:rsid w:val="6A6174C2"/>
    <w:rsid w:val="6A631208"/>
    <w:rsid w:val="6B5447D9"/>
    <w:rsid w:val="6B556174"/>
    <w:rsid w:val="6D075643"/>
    <w:rsid w:val="6D80387D"/>
    <w:rsid w:val="6DE51754"/>
    <w:rsid w:val="6EAF3968"/>
    <w:rsid w:val="6F672B09"/>
    <w:rsid w:val="706113CD"/>
    <w:rsid w:val="70CE339A"/>
    <w:rsid w:val="7156184B"/>
    <w:rsid w:val="71B20F75"/>
    <w:rsid w:val="727931CB"/>
    <w:rsid w:val="72A721F2"/>
    <w:rsid w:val="72FE57E1"/>
    <w:rsid w:val="73C37716"/>
    <w:rsid w:val="74445A9E"/>
    <w:rsid w:val="74A55772"/>
    <w:rsid w:val="752D7678"/>
    <w:rsid w:val="76051CD5"/>
    <w:rsid w:val="769C7071"/>
    <w:rsid w:val="76D64DC8"/>
    <w:rsid w:val="77153667"/>
    <w:rsid w:val="774A2193"/>
    <w:rsid w:val="77F13616"/>
    <w:rsid w:val="7813035B"/>
    <w:rsid w:val="78174499"/>
    <w:rsid w:val="79792AAC"/>
    <w:rsid w:val="79963788"/>
    <w:rsid w:val="79F147F8"/>
    <w:rsid w:val="7C525069"/>
    <w:rsid w:val="7C581C67"/>
    <w:rsid w:val="7C5B5D01"/>
    <w:rsid w:val="7D8409D5"/>
    <w:rsid w:val="7EA864A9"/>
    <w:rsid w:val="7F432348"/>
    <w:rsid w:val="7FFB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jingguoliang</dc:creator>
  <cp:lastModifiedBy>jingguoliang</cp:lastModifiedBy>
  <dcterms:modified xsi:type="dcterms:W3CDTF">2019-04-10T08:11:02Z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