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auto"/>
        <w:jc w:val="center"/>
        <w:rPr>
          <w:rFonts w:ascii="宋体" w:hAnsi="宋体" w:cs="Arial Unicode MS"/>
          <w:b/>
          <w:kern w:val="1"/>
          <w:sz w:val="44"/>
          <w:szCs w:val="44"/>
        </w:rPr>
      </w:pPr>
    </w:p>
    <w:p>
      <w:pPr>
        <w:spacing w:line="600" w:lineRule="auto"/>
        <w:jc w:val="center"/>
        <w:rPr>
          <w:rFonts w:ascii="宋体" w:hAnsi="宋体" w:cs="Arial Unicode MS"/>
          <w:b/>
          <w:kern w:val="1"/>
          <w:sz w:val="44"/>
          <w:szCs w:val="44"/>
        </w:rPr>
      </w:pPr>
    </w:p>
    <w:p>
      <w:pPr>
        <w:spacing w:line="600" w:lineRule="auto"/>
        <w:jc w:val="center"/>
        <w:rPr>
          <w:rFonts w:ascii="宋体" w:hAnsi="宋体" w:cs="Arial Unicode MS"/>
          <w:b/>
          <w:kern w:val="1"/>
          <w:sz w:val="44"/>
          <w:szCs w:val="44"/>
        </w:rPr>
      </w:pPr>
      <w:r>
        <w:rPr>
          <w:rFonts w:ascii="宋体" w:hAnsi="宋体" w:cs="Arial Unicode MS"/>
          <w:b/>
          <w:kern w:val="1"/>
          <w:sz w:val="44"/>
          <w:szCs w:val="44"/>
        </w:rPr>
        <w:t>石油安装工程优质奖</w:t>
      </w:r>
    </w:p>
    <w:p>
      <w:pPr>
        <w:spacing w:line="600" w:lineRule="auto"/>
        <w:jc w:val="center"/>
        <w:rPr>
          <w:rFonts w:ascii="宋体" w:hAnsi="宋体" w:cs="宋体"/>
          <w:b/>
          <w:kern w:val="1"/>
          <w:sz w:val="44"/>
          <w:szCs w:val="44"/>
        </w:rPr>
      </w:pPr>
      <w:r>
        <w:rPr>
          <w:rFonts w:ascii="宋体" w:hAnsi="宋体" w:cs="宋体"/>
          <w:b/>
          <w:kern w:val="1"/>
          <w:sz w:val="44"/>
          <w:szCs w:val="44"/>
        </w:rPr>
        <w:t>申 报 表</w:t>
      </w:r>
    </w:p>
    <w:p>
      <w:pPr>
        <w:ind w:firstLine="1566" w:firstLineChars="300"/>
        <w:jc w:val="left"/>
        <w:rPr>
          <w:rFonts w:ascii="宋体" w:hAnsi="宋体"/>
          <w:b/>
          <w:kern w:val="1"/>
          <w:sz w:val="52"/>
          <w:szCs w:val="52"/>
        </w:rPr>
      </w:pPr>
    </w:p>
    <w:p>
      <w:pPr>
        <w:ind w:firstLine="1566" w:firstLineChars="300"/>
        <w:jc w:val="left"/>
        <w:rPr>
          <w:rFonts w:ascii="宋体" w:hAnsi="宋体"/>
          <w:b/>
          <w:kern w:val="1"/>
          <w:sz w:val="52"/>
          <w:szCs w:val="52"/>
        </w:rPr>
      </w:pPr>
    </w:p>
    <w:p>
      <w:pPr>
        <w:ind w:firstLine="1566" w:firstLineChars="300"/>
        <w:jc w:val="left"/>
        <w:rPr>
          <w:rFonts w:ascii="宋体" w:hAnsi="宋体"/>
          <w:b/>
          <w:kern w:val="1"/>
          <w:sz w:val="52"/>
          <w:szCs w:val="52"/>
        </w:rPr>
      </w:pPr>
    </w:p>
    <w:p>
      <w:pPr>
        <w:ind w:firstLine="1566" w:firstLineChars="300"/>
        <w:jc w:val="left"/>
        <w:rPr>
          <w:rFonts w:ascii="宋体" w:hAnsi="宋体"/>
          <w:b/>
          <w:kern w:val="1"/>
          <w:sz w:val="52"/>
          <w:szCs w:val="52"/>
        </w:rPr>
      </w:pPr>
    </w:p>
    <w:p>
      <w:pPr>
        <w:ind w:firstLine="1566" w:firstLineChars="300"/>
        <w:jc w:val="left"/>
        <w:rPr>
          <w:rFonts w:ascii="宋体" w:hAnsi="宋体"/>
          <w:b/>
          <w:kern w:val="1"/>
          <w:sz w:val="52"/>
          <w:szCs w:val="52"/>
        </w:rPr>
      </w:pPr>
    </w:p>
    <w:p>
      <w:pPr>
        <w:ind w:firstLine="1600" w:firstLineChars="500"/>
        <w:jc w:val="left"/>
        <w:rPr>
          <w:rFonts w:eastAsia="仿宋_GB2312"/>
          <w:color w:val="000000"/>
          <w:sz w:val="32"/>
          <w:u w:val="single"/>
        </w:rPr>
      </w:pPr>
      <w:r>
        <w:rPr>
          <w:rFonts w:hint="eastAsia" w:eastAsia="仿宋_GB2312"/>
          <w:color w:val="000000"/>
          <w:sz w:val="32"/>
        </w:rPr>
        <w:t>工程名称</w:t>
      </w:r>
      <w:r>
        <w:rPr>
          <w:rFonts w:hint="eastAsia" w:eastAsia="仿宋_GB2312"/>
          <w:color w:val="000000"/>
          <w:sz w:val="32"/>
          <w:u w:val="single"/>
        </w:rPr>
        <w:t xml:space="preserve">         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{{params.situationDO.projectName}}</w:t>
      </w:r>
      <w:r>
        <w:rPr>
          <w:rFonts w:hint="eastAsia" w:eastAsia="仿宋_GB2312"/>
          <w:color w:val="000000"/>
          <w:sz w:val="32"/>
          <w:u w:val="single"/>
        </w:rPr>
        <w:t xml:space="preserve">            </w:t>
      </w:r>
    </w:p>
    <w:p>
      <w:pPr>
        <w:ind w:firstLine="1600" w:firstLineChars="500"/>
        <w:rPr>
          <w:rFonts w:eastAsia="仿宋_GB2312"/>
          <w:color w:val="000000"/>
          <w:sz w:val="32"/>
          <w:u w:val="single"/>
        </w:rPr>
      </w:pPr>
    </w:p>
    <w:p>
      <w:pPr>
        <w:ind w:firstLine="1600" w:firstLineChars="500"/>
        <w:rPr>
          <w:rFonts w:eastAsia="仿宋_GB2312"/>
          <w:color w:val="000000"/>
          <w:sz w:val="32"/>
        </w:rPr>
      </w:pPr>
      <w:r>
        <w:rPr>
          <w:rFonts w:hint="eastAsia" w:eastAsia="仿宋_GB2312"/>
          <w:color w:val="000000"/>
          <w:sz w:val="32"/>
        </w:rPr>
        <w:t>申报单位</w:t>
      </w:r>
      <w:r>
        <w:rPr>
          <w:rFonts w:hint="eastAsia" w:eastAsia="仿宋_GB2312"/>
          <w:color w:val="000000"/>
          <w:sz w:val="32"/>
          <w:u w:val="single"/>
        </w:rPr>
        <w:t xml:space="preserve">  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{{params.proApplyInfoDO.</w:t>
      </w:r>
      <w:r>
        <w:rPr>
          <w:rFonts w:hint="eastAsia" w:eastAsia="仿宋_GB2312"/>
          <w:color w:val="000000"/>
          <w:sz w:val="32"/>
          <w:u w:val="single"/>
        </w:rPr>
        <w:t>comanyName</w:t>
      </w:r>
      <w:r>
        <w:rPr>
          <w:rFonts w:hint="eastAsia" w:eastAsia="仿宋_GB2312"/>
          <w:color w:val="000000"/>
          <w:sz w:val="32"/>
          <w:u w:val="single"/>
          <w:lang w:val="en-US" w:eastAsia="zh-CN"/>
        </w:rPr>
        <w:t>}}</w:t>
      </w:r>
      <w:r>
        <w:rPr>
          <w:rFonts w:hint="eastAsia" w:eastAsia="仿宋_GB2312"/>
          <w:color w:val="000000"/>
          <w:sz w:val="32"/>
          <w:u w:val="single"/>
        </w:rPr>
        <w:t xml:space="preserve">                    </w:t>
      </w:r>
      <w:r>
        <w:rPr>
          <w:rFonts w:hint="eastAsia" w:eastAsia="仿宋_GB2312"/>
          <w:color w:val="000000"/>
          <w:sz w:val="32"/>
        </w:rPr>
        <w:t>（公章）</w:t>
      </w:r>
    </w:p>
    <w:p>
      <w:pPr>
        <w:rPr>
          <w:rFonts w:eastAsia="仿宋_GB2312"/>
          <w:color w:val="000000"/>
          <w:sz w:val="32"/>
        </w:rPr>
      </w:pPr>
    </w:p>
    <w:p>
      <w:pPr>
        <w:ind w:firstLine="1600" w:firstLineChars="500"/>
        <w:rPr>
          <w:rFonts w:eastAsia="仿宋_GB2312"/>
          <w:color w:val="000000"/>
          <w:sz w:val="32"/>
        </w:rPr>
      </w:pPr>
      <w:r>
        <w:rPr>
          <w:rFonts w:hint="eastAsia" w:eastAsia="仿宋_GB2312"/>
          <w:color w:val="000000"/>
          <w:sz w:val="32"/>
        </w:rPr>
        <w:t>推荐单位</w:t>
      </w:r>
      <w:r>
        <w:rPr>
          <w:rFonts w:hint="eastAsia" w:eastAsia="仿宋_GB2312"/>
          <w:color w:val="000000"/>
          <w:sz w:val="32"/>
          <w:u w:val="single"/>
        </w:rPr>
        <w:t xml:space="preserve">                     </w:t>
      </w:r>
      <w:r>
        <w:rPr>
          <w:rFonts w:hint="eastAsia" w:eastAsia="仿宋_GB2312"/>
          <w:color w:val="000000"/>
          <w:sz w:val="32"/>
        </w:rPr>
        <w:t>（公章）</w:t>
      </w:r>
    </w:p>
    <w:p>
      <w:pPr>
        <w:jc w:val="center"/>
        <w:rPr>
          <w:rFonts w:ascii="宋体" w:hAnsi="宋体" w:cs="仿宋_GB2312"/>
          <w:b/>
          <w:kern w:val="1"/>
          <w:sz w:val="30"/>
          <w:szCs w:val="30"/>
        </w:rPr>
      </w:pPr>
    </w:p>
    <w:p>
      <w:pPr>
        <w:jc w:val="center"/>
        <w:rPr>
          <w:rFonts w:ascii="宋体" w:hAnsi="宋体" w:cs="仿宋_GB2312"/>
          <w:b/>
          <w:kern w:val="1"/>
          <w:sz w:val="30"/>
          <w:szCs w:val="30"/>
        </w:rPr>
      </w:pPr>
    </w:p>
    <w:p>
      <w:pPr>
        <w:jc w:val="center"/>
        <w:rPr>
          <w:rFonts w:hint="eastAsia" w:ascii="宋体" w:hAnsi="宋体" w:cs="仿宋_GB2312"/>
          <w:b/>
          <w:kern w:val="1"/>
          <w:sz w:val="30"/>
          <w:szCs w:val="30"/>
        </w:rPr>
      </w:pPr>
    </w:p>
    <w:p>
      <w:pPr>
        <w:jc w:val="center"/>
        <w:rPr>
          <w:rFonts w:hint="eastAsia"/>
          <w:color w:val="000000"/>
        </w:rPr>
      </w:pPr>
      <w:r>
        <w:rPr>
          <w:rFonts w:hint="eastAsia" w:eastAsia="仿宋_GB2312"/>
          <w:color w:val="000000"/>
          <w:sz w:val="32"/>
        </w:rPr>
        <w:t>中国石油工程建设协会制</w:t>
      </w:r>
    </w:p>
    <w:p>
      <w:pPr>
        <w:jc w:val="center"/>
        <w:rPr>
          <w:rFonts w:hint="eastAsia" w:ascii="宋体" w:hAnsi="宋体" w:cs="仿宋_GB2312"/>
          <w:b/>
          <w:kern w:val="1"/>
          <w:sz w:val="30"/>
          <w:szCs w:val="30"/>
        </w:rPr>
      </w:pPr>
      <w:r>
        <w:rPr>
          <w:rFonts w:eastAsia="华文中宋"/>
          <w:color w:val="000000"/>
          <w:sz w:val="32"/>
        </w:rPr>
        <w:br w:type="page"/>
      </w:r>
    </w:p>
    <w:p>
      <w:pPr>
        <w:spacing w:line="360" w:lineRule="auto"/>
        <w:jc w:val="center"/>
        <w:rPr>
          <w:rFonts w:ascii="宋体" w:hAnsi="宋体" w:cs="黑体"/>
          <w:b/>
          <w:kern w:val="1"/>
          <w:sz w:val="32"/>
          <w:szCs w:val="32"/>
        </w:rPr>
      </w:pPr>
      <w:r>
        <w:rPr>
          <w:rFonts w:ascii="宋体" w:hAnsi="宋体" w:cs="黑体"/>
          <w:b/>
          <w:kern w:val="1"/>
          <w:sz w:val="32"/>
          <w:szCs w:val="32"/>
        </w:rPr>
        <w:t>填表说明</w:t>
      </w:r>
    </w:p>
    <w:p>
      <w:pPr>
        <w:spacing w:line="360" w:lineRule="auto"/>
        <w:ind w:firstLine="560"/>
        <w:rPr>
          <w:rFonts w:ascii="宋体" w:hAnsi="宋体" w:cs="新宋体"/>
          <w:kern w:val="1"/>
          <w:sz w:val="28"/>
          <w:szCs w:val="28"/>
        </w:rPr>
      </w:pPr>
      <w:r>
        <w:rPr>
          <w:rFonts w:ascii="宋体" w:hAnsi="宋体" w:cs="新宋体"/>
          <w:kern w:val="1"/>
          <w:sz w:val="28"/>
          <w:szCs w:val="28"/>
        </w:rPr>
        <w:t>一、“申报单位简况”中，“单位简介”包括申报单位成立时间、资源状况、完成的有影响的工程、受到奖励情况等，文字控制在300字以内。</w:t>
      </w:r>
    </w:p>
    <w:p>
      <w:pPr>
        <w:spacing w:line="360" w:lineRule="auto"/>
        <w:ind w:firstLine="560"/>
        <w:rPr>
          <w:rFonts w:ascii="宋体" w:hAnsi="宋体" w:cs="新宋体"/>
          <w:kern w:val="1"/>
          <w:sz w:val="28"/>
          <w:szCs w:val="28"/>
        </w:rPr>
      </w:pPr>
      <w:r>
        <w:rPr>
          <w:rFonts w:ascii="宋体" w:hAnsi="宋体" w:cs="新宋体"/>
          <w:kern w:val="1"/>
          <w:sz w:val="28"/>
          <w:szCs w:val="28"/>
        </w:rPr>
        <w:t>二、“申报工程概况”中，“申报内容”指所申报工程在工程合同中约定的主要设备、管线、仪器、仪表等施工内容；“运行效果”指工程建成后实际达到的生产效益或使用效果；“获奖名称”指获得局级及以上的各奖项名称。</w:t>
      </w:r>
    </w:p>
    <w:p>
      <w:pPr>
        <w:spacing w:line="360" w:lineRule="auto"/>
        <w:ind w:firstLine="560"/>
        <w:rPr>
          <w:rFonts w:ascii="宋体" w:hAnsi="宋体" w:cs="新宋体"/>
          <w:kern w:val="1"/>
          <w:sz w:val="28"/>
          <w:szCs w:val="28"/>
        </w:rPr>
      </w:pPr>
      <w:r>
        <w:rPr>
          <w:rFonts w:ascii="宋体" w:hAnsi="宋体" w:cs="新宋体"/>
          <w:kern w:val="1"/>
          <w:sz w:val="28"/>
          <w:szCs w:val="28"/>
        </w:rPr>
        <w:t>三、“有关单位意见”中，各栏中应填写对工程的具体评价意见，包括是否达到设计要求、工程建设过程中是否发生过质量安全事故等；其中，“推荐单位意见”中，还应对工程的质量水平和技术特色进行评价，并明确是否同意推荐。</w:t>
      </w:r>
    </w:p>
    <w:p>
      <w:pPr>
        <w:jc w:val="center"/>
        <w:rPr>
          <w:kern w:val="1"/>
          <w:sz w:val="32"/>
          <w:szCs w:val="32"/>
        </w:rPr>
      </w:pPr>
    </w:p>
    <w:p>
      <w:pPr>
        <w:jc w:val="center"/>
        <w:rPr>
          <w:kern w:val="1"/>
          <w:sz w:val="32"/>
          <w:szCs w:val="32"/>
        </w:rPr>
      </w:pPr>
    </w:p>
    <w:p>
      <w:pPr>
        <w:jc w:val="center"/>
        <w:rPr>
          <w:kern w:val="1"/>
          <w:sz w:val="32"/>
          <w:szCs w:val="32"/>
        </w:rPr>
      </w:pPr>
    </w:p>
    <w:p>
      <w:pPr>
        <w:jc w:val="center"/>
        <w:rPr>
          <w:kern w:val="1"/>
          <w:sz w:val="32"/>
          <w:szCs w:val="32"/>
        </w:rPr>
      </w:pPr>
    </w:p>
    <w:p>
      <w:pPr>
        <w:jc w:val="center"/>
        <w:rPr>
          <w:kern w:val="1"/>
          <w:sz w:val="32"/>
          <w:szCs w:val="32"/>
        </w:rPr>
      </w:pPr>
    </w:p>
    <w:p>
      <w:pPr>
        <w:jc w:val="center"/>
        <w:rPr>
          <w:kern w:val="1"/>
          <w:sz w:val="32"/>
          <w:szCs w:val="32"/>
        </w:rPr>
      </w:pPr>
    </w:p>
    <w:p>
      <w:pPr>
        <w:jc w:val="center"/>
        <w:rPr>
          <w:kern w:val="1"/>
          <w:sz w:val="32"/>
          <w:szCs w:val="32"/>
        </w:rPr>
      </w:pPr>
    </w:p>
    <w:p>
      <w:pPr>
        <w:jc w:val="center"/>
        <w:rPr>
          <w:kern w:val="1"/>
          <w:sz w:val="32"/>
          <w:szCs w:val="32"/>
        </w:rPr>
      </w:pPr>
    </w:p>
    <w:p>
      <w:pPr>
        <w:rPr>
          <w:kern w:val="1"/>
          <w:sz w:val="32"/>
          <w:szCs w:val="32"/>
        </w:rPr>
      </w:pPr>
    </w:p>
    <w:p>
      <w:pPr>
        <w:jc w:val="center"/>
        <w:rPr>
          <w:rFonts w:ascii="黑体" w:hAnsi="黑体" w:eastAsia="黑体" w:cs="黑体"/>
          <w:kern w:val="1"/>
          <w:sz w:val="30"/>
          <w:szCs w:val="30"/>
        </w:rPr>
      </w:pPr>
    </w:p>
    <w:p>
      <w:pPr>
        <w:jc w:val="center"/>
        <w:rPr>
          <w:rFonts w:ascii="黑体" w:hAnsi="黑体" w:eastAsia="黑体" w:cs="黑体"/>
          <w:kern w:val="1"/>
          <w:sz w:val="32"/>
          <w:szCs w:val="32"/>
        </w:rPr>
      </w:pPr>
      <w:r>
        <w:rPr>
          <w:rFonts w:ascii="黑体" w:hAnsi="黑体" w:eastAsia="黑体" w:cs="黑体"/>
          <w:kern w:val="1"/>
          <w:sz w:val="30"/>
          <w:szCs w:val="30"/>
        </w:rPr>
        <w:t>一、申报单位简况</w:t>
      </w: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2345"/>
        <w:gridCol w:w="1615"/>
        <w:gridCol w:w="346"/>
        <w:gridCol w:w="19"/>
        <w:gridCol w:w="1075"/>
        <w:gridCol w:w="144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72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单位名称</w:t>
            </w:r>
          </w:p>
        </w:tc>
        <w:tc>
          <w:tcPr>
            <w:tcW w:w="3960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comanyName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 xml:space="preserve">  </w:t>
            </w:r>
          </w:p>
        </w:tc>
        <w:tc>
          <w:tcPr>
            <w:tcW w:w="1440" w:type="dxa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企业性质</w:t>
            </w:r>
          </w:p>
        </w:tc>
        <w:tc>
          <w:tcPr>
            <w:tcW w:w="144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companyNature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 xml:space="preserve">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通信地址</w:t>
            </w:r>
          </w:p>
        </w:tc>
        <w:tc>
          <w:tcPr>
            <w:tcW w:w="684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mailingAddress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邮政编码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2" w:space="0"/>
            </w:tcBorders>
          </w:tcPr>
          <w:p>
            <w:pPr>
              <w:jc w:val="center"/>
              <w:rPr>
                <w:rFonts w:ascii="仿宋_GB2312" w:hAnsi="仿宋_GB2312" w:eastAsia="仿宋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postCode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  <w:tc>
          <w:tcPr>
            <w:tcW w:w="1961" w:type="dxa"/>
            <w:gridSpan w:val="2"/>
            <w:tcBorders>
              <w:top w:val="single" w:color="000000" w:sz="4" w:space="0"/>
              <w:left w:val="single" w:color="000000" w:sz="2" w:space="0"/>
              <w:bottom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电子信箱</w:t>
            </w:r>
          </w:p>
        </w:tc>
        <w:tc>
          <w:tcPr>
            <w:tcW w:w="2537" w:type="dxa"/>
            <w:gridSpan w:val="3"/>
            <w:tcBorders>
              <w:top w:val="single" w:color="000000" w:sz="4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emailAddress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72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资质等级</w:t>
            </w:r>
          </w:p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和范围</w:t>
            </w:r>
          </w:p>
        </w:tc>
        <w:tc>
          <w:tcPr>
            <w:tcW w:w="684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qualificationLevelScop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721" w:type="dxa"/>
            <w:tcBorders>
              <w:top w:val="single" w:color="000000" w:sz="12" w:space="0"/>
              <w:left w:val="single" w:color="000000" w:sz="12" w:space="0"/>
              <w:bottom w:val="single" w:color="000000" w:sz="2" w:space="0"/>
              <w:right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法人代表</w:t>
            </w:r>
          </w:p>
        </w:tc>
        <w:tc>
          <w:tcPr>
            <w:tcW w:w="2340" w:type="dxa"/>
            <w:tcBorders>
              <w:top w:val="single" w:color="000000" w:sz="1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legalRepresentative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  <w:tc>
          <w:tcPr>
            <w:tcW w:w="1980" w:type="dxa"/>
            <w:gridSpan w:val="3"/>
            <w:tcBorders>
              <w:top w:val="single" w:color="000000" w:sz="12" w:space="0"/>
              <w:left w:val="single" w:color="000000" w:sz="2" w:space="0"/>
              <w:bottom w:val="single" w:color="000000" w:sz="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职务</w:t>
            </w:r>
          </w:p>
        </w:tc>
        <w:tc>
          <w:tcPr>
            <w:tcW w:w="2523" w:type="dxa"/>
            <w:gridSpan w:val="2"/>
            <w:tcBorders>
              <w:top w:val="single" w:color="000000" w:sz="1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duty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721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固定电话</w:t>
            </w:r>
          </w:p>
        </w:tc>
        <w:tc>
          <w:tcPr>
            <w:tcW w:w="2340" w:type="dxa"/>
            <w:tcBorders>
              <w:top w:val="single" w:color="000000" w:sz="2" w:space="0"/>
              <w:left w:val="single" w:color="000000" w:sz="4" w:space="0"/>
              <w:bottom w:val="single" w:color="000000" w:sz="12" w:space="0"/>
              <w:right w:val="single" w:color="000000" w:sz="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fixedTelephone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  <w:tc>
          <w:tcPr>
            <w:tcW w:w="198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移动电话</w:t>
            </w:r>
          </w:p>
        </w:tc>
        <w:tc>
          <w:tcPr>
            <w:tcW w:w="25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mobilePhone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21" w:type="dxa"/>
            <w:tcBorders>
              <w:top w:val="single" w:color="000000" w:sz="12" w:space="0"/>
              <w:left w:val="single" w:color="000000" w:sz="12" w:space="0"/>
              <w:bottom w:val="single" w:color="000000" w:sz="2" w:space="0"/>
              <w:right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项目经理</w:t>
            </w:r>
          </w:p>
        </w:tc>
        <w:tc>
          <w:tcPr>
            <w:tcW w:w="2340" w:type="dxa"/>
            <w:tcBorders>
              <w:top w:val="single" w:color="000000" w:sz="12" w:space="0"/>
              <w:left w:val="single" w:color="000000" w:sz="4" w:space="0"/>
              <w:bottom w:val="single" w:color="000000" w:sz="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projectManager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  <w:tc>
          <w:tcPr>
            <w:tcW w:w="1980" w:type="dxa"/>
            <w:gridSpan w:val="3"/>
            <w:tcBorders>
              <w:top w:val="single" w:color="000000" w:sz="12" w:space="0"/>
              <w:left w:val="single" w:color="000000" w:sz="2" w:space="0"/>
              <w:bottom w:val="single" w:color="000000" w:sz="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电子信箱</w:t>
            </w:r>
          </w:p>
        </w:tc>
        <w:tc>
          <w:tcPr>
            <w:tcW w:w="2523" w:type="dxa"/>
            <w:gridSpan w:val="2"/>
            <w:tcBorders>
              <w:top w:val="single" w:color="000000" w:sz="1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emailManager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721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固定电话</w:t>
            </w:r>
          </w:p>
        </w:tc>
        <w:tc>
          <w:tcPr>
            <w:tcW w:w="2340" w:type="dxa"/>
            <w:tcBorders>
              <w:top w:val="single" w:color="000000" w:sz="2" w:space="0"/>
              <w:left w:val="single" w:color="000000" w:sz="4" w:space="0"/>
              <w:bottom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fixedTelephoneManager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  <w:tc>
          <w:tcPr>
            <w:tcW w:w="198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移动电话</w:t>
            </w:r>
          </w:p>
        </w:tc>
        <w:tc>
          <w:tcPr>
            <w:tcW w:w="25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mobilePhoneManager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721" w:type="dxa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联系人</w:t>
            </w:r>
          </w:p>
        </w:tc>
        <w:tc>
          <w:tcPr>
            <w:tcW w:w="2340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contactName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  <w:tc>
          <w:tcPr>
            <w:tcW w:w="198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电子信箱</w:t>
            </w:r>
          </w:p>
        </w:tc>
        <w:tc>
          <w:tcPr>
            <w:tcW w:w="25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contactMail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721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固定电话</w:t>
            </w:r>
          </w:p>
        </w:tc>
        <w:tc>
          <w:tcPr>
            <w:tcW w:w="2340" w:type="dxa"/>
            <w:tcBorders>
              <w:top w:val="single" w:color="000000" w:sz="2" w:space="0"/>
              <w:left w:val="single" w:color="000000" w:sz="4" w:space="0"/>
              <w:bottom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contactFixPhone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  <w:tc>
          <w:tcPr>
            <w:tcW w:w="198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移动电话</w:t>
            </w:r>
          </w:p>
        </w:tc>
        <w:tc>
          <w:tcPr>
            <w:tcW w:w="25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</w:tcPr>
          <w:p>
            <w:pPr>
              <w:jc w:val="center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contactMobile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4" w:hRule="atLeast"/>
        </w:trPr>
        <w:tc>
          <w:tcPr>
            <w:tcW w:w="8564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>
            <w:pPr>
              <w:snapToGrid w:val="0"/>
              <w:ind w:firstLine="420" w:firstLineChars="150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申报</w:t>
            </w: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 xml:space="preserve">单位简介： </w:t>
            </w:r>
          </w:p>
          <w:p>
            <w:pPr>
              <w:snapToGrid w:val="0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{{params.proApplyInfoDO.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</w:rPr>
              <w:t>applicantBriefIntroduction</w:t>
            </w: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}}</w:t>
            </w:r>
          </w:p>
        </w:tc>
      </w:tr>
    </w:tbl>
    <w:p>
      <w:pPr>
        <w:jc w:val="center"/>
        <w:rPr>
          <w:rFonts w:ascii="黑体" w:hAnsi="黑体" w:eastAsia="黑体" w:cs="黑体"/>
          <w:kern w:val="1"/>
          <w:sz w:val="32"/>
          <w:szCs w:val="32"/>
        </w:rPr>
      </w:pPr>
      <w:r>
        <w:rPr>
          <w:rFonts w:ascii="黑体" w:hAnsi="黑体" w:eastAsia="黑体" w:cs="黑体"/>
          <w:kern w:val="1"/>
          <w:sz w:val="30"/>
          <w:szCs w:val="30"/>
        </w:rPr>
        <w:t>二、申报工程概况</w:t>
      </w:r>
    </w:p>
    <w:tbl>
      <w:tblPr>
        <w:tblStyle w:val="5"/>
        <w:tblW w:w="8647" w:type="dxa"/>
        <w:tblInd w:w="-34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1531"/>
        <w:gridCol w:w="1065"/>
        <w:gridCol w:w="1080"/>
        <w:gridCol w:w="1285"/>
        <w:gridCol w:w="141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jc w:val="center"/>
              <w:rPr>
                <w:rFonts w:hint="default" w:ascii="仿宋_GB2312" w:hAnsi="仿宋_GB2312" w:eastAsia="Arial Unicode MS" w:cs="仿宋_GB2312"/>
                <w:kern w:val="1"/>
                <w:sz w:val="24"/>
                <w:lang w:val="en-US" w:eastAsia="zh-CN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工程名称</w:t>
            </w: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</w:t>
            </w:r>
            <w:r>
              <w:rPr>
                <w:rFonts w:hint="default" w:ascii="仿宋_GB2312" w:hAnsi="仿宋_GB2312" w:eastAsia="Arial Unicode MS" w:cs="仿宋_GB2312"/>
                <w:kern w:val="1"/>
                <w:sz w:val="24"/>
              </w:rPr>
              <w:t>awardTable</w:t>
            </w: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}}</w:t>
            </w:r>
          </w:p>
        </w:tc>
        <w:tc>
          <w:tcPr>
            <w:tcW w:w="6378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{{params.situationDO.projectName}}</w:t>
            </w:r>
            <w:r>
              <w:rPr>
                <w:rFonts w:hint="eastAsia" w:ascii="仿宋_GB2312" w:hAnsi="仿宋_GB2312" w:eastAsia="Arial Unicode MS" w:cs="仿宋_GB2312"/>
                <w:kern w:val="1"/>
                <w:sz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建设地点</w:t>
            </w:r>
          </w:p>
        </w:tc>
        <w:tc>
          <w:tcPr>
            <w:tcW w:w="6378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{{params.situationDO.buildLocation}}</w:t>
            </w:r>
            <w:r>
              <w:rPr>
                <w:rFonts w:hint="eastAsia" w:ascii="仿宋_GB2312" w:hAnsi="仿宋_GB2312" w:eastAsia="Arial Unicode MS" w:cs="仿宋_GB2312"/>
                <w:kern w:val="1"/>
                <w:sz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工程类别</w:t>
            </w:r>
          </w:p>
        </w:tc>
        <w:tc>
          <w:tcPr>
            <w:tcW w:w="6378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{{params.situationDO.projectCategory}}</w:t>
            </w:r>
            <w:r>
              <w:rPr>
                <w:rFonts w:hint="eastAsia" w:ascii="仿宋_GB2312" w:hAnsi="仿宋_GB2312" w:eastAsia="Arial Unicode MS" w:cs="仿宋_GB2312"/>
                <w:kern w:val="1"/>
                <w:sz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工程规模</w:t>
            </w:r>
          </w:p>
        </w:tc>
        <w:tc>
          <w:tcPr>
            <w:tcW w:w="6378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{{params.situationDO.projectScale}}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开工时间</w:t>
            </w:r>
          </w:p>
        </w:tc>
        <w:tc>
          <w:tcPr>
            <w:tcW w:w="1531" w:type="dxa"/>
            <w:tcBorders>
              <w:tl2br w:val="nil"/>
              <w:tr2bl w:val="nil"/>
            </w:tcBorders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{{params.situationDO.startTimeStr}}</w:t>
            </w:r>
          </w:p>
        </w:tc>
        <w:tc>
          <w:tcPr>
            <w:tcW w:w="214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是否有立项批复</w:t>
            </w:r>
          </w:p>
        </w:tc>
        <w:tc>
          <w:tcPr>
            <w:tcW w:w="2702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{{params.situationDO.proApprovalStr}}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竣工时间</w:t>
            </w:r>
          </w:p>
        </w:tc>
        <w:tc>
          <w:tcPr>
            <w:tcW w:w="1531" w:type="dxa"/>
            <w:tcBorders>
              <w:tl2br w:val="nil"/>
              <w:tr2bl w:val="nil"/>
            </w:tcBorders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{{params.situationDO.completionTimeStr}}</w:t>
            </w:r>
          </w:p>
        </w:tc>
        <w:tc>
          <w:tcPr>
            <w:tcW w:w="214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是否有竣工验收报告</w:t>
            </w:r>
          </w:p>
        </w:tc>
        <w:tc>
          <w:tcPr>
            <w:tcW w:w="2702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{{params.situationDO.completAcceptReportStr}}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备案时间</w:t>
            </w:r>
          </w:p>
        </w:tc>
        <w:tc>
          <w:tcPr>
            <w:tcW w:w="6378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{{params.situationDO.recordTimeStr}}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申报内容</w:t>
            </w:r>
          </w:p>
        </w:tc>
        <w:tc>
          <w:tcPr>
            <w:tcW w:w="6378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{{params.situationDO.declarationContent}}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工程投资（万元）</w:t>
            </w:r>
          </w:p>
        </w:tc>
        <w:tc>
          <w:tcPr>
            <w:tcW w:w="1531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仿宋_GB2312" w:cs="仿宋_GB2312"/>
                <w:kern w:val="1"/>
                <w:sz w:val="18"/>
                <w:szCs w:val="1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{{params.situationDO.projectInvestment}}</w:t>
            </w:r>
          </w:p>
        </w:tc>
        <w:tc>
          <w:tcPr>
            <w:tcW w:w="214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工程决算（万元）</w:t>
            </w:r>
          </w:p>
        </w:tc>
        <w:tc>
          <w:tcPr>
            <w:tcW w:w="2702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{{params.situationDO.projectFinalAccounts}}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工程合同（万元）</w:t>
            </w:r>
          </w:p>
        </w:tc>
        <w:tc>
          <w:tcPr>
            <w:tcW w:w="1531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仿宋_GB2312" w:cs="仿宋_GB2312"/>
                <w:kern w:val="1"/>
                <w:sz w:val="18"/>
                <w:szCs w:val="1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{{params.situationDO.engineeringContract}}</w:t>
            </w:r>
          </w:p>
        </w:tc>
        <w:tc>
          <w:tcPr>
            <w:tcW w:w="214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工程结算（万元）</w:t>
            </w:r>
          </w:p>
        </w:tc>
        <w:tc>
          <w:tcPr>
            <w:tcW w:w="2702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18"/>
                <w:szCs w:val="18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{{params.situationDO.projectSettlement}}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运行效果</w:t>
            </w:r>
          </w:p>
        </w:tc>
        <w:tc>
          <w:tcPr>
            <w:tcW w:w="6378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{{params.situationDO.operationEffect}}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647" w:type="dxa"/>
            <w:gridSpan w:val="6"/>
            <w:tcBorders>
              <w:tl2br w:val="nil"/>
              <w:tr2bl w:val="nil"/>
            </w:tcBorders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仿宋_GB2312" w:hAnsi="仿宋_GB2312" w:eastAsia="Arial Unicode MS" w:cs="仿宋_GB2312"/>
                <w:kern w:val="1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奖项信息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设计是否先进合理</w:t>
            </w:r>
          </w:p>
        </w:tc>
        <w:tc>
          <w:tcPr>
            <w:tcW w:w="259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{{params.situationDO.designAdvanceIsStr}}</w:t>
            </w:r>
          </w:p>
        </w:tc>
        <w:tc>
          <w:tcPr>
            <w:tcW w:w="236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bookmarkStart w:id="0" w:name="_GoBack"/>
            <w:bookmarkEnd w:id="0"/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有无证明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{{params.situationDO.hasAnyProofStr}}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是否通过安全评估</w:t>
            </w:r>
          </w:p>
        </w:tc>
        <w:tc>
          <w:tcPr>
            <w:tcW w:w="259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{{params.situationDO.passSafeIsStr}}</w:t>
            </w:r>
          </w:p>
        </w:tc>
        <w:tc>
          <w:tcPr>
            <w:tcW w:w="236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是否通过环保评估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{{params.situationDO.hasEnvAssessmentIsStr}}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建设单位</w:t>
            </w:r>
          </w:p>
        </w:tc>
        <w:tc>
          <w:tcPr>
            <w:tcW w:w="6378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{{params.situationDO.constructionUnit}}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使用单位</w:t>
            </w:r>
          </w:p>
        </w:tc>
        <w:tc>
          <w:tcPr>
            <w:tcW w:w="6378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{{params.situationDO.exploitingUnit}}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设计单位</w:t>
            </w:r>
          </w:p>
        </w:tc>
        <w:tc>
          <w:tcPr>
            <w:tcW w:w="6378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{{params.situationDO.designInstitute}}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69" w:type="dxa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4"/>
              </w:rPr>
              <w:t>监理单位</w:t>
            </w:r>
          </w:p>
        </w:tc>
        <w:tc>
          <w:tcPr>
            <w:tcW w:w="6378" w:type="dxa"/>
            <w:gridSpan w:val="5"/>
            <w:tcBorders>
              <w:tl2br w:val="nil"/>
              <w:tr2bl w:val="nil"/>
            </w:tcBorders>
            <w:vAlign w:val="top"/>
          </w:tcPr>
          <w:p>
            <w:pPr>
              <w:spacing w:line="240" w:lineRule="atLeast"/>
              <w:jc w:val="center"/>
              <w:rPr>
                <w:rFonts w:ascii="仿宋_GB2312" w:hAnsi="仿宋_GB2312" w:eastAsia="Arial Unicode MS" w:cs="仿宋_GB2312"/>
                <w:kern w:val="1"/>
                <w:sz w:val="24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4"/>
                <w:lang w:val="en-US" w:eastAsia="zh-CN"/>
              </w:rPr>
              <w:t>{{params.situationDO.constructionControlUnit}}</w:t>
            </w:r>
          </w:p>
        </w:tc>
      </w:tr>
    </w:tbl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rPr>
          <w:rFonts w:ascii="黑体" w:hAnsi="黑体" w:eastAsia="黑体" w:cs="黑体"/>
          <w:kern w:val="1"/>
          <w:sz w:val="32"/>
          <w:szCs w:val="32"/>
        </w:rPr>
      </w:pPr>
      <w:r>
        <w:rPr>
          <w:rFonts w:ascii="黑体" w:hAnsi="黑体" w:eastAsia="黑体" w:cs="黑体"/>
          <w:kern w:val="1"/>
          <w:sz w:val="32"/>
          <w:szCs w:val="32"/>
        </w:rPr>
        <w:t>有关单位意见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default" w:ascii="仿宋_GB2312" w:hAnsi="仿宋_GB2312" w:eastAsia="Arial Unicode MS" w:cs="宋体"/>
          <w:kern w:val="1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Arial Unicode MS" w:cs="宋体"/>
          <w:kern w:val="1"/>
          <w:sz w:val="28"/>
          <w:szCs w:val="28"/>
          <w:lang w:val="en-US" w:eastAsia="zh-CN" w:bidi="ar-SA"/>
        </w:rPr>
        <w:t>{{?opinionList}}</w:t>
      </w:r>
    </w:p>
    <w:tbl>
      <w:tblPr>
        <w:tblStyle w:val="5"/>
        <w:tblW w:w="0" w:type="auto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0" w:hRule="atLeast"/>
        </w:trPr>
        <w:tc>
          <w:tcPr>
            <w:tcW w:w="8403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>
            <w:pP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  <w:t>建设</w:t>
            </w: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单位（使用单位）意见：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{{constructionOpinions}}</w:t>
            </w:r>
          </w:p>
          <w:p>
            <w:pPr>
              <w:ind w:firstLine="5460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</w:p>
          <w:p>
            <w:pPr>
              <w:ind w:firstLine="5460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</w:p>
          <w:p>
            <w:pPr>
              <w:ind w:firstLine="5460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  <w:t>年  月  日（章）</w:t>
            </w:r>
          </w:p>
          <w:p>
            <w:pPr>
              <w:ind w:firstLine="5460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6" w:hRule="atLeast"/>
        </w:trPr>
        <w:tc>
          <w:tcPr>
            <w:tcW w:w="840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>
            <w:pPr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  <w:t>设计单位意见：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{{designUnitOpinions}}</w:t>
            </w:r>
          </w:p>
          <w:p>
            <w:pPr>
              <w:ind w:firstLine="5460"/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</w:pPr>
          </w:p>
          <w:p>
            <w:pPr>
              <w:ind w:firstLine="5460"/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</w:pPr>
          </w:p>
          <w:p>
            <w:pPr>
              <w:ind w:firstLine="5460"/>
              <w:rPr>
                <w:rFonts w:ascii="仿宋_GB2312" w:hAnsi="仿宋_GB2312" w:eastAsia="Arial Unicode MS" w:cs="仿宋_GB2312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  <w:t>年  月  日（章）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5" w:hRule="atLeast"/>
        </w:trPr>
        <w:tc>
          <w:tcPr>
            <w:tcW w:w="840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>
            <w:pPr>
              <w:jc w:val="left"/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  <w:t>监理单位意见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Arial Unicode MS" w:cs="仿宋_GB2312"/>
                <w:kern w:val="1"/>
                <w:sz w:val="28"/>
                <w:szCs w:val="28"/>
                <w:lang w:val="en-US" w:eastAsia="zh-CN"/>
              </w:rPr>
              <w:t>{{supervisionOpinions}}</w:t>
            </w:r>
          </w:p>
          <w:p>
            <w:pPr>
              <w:ind w:firstLine="5460"/>
              <w:jc w:val="left"/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</w:pPr>
          </w:p>
          <w:p>
            <w:pPr>
              <w:ind w:firstLine="5460"/>
              <w:jc w:val="left"/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</w:pPr>
          </w:p>
          <w:p>
            <w:pPr>
              <w:ind w:firstLine="5460"/>
              <w:jc w:val="left"/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</w:pPr>
            <w:r>
              <w:rPr>
                <w:rFonts w:ascii="仿宋_GB2312" w:hAnsi="仿宋_GB2312" w:eastAsia="Arial Unicode MS" w:cs="宋体"/>
                <w:kern w:val="1"/>
                <w:sz w:val="28"/>
                <w:szCs w:val="28"/>
              </w:rPr>
              <w:t>年  月  日（章）</w:t>
            </w:r>
          </w:p>
          <w:p>
            <w:pPr>
              <w:ind w:firstLine="5460"/>
              <w:jc w:val="left"/>
              <w:rPr>
                <w:rFonts w:ascii="宋体" w:hAnsi="宋体" w:cs="宋体"/>
                <w:kern w:val="1"/>
                <w:sz w:val="28"/>
                <w:szCs w:val="28"/>
              </w:rPr>
            </w:pP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</w:pPr>
      <w:r>
        <w:rPr>
          <w:rFonts w:hint="eastAsia" w:ascii="仿宋_GB2312" w:hAnsi="仿宋_GB2312" w:eastAsia="Arial Unicode MS" w:cs="宋体"/>
          <w:kern w:val="1"/>
          <w:sz w:val="28"/>
          <w:szCs w:val="28"/>
          <w:lang w:val="en-US" w:eastAsia="zh-CN" w:bidi="ar-SA"/>
        </w:rPr>
        <w:t>{{/opinionList}}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wordWrap w:val="0"/>
      <w:ind w:left="210" w:leftChars="100" w:right="210" w:rightChars="100"/>
      <w:jc w:val="right"/>
      <w:rPr>
        <w:sz w:val="28"/>
        <w:szCs w:val="28"/>
      </w:rPr>
    </w:pPr>
    <w:r>
      <w:rPr>
        <w:rFonts w:hint="eastAsia"/>
        <w:sz w:val="28"/>
        <w:szCs w:val="28"/>
      </w:rPr>
      <w:t xml:space="preserve">—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  <w:lang w:val="zh-CN"/>
      </w:rPr>
      <w:t>6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left="210" w:leftChars="100" w:right="210" w:rightChars="100"/>
      <w:rPr>
        <w:sz w:val="28"/>
        <w:szCs w:val="28"/>
      </w:rPr>
    </w:pPr>
    <w:r>
      <w:rPr>
        <w:rFonts w:hint="eastAsia"/>
        <w:sz w:val="28"/>
        <w:szCs w:val="28"/>
      </w:rPr>
      <w:t xml:space="preserve">—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  <w:lang w:val="zh-CN"/>
      </w:rPr>
      <w:t>2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C0BBCD3"/>
    <w:multiLevelType w:val="singleLevel"/>
    <w:tmpl w:val="AC0BBCD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6A768A"/>
    <w:rsid w:val="00046DFB"/>
    <w:rsid w:val="00172552"/>
    <w:rsid w:val="0023633D"/>
    <w:rsid w:val="004D53FB"/>
    <w:rsid w:val="00583473"/>
    <w:rsid w:val="006A3CF4"/>
    <w:rsid w:val="006A768A"/>
    <w:rsid w:val="00703EF7"/>
    <w:rsid w:val="008660AC"/>
    <w:rsid w:val="008E76D3"/>
    <w:rsid w:val="00934977"/>
    <w:rsid w:val="009506E9"/>
    <w:rsid w:val="009843CE"/>
    <w:rsid w:val="00D45BDD"/>
    <w:rsid w:val="00FC65E9"/>
    <w:rsid w:val="01452F22"/>
    <w:rsid w:val="017956F2"/>
    <w:rsid w:val="01C91EF0"/>
    <w:rsid w:val="02693C36"/>
    <w:rsid w:val="034209C2"/>
    <w:rsid w:val="036135BB"/>
    <w:rsid w:val="04824AF0"/>
    <w:rsid w:val="04D10600"/>
    <w:rsid w:val="04D60BB5"/>
    <w:rsid w:val="05406E98"/>
    <w:rsid w:val="055916D0"/>
    <w:rsid w:val="055D43AE"/>
    <w:rsid w:val="0619648D"/>
    <w:rsid w:val="066B21DD"/>
    <w:rsid w:val="06A15326"/>
    <w:rsid w:val="06B32E6F"/>
    <w:rsid w:val="075D6E2B"/>
    <w:rsid w:val="07CC5922"/>
    <w:rsid w:val="07CE5B3D"/>
    <w:rsid w:val="07E119F6"/>
    <w:rsid w:val="07E250AE"/>
    <w:rsid w:val="082C78A9"/>
    <w:rsid w:val="082F6338"/>
    <w:rsid w:val="08681E36"/>
    <w:rsid w:val="08CF42B5"/>
    <w:rsid w:val="09460939"/>
    <w:rsid w:val="096A4E75"/>
    <w:rsid w:val="099A01B3"/>
    <w:rsid w:val="099C0A2C"/>
    <w:rsid w:val="09E436E8"/>
    <w:rsid w:val="09F71C0D"/>
    <w:rsid w:val="0A0B6195"/>
    <w:rsid w:val="0A0F3890"/>
    <w:rsid w:val="0A91504B"/>
    <w:rsid w:val="0BB028D0"/>
    <w:rsid w:val="0BF4186F"/>
    <w:rsid w:val="0CD1019F"/>
    <w:rsid w:val="0CD21347"/>
    <w:rsid w:val="0CE232A0"/>
    <w:rsid w:val="0D2E2D5B"/>
    <w:rsid w:val="0D3D7852"/>
    <w:rsid w:val="0DD11193"/>
    <w:rsid w:val="0E176A7C"/>
    <w:rsid w:val="0E30257C"/>
    <w:rsid w:val="0E89694C"/>
    <w:rsid w:val="0ED0651D"/>
    <w:rsid w:val="0F426BA6"/>
    <w:rsid w:val="0F501B51"/>
    <w:rsid w:val="0FC37B02"/>
    <w:rsid w:val="0FD47EF7"/>
    <w:rsid w:val="101D5B50"/>
    <w:rsid w:val="11253B53"/>
    <w:rsid w:val="112F1FDC"/>
    <w:rsid w:val="11341EF2"/>
    <w:rsid w:val="11A660FA"/>
    <w:rsid w:val="11C44768"/>
    <w:rsid w:val="11CD17AC"/>
    <w:rsid w:val="12257716"/>
    <w:rsid w:val="123A79C7"/>
    <w:rsid w:val="12D264D9"/>
    <w:rsid w:val="137A565B"/>
    <w:rsid w:val="13B330E0"/>
    <w:rsid w:val="13D603FF"/>
    <w:rsid w:val="145E475E"/>
    <w:rsid w:val="14683E83"/>
    <w:rsid w:val="14794A96"/>
    <w:rsid w:val="15226ED6"/>
    <w:rsid w:val="15487FA4"/>
    <w:rsid w:val="164202E0"/>
    <w:rsid w:val="16F06240"/>
    <w:rsid w:val="179631B2"/>
    <w:rsid w:val="17F23526"/>
    <w:rsid w:val="17FC64AA"/>
    <w:rsid w:val="1828610C"/>
    <w:rsid w:val="18BD72FC"/>
    <w:rsid w:val="18D72F3F"/>
    <w:rsid w:val="1A077BEC"/>
    <w:rsid w:val="1A2A7CC2"/>
    <w:rsid w:val="1C6B1D1D"/>
    <w:rsid w:val="1C7447EB"/>
    <w:rsid w:val="1CB45741"/>
    <w:rsid w:val="1CDD3751"/>
    <w:rsid w:val="1D3018A9"/>
    <w:rsid w:val="1D3E3EBD"/>
    <w:rsid w:val="1DA7309A"/>
    <w:rsid w:val="1E395F9D"/>
    <w:rsid w:val="1E462D1B"/>
    <w:rsid w:val="1E4D1257"/>
    <w:rsid w:val="1E5D6A67"/>
    <w:rsid w:val="1EC237E2"/>
    <w:rsid w:val="1EDE227A"/>
    <w:rsid w:val="1F8831F4"/>
    <w:rsid w:val="1FE23F35"/>
    <w:rsid w:val="20554BF5"/>
    <w:rsid w:val="208728BB"/>
    <w:rsid w:val="20B859C2"/>
    <w:rsid w:val="20D72408"/>
    <w:rsid w:val="214D539C"/>
    <w:rsid w:val="214E6BE1"/>
    <w:rsid w:val="2179764B"/>
    <w:rsid w:val="218B61E1"/>
    <w:rsid w:val="218C211B"/>
    <w:rsid w:val="21B153E1"/>
    <w:rsid w:val="223C5D9D"/>
    <w:rsid w:val="22E92FE8"/>
    <w:rsid w:val="22F35CC2"/>
    <w:rsid w:val="23C76BE7"/>
    <w:rsid w:val="244C7DDA"/>
    <w:rsid w:val="249D66B0"/>
    <w:rsid w:val="24A43A0C"/>
    <w:rsid w:val="24A60AC0"/>
    <w:rsid w:val="253967B1"/>
    <w:rsid w:val="25A34838"/>
    <w:rsid w:val="25BE3E56"/>
    <w:rsid w:val="25C92356"/>
    <w:rsid w:val="26BE0526"/>
    <w:rsid w:val="27623256"/>
    <w:rsid w:val="27AA686E"/>
    <w:rsid w:val="27F14595"/>
    <w:rsid w:val="28AC3366"/>
    <w:rsid w:val="28F1166B"/>
    <w:rsid w:val="29071CD7"/>
    <w:rsid w:val="291C4823"/>
    <w:rsid w:val="29F12A59"/>
    <w:rsid w:val="2A6F1EB6"/>
    <w:rsid w:val="2ADE3413"/>
    <w:rsid w:val="2B1424B2"/>
    <w:rsid w:val="2B581E45"/>
    <w:rsid w:val="2B733AB3"/>
    <w:rsid w:val="2BA13EA3"/>
    <w:rsid w:val="2BE42AAD"/>
    <w:rsid w:val="2C4A4A1A"/>
    <w:rsid w:val="2CAC5858"/>
    <w:rsid w:val="2E6A0BD3"/>
    <w:rsid w:val="2EC0160D"/>
    <w:rsid w:val="2EF5528D"/>
    <w:rsid w:val="2EF57614"/>
    <w:rsid w:val="2F2E5ED1"/>
    <w:rsid w:val="2F7967E4"/>
    <w:rsid w:val="2FCC2730"/>
    <w:rsid w:val="2FD920A1"/>
    <w:rsid w:val="2FDB1D80"/>
    <w:rsid w:val="30FC5822"/>
    <w:rsid w:val="32363B12"/>
    <w:rsid w:val="328E6F99"/>
    <w:rsid w:val="329616A1"/>
    <w:rsid w:val="33C231A3"/>
    <w:rsid w:val="34154B67"/>
    <w:rsid w:val="343A1B0F"/>
    <w:rsid w:val="348B7ABE"/>
    <w:rsid w:val="34A110AF"/>
    <w:rsid w:val="34A84CBE"/>
    <w:rsid w:val="34AD4C63"/>
    <w:rsid w:val="34FC288D"/>
    <w:rsid w:val="34FC2BFF"/>
    <w:rsid w:val="353937BA"/>
    <w:rsid w:val="35457447"/>
    <w:rsid w:val="355D1666"/>
    <w:rsid w:val="35A66E3E"/>
    <w:rsid w:val="36501C00"/>
    <w:rsid w:val="36514E89"/>
    <w:rsid w:val="36977E1A"/>
    <w:rsid w:val="37792468"/>
    <w:rsid w:val="378F6881"/>
    <w:rsid w:val="37D21912"/>
    <w:rsid w:val="380965A0"/>
    <w:rsid w:val="385167A3"/>
    <w:rsid w:val="385B70F7"/>
    <w:rsid w:val="38BA30BC"/>
    <w:rsid w:val="38F3696C"/>
    <w:rsid w:val="394F0D7B"/>
    <w:rsid w:val="39DB7ADC"/>
    <w:rsid w:val="39E51735"/>
    <w:rsid w:val="39ED487F"/>
    <w:rsid w:val="3A167AC9"/>
    <w:rsid w:val="3A977ADE"/>
    <w:rsid w:val="3BAC7E19"/>
    <w:rsid w:val="3BD24B8F"/>
    <w:rsid w:val="3BE223F8"/>
    <w:rsid w:val="3C03638B"/>
    <w:rsid w:val="3DC9430B"/>
    <w:rsid w:val="3EA4638D"/>
    <w:rsid w:val="3EE34C15"/>
    <w:rsid w:val="3F385132"/>
    <w:rsid w:val="3FBD2E2E"/>
    <w:rsid w:val="3FBE7119"/>
    <w:rsid w:val="3FDA438D"/>
    <w:rsid w:val="40401763"/>
    <w:rsid w:val="40BB11CF"/>
    <w:rsid w:val="41033C0B"/>
    <w:rsid w:val="41937CC6"/>
    <w:rsid w:val="41CA65EA"/>
    <w:rsid w:val="41D3418D"/>
    <w:rsid w:val="4333176D"/>
    <w:rsid w:val="43534F4F"/>
    <w:rsid w:val="43780068"/>
    <w:rsid w:val="438F2F35"/>
    <w:rsid w:val="43A946C5"/>
    <w:rsid w:val="43BA7094"/>
    <w:rsid w:val="447A06CB"/>
    <w:rsid w:val="448D4617"/>
    <w:rsid w:val="44900F5A"/>
    <w:rsid w:val="44BF3C75"/>
    <w:rsid w:val="44EA3092"/>
    <w:rsid w:val="44ED0D3A"/>
    <w:rsid w:val="44EE47B6"/>
    <w:rsid w:val="44FB0259"/>
    <w:rsid w:val="452D2E27"/>
    <w:rsid w:val="4578665B"/>
    <w:rsid w:val="45A74E91"/>
    <w:rsid w:val="461B7247"/>
    <w:rsid w:val="46AF0225"/>
    <w:rsid w:val="46EC0D0B"/>
    <w:rsid w:val="476E7C7D"/>
    <w:rsid w:val="493A6E91"/>
    <w:rsid w:val="4953788F"/>
    <w:rsid w:val="49617619"/>
    <w:rsid w:val="497F4E49"/>
    <w:rsid w:val="49F5236B"/>
    <w:rsid w:val="4A1135DF"/>
    <w:rsid w:val="4A285018"/>
    <w:rsid w:val="4AAF4B1E"/>
    <w:rsid w:val="4AB155DA"/>
    <w:rsid w:val="4BFC696A"/>
    <w:rsid w:val="4CC32E87"/>
    <w:rsid w:val="4CFB1219"/>
    <w:rsid w:val="4D411408"/>
    <w:rsid w:val="4D5C2903"/>
    <w:rsid w:val="4D775CD2"/>
    <w:rsid w:val="4E5B4345"/>
    <w:rsid w:val="4E60169B"/>
    <w:rsid w:val="4ECA64B9"/>
    <w:rsid w:val="4EE72FB2"/>
    <w:rsid w:val="4F1E0B57"/>
    <w:rsid w:val="4F99744E"/>
    <w:rsid w:val="4FA83ADD"/>
    <w:rsid w:val="4FBB25C1"/>
    <w:rsid w:val="50285C11"/>
    <w:rsid w:val="502F3142"/>
    <w:rsid w:val="50565B1E"/>
    <w:rsid w:val="539C6FF5"/>
    <w:rsid w:val="53A63087"/>
    <w:rsid w:val="549F5D83"/>
    <w:rsid w:val="54C75136"/>
    <w:rsid w:val="54F2214B"/>
    <w:rsid w:val="550C310F"/>
    <w:rsid w:val="550D5696"/>
    <w:rsid w:val="55121F78"/>
    <w:rsid w:val="55870C03"/>
    <w:rsid w:val="55CB5F46"/>
    <w:rsid w:val="56351E34"/>
    <w:rsid w:val="56656494"/>
    <w:rsid w:val="577F0195"/>
    <w:rsid w:val="582B5111"/>
    <w:rsid w:val="5855377B"/>
    <w:rsid w:val="58747CB5"/>
    <w:rsid w:val="589862AF"/>
    <w:rsid w:val="592C4880"/>
    <w:rsid w:val="593E4082"/>
    <w:rsid w:val="59771F1F"/>
    <w:rsid w:val="59943482"/>
    <w:rsid w:val="5A233354"/>
    <w:rsid w:val="5A734E32"/>
    <w:rsid w:val="5A9A6FB7"/>
    <w:rsid w:val="5A9F7FB3"/>
    <w:rsid w:val="5B8F4FDA"/>
    <w:rsid w:val="5BFB058A"/>
    <w:rsid w:val="5C400DD5"/>
    <w:rsid w:val="5C4B2560"/>
    <w:rsid w:val="5C98485B"/>
    <w:rsid w:val="5CDD0BC5"/>
    <w:rsid w:val="5CE61C73"/>
    <w:rsid w:val="5D225485"/>
    <w:rsid w:val="5D270CD0"/>
    <w:rsid w:val="5D2E63BE"/>
    <w:rsid w:val="5D85319E"/>
    <w:rsid w:val="5D862F06"/>
    <w:rsid w:val="5DD80DED"/>
    <w:rsid w:val="5DE76465"/>
    <w:rsid w:val="5DFF250F"/>
    <w:rsid w:val="5E220D15"/>
    <w:rsid w:val="5F4A3833"/>
    <w:rsid w:val="5F524DC8"/>
    <w:rsid w:val="5F6E040B"/>
    <w:rsid w:val="5FD13591"/>
    <w:rsid w:val="5FE346CC"/>
    <w:rsid w:val="60667C84"/>
    <w:rsid w:val="60974A5A"/>
    <w:rsid w:val="60C73CE0"/>
    <w:rsid w:val="60DC5C88"/>
    <w:rsid w:val="617B65B6"/>
    <w:rsid w:val="62037606"/>
    <w:rsid w:val="62B60D2E"/>
    <w:rsid w:val="631D30B9"/>
    <w:rsid w:val="634C79DB"/>
    <w:rsid w:val="634D2F25"/>
    <w:rsid w:val="636429CF"/>
    <w:rsid w:val="640460F0"/>
    <w:rsid w:val="645714AC"/>
    <w:rsid w:val="64766ED9"/>
    <w:rsid w:val="659A5B5A"/>
    <w:rsid w:val="65F34D17"/>
    <w:rsid w:val="65F9190A"/>
    <w:rsid w:val="66144F11"/>
    <w:rsid w:val="662A2F72"/>
    <w:rsid w:val="66361A96"/>
    <w:rsid w:val="66930C9E"/>
    <w:rsid w:val="673E435F"/>
    <w:rsid w:val="67994112"/>
    <w:rsid w:val="67FD7A4B"/>
    <w:rsid w:val="681612D8"/>
    <w:rsid w:val="68311160"/>
    <w:rsid w:val="685C1E39"/>
    <w:rsid w:val="68D31C89"/>
    <w:rsid w:val="68E51549"/>
    <w:rsid w:val="697028A0"/>
    <w:rsid w:val="6A61113B"/>
    <w:rsid w:val="6AF41929"/>
    <w:rsid w:val="6B2A3137"/>
    <w:rsid w:val="6B6348E0"/>
    <w:rsid w:val="6B7B3DD7"/>
    <w:rsid w:val="6BC435B8"/>
    <w:rsid w:val="6C7624A3"/>
    <w:rsid w:val="6C786BA1"/>
    <w:rsid w:val="6C8700A9"/>
    <w:rsid w:val="6C951FDB"/>
    <w:rsid w:val="6D060EBB"/>
    <w:rsid w:val="6D16496D"/>
    <w:rsid w:val="6D8508E3"/>
    <w:rsid w:val="6DDE1968"/>
    <w:rsid w:val="6EAD4EB2"/>
    <w:rsid w:val="6FF6618A"/>
    <w:rsid w:val="700347F0"/>
    <w:rsid w:val="700F68E4"/>
    <w:rsid w:val="702E62C1"/>
    <w:rsid w:val="70930A5A"/>
    <w:rsid w:val="714B4E08"/>
    <w:rsid w:val="714F2DF1"/>
    <w:rsid w:val="71FA4FE0"/>
    <w:rsid w:val="72545AC9"/>
    <w:rsid w:val="72A73BF2"/>
    <w:rsid w:val="72EE0AA0"/>
    <w:rsid w:val="73330551"/>
    <w:rsid w:val="73BD7B32"/>
    <w:rsid w:val="74EE7131"/>
    <w:rsid w:val="751A4D11"/>
    <w:rsid w:val="762C2C1C"/>
    <w:rsid w:val="762E139B"/>
    <w:rsid w:val="769E214A"/>
    <w:rsid w:val="76A043F3"/>
    <w:rsid w:val="77F65CD3"/>
    <w:rsid w:val="77FF5C62"/>
    <w:rsid w:val="782E03A3"/>
    <w:rsid w:val="783D3A05"/>
    <w:rsid w:val="78F11805"/>
    <w:rsid w:val="79265B06"/>
    <w:rsid w:val="79635295"/>
    <w:rsid w:val="79A16638"/>
    <w:rsid w:val="7A9256CE"/>
    <w:rsid w:val="7B4D33D8"/>
    <w:rsid w:val="7BA96F42"/>
    <w:rsid w:val="7CA77463"/>
    <w:rsid w:val="7CE49500"/>
    <w:rsid w:val="7D243F47"/>
    <w:rsid w:val="7D5076BD"/>
    <w:rsid w:val="7D6F298B"/>
    <w:rsid w:val="7E6B7084"/>
    <w:rsid w:val="7EA327FF"/>
    <w:rsid w:val="7F196DBB"/>
    <w:rsid w:val="7F1F02C1"/>
    <w:rsid w:val="7F3A719E"/>
    <w:rsid w:val="F94B35AF"/>
    <w:rsid w:val="FFAE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135</Words>
  <Characters>775</Characters>
  <Lines>6</Lines>
  <Paragraphs>1</Paragraphs>
  <TotalTime>34</TotalTime>
  <ScaleCrop>false</ScaleCrop>
  <LinksUpToDate>false</LinksUpToDate>
  <CharactersWithSpaces>909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2020-12-28T09:56:00Z</dcterms:created>
  <dc:creator>uiu</dc:creator>
  <cp:lastModifiedBy>PC</cp:lastModifiedBy>
  <dcterms:modified xsi:type="dcterms:W3CDTF">2021-03-26T00:09:18Z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