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011" w:rsidRPr="007A6011" w:rsidRDefault="007A6011" w:rsidP="007A6011">
      <w:pPr>
        <w:jc w:val="center"/>
        <w:rPr>
          <w:rFonts w:asciiTheme="majorHAnsi" w:hAnsiTheme="majorHAnsi" w:cs="Arial"/>
          <w:b/>
          <w:bCs/>
          <w:iCs/>
          <w:color w:val="202122"/>
          <w:sz w:val="48"/>
          <w:shd w:val="clear" w:color="auto" w:fill="FFFFFF"/>
        </w:rPr>
      </w:pPr>
      <w:r w:rsidRPr="007A6011">
        <w:rPr>
          <w:rFonts w:asciiTheme="majorHAnsi" w:hAnsiTheme="majorHAnsi" w:cs="Arial"/>
          <w:b/>
          <w:bCs/>
          <w:iCs/>
          <w:color w:val="202122"/>
          <w:sz w:val="48"/>
          <w:shd w:val="clear" w:color="auto" w:fill="FFFFFF"/>
        </w:rPr>
        <w:t>HISTORY</w:t>
      </w:r>
    </w:p>
    <w:p w:rsidR="00C22894" w:rsidRDefault="007A6011">
      <w:proofErr w:type="spellStart"/>
      <w:r w:rsidRPr="007A6011">
        <w:rPr>
          <w:rFonts w:ascii="Arial" w:hAnsi="Arial" w:cs="Arial"/>
          <w:b/>
          <w:bCs/>
          <w:iCs/>
          <w:color w:val="202122"/>
          <w:shd w:val="clear" w:color="auto" w:fill="FFFFFF"/>
        </w:rPr>
        <w:t>Bharatanātyam</w:t>
      </w:r>
      <w:proofErr w:type="spellEnd"/>
      <w:r w:rsidRPr="007A6011">
        <w:rPr>
          <w:rFonts w:ascii="Arial" w:hAnsi="Arial" w:cs="Arial"/>
          <w:color w:val="202122"/>
          <w:shd w:val="clear" w:color="auto" w:fill="FFFFFF"/>
        </w:rPr>
        <w:t> is an </w:t>
      </w:r>
      <w:hyperlink r:id="rId4" w:tooltip="Indian classical dance" w:history="1">
        <w:r w:rsidRPr="007A6011">
          <w:rPr>
            <w:rStyle w:val="Hyperlink"/>
            <w:rFonts w:ascii="Arial" w:hAnsi="Arial" w:cs="Arial"/>
            <w:shd w:val="clear" w:color="auto" w:fill="FFFFFF"/>
          </w:rPr>
          <w:t>Indian classical dance</w:t>
        </w:r>
      </w:hyperlink>
      <w:r w:rsidRPr="007A6011">
        <w:rPr>
          <w:rFonts w:ascii="Arial" w:hAnsi="Arial" w:cs="Arial"/>
          <w:color w:val="202122"/>
          <w:shd w:val="clear" w:color="auto" w:fill="FFFFFF"/>
        </w:rPr>
        <w:t> form that originated in </w:t>
      </w:r>
      <w:hyperlink r:id="rId5" w:tooltip="Tamil Nadu" w:history="1">
        <w:r w:rsidRPr="007A6011">
          <w:rPr>
            <w:rStyle w:val="Hyperlink"/>
            <w:rFonts w:ascii="Arial" w:hAnsi="Arial" w:cs="Arial"/>
            <w:shd w:val="clear" w:color="auto" w:fill="FFFFFF"/>
          </w:rPr>
          <w:t>Tamil Nadu</w:t>
        </w:r>
      </w:hyperlink>
      <w:r w:rsidRPr="007A6011">
        <w:rPr>
          <w:rFonts w:ascii="Arial" w:hAnsi="Arial" w:cs="Arial"/>
          <w:color w:val="202122"/>
          <w:shd w:val="clear" w:color="auto" w:fill="FFFFFF"/>
        </w:rPr>
        <w:t>, India</w:t>
      </w:r>
      <w:r>
        <w:rPr>
          <w:rFonts w:ascii="Arial" w:hAnsi="Arial" w:cs="Arial"/>
          <w:color w:val="202122"/>
          <w:shd w:val="clear" w:color="auto" w:fill="FFFFFF"/>
        </w:rPr>
        <w:t>.</w:t>
      </w:r>
      <w:r w:rsidRPr="007A6011">
        <w:rPr>
          <w:rFonts w:ascii="Arial" w:hAnsi="Arial" w:cs="Arial"/>
          <w:color w:val="202122"/>
          <w:shd w:val="clear" w:color="auto" w:fill="FFFFFF"/>
        </w:rPr>
        <w:t xml:space="preserve"> </w:t>
      </w:r>
      <w:r w:rsidRPr="007A6011">
        <w:rPr>
          <w:rFonts w:ascii="Arial" w:hAnsi="Arial" w:cs="Arial"/>
          <w:color w:val="202122"/>
          <w:shd w:val="clear" w:color="auto" w:fill="FFFFFF"/>
        </w:rPr>
        <w:t>It is a classical dance form recognized by the </w:t>
      </w:r>
      <w:proofErr w:type="spellStart"/>
      <w:r w:rsidRPr="007A6011">
        <w:fldChar w:fldCharType="begin"/>
      </w:r>
      <w:r w:rsidRPr="007A6011">
        <w:instrText xml:space="preserve"> HYPERLINK "https://en.wikipedia.org/wiki/Sangeet_Natak_Akademi" \o "Sangeet Natak Akademi" </w:instrText>
      </w:r>
      <w:r w:rsidRPr="007A6011">
        <w:fldChar w:fldCharType="separate"/>
      </w:r>
      <w:r w:rsidRPr="007A6011">
        <w:rPr>
          <w:rStyle w:val="Hyperlink"/>
          <w:rFonts w:ascii="Arial" w:hAnsi="Arial" w:cs="Arial"/>
          <w:shd w:val="clear" w:color="auto" w:fill="FFFFFF"/>
        </w:rPr>
        <w:t>Sangeet</w:t>
      </w:r>
      <w:proofErr w:type="spellEnd"/>
      <w:r w:rsidRPr="007A6011">
        <w:rPr>
          <w:rStyle w:val="Hyperlink"/>
          <w:rFonts w:ascii="Arial" w:hAnsi="Arial" w:cs="Arial"/>
          <w:shd w:val="clear" w:color="auto" w:fill="FFFFFF"/>
        </w:rPr>
        <w:t xml:space="preserve"> </w:t>
      </w:r>
      <w:proofErr w:type="spellStart"/>
      <w:r w:rsidRPr="007A6011">
        <w:rPr>
          <w:rStyle w:val="Hyperlink"/>
          <w:rFonts w:ascii="Arial" w:hAnsi="Arial" w:cs="Arial"/>
          <w:shd w:val="clear" w:color="auto" w:fill="FFFFFF"/>
        </w:rPr>
        <w:t>Natak</w:t>
      </w:r>
      <w:proofErr w:type="spellEnd"/>
      <w:r w:rsidRPr="007A6011">
        <w:rPr>
          <w:rStyle w:val="Hyperlink"/>
          <w:rFonts w:ascii="Arial" w:hAnsi="Arial" w:cs="Arial"/>
          <w:shd w:val="clear" w:color="auto" w:fill="FFFFFF"/>
        </w:rPr>
        <w:t xml:space="preserve"> </w:t>
      </w:r>
      <w:proofErr w:type="spellStart"/>
      <w:r w:rsidRPr="007A6011">
        <w:rPr>
          <w:rStyle w:val="Hyperlink"/>
          <w:rFonts w:ascii="Arial" w:hAnsi="Arial" w:cs="Arial"/>
          <w:shd w:val="clear" w:color="auto" w:fill="FFFFFF"/>
        </w:rPr>
        <w:t>Akademi</w:t>
      </w:r>
      <w:proofErr w:type="spellEnd"/>
      <w:r w:rsidRPr="007A6011">
        <w:fldChar w:fldCharType="end"/>
      </w:r>
      <w:r w:rsidRPr="007A6011">
        <w:rPr>
          <w:rFonts w:ascii="Arial" w:hAnsi="Arial" w:cs="Arial"/>
          <w:color w:val="202122"/>
          <w:shd w:val="clear" w:color="auto" w:fill="FFFFFF"/>
        </w:rPr>
        <w:t>, and expresses South Indian religious themes and spiritual ideas of </w:t>
      </w:r>
      <w:hyperlink r:id="rId6" w:tooltip="Hinduism" w:history="1">
        <w:r w:rsidRPr="007A6011">
          <w:rPr>
            <w:rStyle w:val="Hyperlink"/>
            <w:rFonts w:ascii="Arial" w:hAnsi="Arial" w:cs="Arial"/>
            <w:shd w:val="clear" w:color="auto" w:fill="FFFFFF"/>
          </w:rPr>
          <w:t>Hinduism</w:t>
        </w:r>
      </w:hyperlink>
      <w:r>
        <w:t>.</w:t>
      </w:r>
    </w:p>
    <w:p w:rsidR="007A6011" w:rsidRDefault="007A6011">
      <w:pPr>
        <w:rPr>
          <w:rFonts w:ascii="Arial" w:hAnsi="Arial" w:cs="Arial"/>
          <w:color w:val="202122"/>
          <w:shd w:val="clear" w:color="auto" w:fill="FFFFFF"/>
        </w:rPr>
      </w:pPr>
      <w:r>
        <w:rPr>
          <w:rFonts w:ascii="Arial" w:hAnsi="Arial" w:cs="Arial"/>
          <w:i/>
          <w:iCs/>
          <w:color w:val="202122"/>
          <w:shd w:val="clear" w:color="auto" w:fill="FFFFFF"/>
        </w:rPr>
        <w:t>Bharatanatyam</w:t>
      </w:r>
      <w:r>
        <w:rPr>
          <w:rFonts w:ascii="Arial" w:hAnsi="Arial" w:cs="Arial"/>
          <w:color w:val="202122"/>
          <w:shd w:val="clear" w:color="auto" w:fill="FFFFFF"/>
        </w:rPr>
        <w:t> contains different types of </w:t>
      </w:r>
      <w:proofErr w:type="spellStart"/>
      <w:r>
        <w:rPr>
          <w:rFonts w:ascii="Arial" w:hAnsi="Arial" w:cs="Arial"/>
          <w:i/>
          <w:iCs/>
          <w:color w:val="202122"/>
          <w:shd w:val="clear" w:color="auto" w:fill="FFFFFF"/>
        </w:rPr>
        <w:t>bani</w:t>
      </w:r>
      <w:proofErr w:type="spellEnd"/>
      <w:r>
        <w:rPr>
          <w:rFonts w:ascii="Arial" w:hAnsi="Arial" w:cs="Arial"/>
          <w:color w:val="202122"/>
          <w:shd w:val="clear" w:color="auto" w:fill="FFFFFF"/>
        </w:rPr>
        <w:t>. </w:t>
      </w:r>
      <w:proofErr w:type="spellStart"/>
      <w:r>
        <w:rPr>
          <w:rFonts w:ascii="Arial" w:hAnsi="Arial" w:cs="Arial"/>
          <w:i/>
          <w:iCs/>
          <w:color w:val="202122"/>
          <w:shd w:val="clear" w:color="auto" w:fill="FFFFFF"/>
        </w:rPr>
        <w:t>Bani</w:t>
      </w:r>
      <w:proofErr w:type="spellEnd"/>
      <w:r>
        <w:rPr>
          <w:rFonts w:ascii="Arial" w:hAnsi="Arial" w:cs="Arial"/>
          <w:color w:val="202122"/>
          <w:shd w:val="clear" w:color="auto" w:fill="FFFFFF"/>
        </w:rPr>
        <w:t>, or "tradition", is a term used to describe the dance technique and style specific to a guru or school, often named for the village of the guru. </w:t>
      </w:r>
      <w:r>
        <w:rPr>
          <w:rFonts w:ascii="Arial" w:hAnsi="Arial" w:cs="Arial"/>
          <w:i/>
          <w:iCs/>
          <w:color w:val="202122"/>
          <w:shd w:val="clear" w:color="auto" w:fill="FFFFFF"/>
        </w:rPr>
        <w:t>Bharatanatyam</w:t>
      </w:r>
      <w:r>
        <w:rPr>
          <w:rFonts w:ascii="Arial" w:hAnsi="Arial" w:cs="Arial"/>
          <w:color w:val="202122"/>
          <w:shd w:val="clear" w:color="auto" w:fill="FFFFFF"/>
        </w:rPr>
        <w:t> style is noted for its fixed upper torso, bent legs, and flexed knees (</w:t>
      </w:r>
      <w:proofErr w:type="spellStart"/>
      <w:r>
        <w:rPr>
          <w:rFonts w:ascii="Arial" w:hAnsi="Arial" w:cs="Arial"/>
          <w:i/>
          <w:iCs/>
          <w:color w:val="202122"/>
          <w:shd w:val="clear" w:color="auto" w:fill="FFFFFF"/>
        </w:rPr>
        <w:t>Aramandi</w:t>
      </w:r>
      <w:proofErr w:type="spellEnd"/>
      <w:r>
        <w:rPr>
          <w:rFonts w:ascii="Arial" w:hAnsi="Arial" w:cs="Arial"/>
          <w:color w:val="202122"/>
          <w:shd w:val="clear" w:color="auto" w:fill="FFFFFF"/>
        </w:rPr>
        <w:t>) combined with footwork, and a vocabulary of </w:t>
      </w:r>
      <w:hyperlink r:id="rId7" w:tooltip="Sign language" w:history="1">
        <w:r>
          <w:rPr>
            <w:rStyle w:val="Hyperlink"/>
            <w:rFonts w:ascii="Arial" w:hAnsi="Arial" w:cs="Arial"/>
            <w:shd w:val="clear" w:color="auto" w:fill="FFFFFF"/>
          </w:rPr>
          <w:t>sign language</w:t>
        </w:r>
      </w:hyperlink>
      <w:r>
        <w:rPr>
          <w:rFonts w:ascii="Arial" w:hAnsi="Arial" w:cs="Arial"/>
          <w:color w:val="202122"/>
          <w:shd w:val="clear" w:color="auto" w:fill="FFFFFF"/>
        </w:rPr>
        <w:t> based on gestures of hands, eyes, and face muscles. The dance is accompanied by music and a singer, and typically the dancer's </w:t>
      </w:r>
      <w:hyperlink r:id="rId8" w:tooltip="Guru" w:history="1">
        <w:r>
          <w:rPr>
            <w:rStyle w:val="Hyperlink"/>
            <w:rFonts w:ascii="Arial" w:hAnsi="Arial" w:cs="Arial"/>
            <w:shd w:val="clear" w:color="auto" w:fill="FFFFFF"/>
          </w:rPr>
          <w:t>guru</w:t>
        </w:r>
      </w:hyperlink>
      <w:r>
        <w:rPr>
          <w:rFonts w:ascii="Arial" w:hAnsi="Arial" w:cs="Arial"/>
          <w:color w:val="202122"/>
          <w:shd w:val="clear" w:color="auto" w:fill="FFFFFF"/>
        </w:rPr>
        <w:t> is present as the </w:t>
      </w:r>
      <w:proofErr w:type="spellStart"/>
      <w:r>
        <w:rPr>
          <w:rFonts w:ascii="Arial" w:hAnsi="Arial" w:cs="Arial"/>
          <w:i/>
          <w:iCs/>
          <w:color w:val="202122"/>
          <w:shd w:val="clear" w:color="auto" w:fill="FFFFFF"/>
        </w:rPr>
        <w:t>nattuvanar</w:t>
      </w:r>
      <w:proofErr w:type="spellEnd"/>
      <w:r>
        <w:rPr>
          <w:rFonts w:ascii="Arial" w:hAnsi="Arial" w:cs="Arial"/>
          <w:color w:val="202122"/>
          <w:shd w:val="clear" w:color="auto" w:fill="FFFFFF"/>
        </w:rPr>
        <w:t> or director-conductor of the performance and art. The performance repertoire of Bharatanatyam, like other classical dances, includes </w:t>
      </w:r>
      <w:proofErr w:type="spellStart"/>
      <w:r>
        <w:rPr>
          <w:rFonts w:ascii="Arial" w:hAnsi="Arial" w:cs="Arial"/>
          <w:i/>
          <w:iCs/>
          <w:color w:val="202122"/>
          <w:shd w:val="clear" w:color="auto" w:fill="FFFFFF"/>
        </w:rPr>
        <w:t>nrita</w:t>
      </w:r>
      <w:proofErr w:type="spellEnd"/>
      <w:r>
        <w:rPr>
          <w:rFonts w:ascii="Arial" w:hAnsi="Arial" w:cs="Arial"/>
          <w:color w:val="202122"/>
          <w:shd w:val="clear" w:color="auto" w:fill="FFFFFF"/>
        </w:rPr>
        <w:t> (pure dance), </w:t>
      </w:r>
      <w:proofErr w:type="spellStart"/>
      <w:r>
        <w:rPr>
          <w:rFonts w:ascii="Arial" w:hAnsi="Arial" w:cs="Arial"/>
          <w:i/>
          <w:iCs/>
          <w:color w:val="202122"/>
          <w:shd w:val="clear" w:color="auto" w:fill="FFFFFF"/>
        </w:rPr>
        <w:fldChar w:fldCharType="begin"/>
      </w:r>
      <w:r>
        <w:rPr>
          <w:rFonts w:ascii="Arial" w:hAnsi="Arial" w:cs="Arial"/>
          <w:i/>
          <w:iCs/>
          <w:color w:val="202122"/>
          <w:shd w:val="clear" w:color="auto" w:fill="FFFFFF"/>
        </w:rPr>
        <w:instrText xml:space="preserve"> HYPERLINK "https://en.wikipedia.org/wiki/Nritya" \o "Nritya" </w:instrText>
      </w:r>
      <w:r>
        <w:rPr>
          <w:rFonts w:ascii="Arial" w:hAnsi="Arial" w:cs="Arial"/>
          <w:i/>
          <w:iCs/>
          <w:color w:val="202122"/>
          <w:shd w:val="clear" w:color="auto" w:fill="FFFFFF"/>
        </w:rPr>
        <w:fldChar w:fldCharType="separate"/>
      </w:r>
      <w:r>
        <w:rPr>
          <w:rStyle w:val="Hyperlink"/>
          <w:rFonts w:ascii="Arial" w:hAnsi="Arial" w:cs="Arial"/>
          <w:i/>
          <w:iCs/>
          <w:shd w:val="clear" w:color="auto" w:fill="FFFFFF"/>
        </w:rPr>
        <w:t>nritya</w:t>
      </w:r>
      <w:proofErr w:type="spellEnd"/>
      <w:r>
        <w:rPr>
          <w:rFonts w:ascii="Arial" w:hAnsi="Arial" w:cs="Arial"/>
          <w:i/>
          <w:iCs/>
          <w:color w:val="202122"/>
          <w:shd w:val="clear" w:color="auto" w:fill="FFFFFF"/>
        </w:rPr>
        <w:fldChar w:fldCharType="end"/>
      </w:r>
      <w:r>
        <w:rPr>
          <w:rFonts w:ascii="Arial" w:hAnsi="Arial" w:cs="Arial"/>
          <w:color w:val="202122"/>
          <w:shd w:val="clear" w:color="auto" w:fill="FFFFFF"/>
        </w:rPr>
        <w:t> (Conveys a meaning to the audience through hand gestures) and </w:t>
      </w:r>
      <w:proofErr w:type="spellStart"/>
      <w:r>
        <w:rPr>
          <w:rFonts w:ascii="Arial" w:hAnsi="Arial" w:cs="Arial"/>
          <w:i/>
          <w:iCs/>
          <w:color w:val="202122"/>
          <w:shd w:val="clear" w:color="auto" w:fill="FFFFFF"/>
        </w:rPr>
        <w:fldChar w:fldCharType="begin"/>
      </w:r>
      <w:r>
        <w:rPr>
          <w:rFonts w:ascii="Arial" w:hAnsi="Arial" w:cs="Arial"/>
          <w:i/>
          <w:iCs/>
          <w:color w:val="202122"/>
          <w:shd w:val="clear" w:color="auto" w:fill="FFFFFF"/>
        </w:rPr>
        <w:instrText xml:space="preserve"> HYPERLINK "https://en.wikipedia.org/wiki/Indian_classical_dance" \o "Indian classical dance" </w:instrText>
      </w:r>
      <w:r>
        <w:rPr>
          <w:rFonts w:ascii="Arial" w:hAnsi="Arial" w:cs="Arial"/>
          <w:i/>
          <w:iCs/>
          <w:color w:val="202122"/>
          <w:shd w:val="clear" w:color="auto" w:fill="FFFFFF"/>
        </w:rPr>
        <w:fldChar w:fldCharType="separate"/>
      </w:r>
      <w:r>
        <w:rPr>
          <w:rStyle w:val="Hyperlink"/>
          <w:rFonts w:ascii="Arial" w:hAnsi="Arial" w:cs="Arial"/>
          <w:i/>
          <w:iCs/>
          <w:shd w:val="clear" w:color="auto" w:fill="FFFFFF"/>
        </w:rPr>
        <w:t>natya</w:t>
      </w:r>
      <w:proofErr w:type="spellEnd"/>
      <w:r>
        <w:rPr>
          <w:rFonts w:ascii="Arial" w:hAnsi="Arial" w:cs="Arial"/>
          <w:i/>
          <w:iCs/>
          <w:color w:val="202122"/>
          <w:shd w:val="clear" w:color="auto" w:fill="FFFFFF"/>
        </w:rPr>
        <w:fldChar w:fldCharType="end"/>
      </w:r>
      <w:r>
        <w:rPr>
          <w:rFonts w:ascii="Arial" w:hAnsi="Arial" w:cs="Arial"/>
          <w:color w:val="202122"/>
          <w:shd w:val="clear" w:color="auto" w:fill="FFFFFF"/>
        </w:rPr>
        <w:t xml:space="preserve"> (Consists of the elements of drama). A program of </w:t>
      </w:r>
      <w:proofErr w:type="spellStart"/>
      <w:r>
        <w:rPr>
          <w:rFonts w:ascii="Arial" w:hAnsi="Arial" w:cs="Arial"/>
          <w:color w:val="202122"/>
          <w:shd w:val="clear" w:color="auto" w:fill="FFFFFF"/>
        </w:rPr>
        <w:t>bharatanatyam</w:t>
      </w:r>
      <w:proofErr w:type="spellEnd"/>
      <w:r>
        <w:rPr>
          <w:rFonts w:ascii="Arial" w:hAnsi="Arial" w:cs="Arial"/>
          <w:color w:val="202122"/>
          <w:shd w:val="clear" w:color="auto" w:fill="FFFFFF"/>
        </w:rPr>
        <w:t xml:space="preserve"> usually lasts two hours without interruption and includes a specific list of procedures, all performed by one dancer, who does not leave the stage or change costume. The accompanying orchestra—composed of drums, drone, and singer—occupies the back of the stage, led by the guru, or the teacher, of the dancer.</w:t>
      </w:r>
    </w:p>
    <w:p w:rsidR="00DC4797" w:rsidRDefault="00DC4797">
      <w:pPr>
        <w:rPr>
          <w:rFonts w:ascii="Arial" w:hAnsi="Arial" w:cs="Arial"/>
          <w:color w:val="202122"/>
          <w:shd w:val="clear" w:color="auto" w:fill="FFFFFF"/>
        </w:rPr>
      </w:pPr>
      <w:r>
        <w:rPr>
          <w:rFonts w:ascii="Arial" w:hAnsi="Arial" w:cs="Arial"/>
          <w:color w:val="202122"/>
          <w:shd w:val="clear" w:color="auto" w:fill="FFFFFF"/>
        </w:rPr>
        <w:t>======================================================================</w:t>
      </w:r>
      <w:bookmarkStart w:id="0" w:name="_GoBack"/>
      <w:bookmarkEnd w:id="0"/>
    </w:p>
    <w:p w:rsidR="00DC4797" w:rsidRDefault="00DC4797" w:rsidP="00DC47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theoretical foundations of dance Bharatanatyam are found first in </w:t>
      </w:r>
      <w:proofErr w:type="spellStart"/>
      <w:r>
        <w:rPr>
          <w:rFonts w:ascii="Arial" w:hAnsi="Arial" w:cs="Arial"/>
          <w:i/>
          <w:iCs/>
          <w:color w:val="202122"/>
        </w:rPr>
        <w:fldChar w:fldCharType="begin"/>
      </w:r>
      <w:r>
        <w:rPr>
          <w:rFonts w:ascii="Arial" w:hAnsi="Arial" w:cs="Arial"/>
          <w:i/>
          <w:iCs/>
          <w:color w:val="202122"/>
        </w:rPr>
        <w:instrText xml:space="preserve"> HYPERLINK "https://en.wikipedia.org/wiki/Natya_Shastra" \o "Natya Shastra" </w:instrText>
      </w:r>
      <w:r>
        <w:rPr>
          <w:rFonts w:ascii="Arial" w:hAnsi="Arial" w:cs="Arial"/>
          <w:i/>
          <w:iCs/>
          <w:color w:val="202122"/>
        </w:rPr>
        <w:fldChar w:fldCharType="separate"/>
      </w:r>
      <w:r>
        <w:rPr>
          <w:rStyle w:val="Hyperlink"/>
          <w:rFonts w:ascii="Arial" w:hAnsi="Arial" w:cs="Arial"/>
          <w:i/>
          <w:iCs/>
        </w:rPr>
        <w:t>Natya</w:t>
      </w:r>
      <w:proofErr w:type="spellEnd"/>
      <w:r>
        <w:rPr>
          <w:rStyle w:val="Hyperlink"/>
          <w:rFonts w:ascii="Arial" w:hAnsi="Arial" w:cs="Arial"/>
          <w:i/>
          <w:iCs/>
        </w:rPr>
        <w:t xml:space="preserve"> Shastra</w:t>
      </w:r>
      <w:r>
        <w:rPr>
          <w:rFonts w:ascii="Arial" w:hAnsi="Arial" w:cs="Arial"/>
          <w:i/>
          <w:iCs/>
          <w:color w:val="202122"/>
        </w:rPr>
        <w:fldChar w:fldCharType="end"/>
      </w:r>
      <w:r>
        <w:rPr>
          <w:rFonts w:ascii="Arial" w:hAnsi="Arial" w:cs="Arial"/>
          <w:color w:val="202122"/>
        </w:rPr>
        <w:t xml:space="preserve">, a Sanskrit text of performance arts and later in a Tamil text called </w:t>
      </w:r>
      <w:proofErr w:type="spellStart"/>
      <w:r>
        <w:rPr>
          <w:rFonts w:ascii="Arial" w:hAnsi="Arial" w:cs="Arial"/>
          <w:color w:val="202122"/>
        </w:rPr>
        <w:t>Kootha</w:t>
      </w:r>
      <w:proofErr w:type="spellEnd"/>
      <w:r>
        <w:rPr>
          <w:rFonts w:ascii="Arial" w:hAnsi="Arial" w:cs="Arial"/>
          <w:color w:val="202122"/>
        </w:rPr>
        <w:t xml:space="preserve"> </w:t>
      </w:r>
      <w:proofErr w:type="spellStart"/>
      <w:r>
        <w:rPr>
          <w:rFonts w:ascii="Arial" w:hAnsi="Arial" w:cs="Arial"/>
          <w:color w:val="202122"/>
        </w:rPr>
        <w:t>nool</w:t>
      </w:r>
      <w:proofErr w:type="spellEnd"/>
      <w:r>
        <w:rPr>
          <w:rFonts w:ascii="Arial" w:hAnsi="Arial" w:cs="Arial"/>
          <w:color w:val="202122"/>
        </w:rPr>
        <w:t xml:space="preserve"> taken from </w:t>
      </w:r>
      <w:proofErr w:type="spellStart"/>
      <w:r>
        <w:rPr>
          <w:rFonts w:ascii="Arial" w:hAnsi="Arial" w:cs="Arial"/>
          <w:color w:val="202122"/>
        </w:rPr>
        <w:t>Tholkappiyam</w:t>
      </w:r>
      <w:proofErr w:type="spellEnd"/>
      <w:r>
        <w:rPr>
          <w:rFonts w:ascii="Arial" w:hAnsi="Arial" w:cs="Arial"/>
          <w:color w:val="202122"/>
        </w:rPr>
        <w:t xml:space="preserve"> (250 BCE).</w:t>
      </w:r>
      <w:r>
        <w:rPr>
          <w:rFonts w:ascii="Arial" w:hAnsi="Arial" w:cs="Arial"/>
          <w:color w:val="202122"/>
        </w:rPr>
        <w:t xml:space="preserve"> </w:t>
      </w:r>
    </w:p>
    <w:p w:rsidR="00DC4797" w:rsidRDefault="00DC4797" w:rsidP="00DC4797">
      <w:pPr>
        <w:pStyle w:val="NormalWeb"/>
        <w:shd w:val="clear" w:color="auto" w:fill="FFFFFF"/>
        <w:spacing w:before="120" w:beforeAutospacing="0" w:after="240" w:afterAutospacing="0"/>
        <w:rPr>
          <w:rFonts w:ascii="Arial" w:hAnsi="Arial" w:cs="Arial"/>
          <w:color w:val="202122"/>
        </w:rPr>
      </w:pPr>
      <w:proofErr w:type="spellStart"/>
      <w:r>
        <w:rPr>
          <w:rFonts w:ascii="Arial" w:hAnsi="Arial" w:cs="Arial"/>
          <w:i/>
          <w:iCs/>
          <w:color w:val="202122"/>
        </w:rPr>
        <w:t>Natya</w:t>
      </w:r>
      <w:proofErr w:type="spellEnd"/>
      <w:r>
        <w:rPr>
          <w:rFonts w:ascii="Arial" w:hAnsi="Arial" w:cs="Arial"/>
          <w:i/>
          <w:iCs/>
          <w:color w:val="202122"/>
        </w:rPr>
        <w:t xml:space="preserve"> Shastra</w:t>
      </w:r>
      <w:r>
        <w:rPr>
          <w:rFonts w:ascii="Arial" w:hAnsi="Arial" w:cs="Arial"/>
          <w:color w:val="202122"/>
        </w:rPr>
        <w:t> is attributed to the ancient scholar </w:t>
      </w:r>
      <w:proofErr w:type="spellStart"/>
      <w:r>
        <w:rPr>
          <w:rFonts w:ascii="Arial" w:hAnsi="Arial" w:cs="Arial"/>
          <w:color w:val="202122"/>
        </w:rPr>
        <w:fldChar w:fldCharType="begin"/>
      </w:r>
      <w:r>
        <w:rPr>
          <w:rFonts w:ascii="Arial" w:hAnsi="Arial" w:cs="Arial"/>
          <w:color w:val="202122"/>
        </w:rPr>
        <w:instrText xml:space="preserve"> HYPERLINK "https://en.wikipedia.org/wiki/Bharata_Muni" \o "Bharata Muni" </w:instrText>
      </w:r>
      <w:r>
        <w:rPr>
          <w:rFonts w:ascii="Arial" w:hAnsi="Arial" w:cs="Arial"/>
          <w:color w:val="202122"/>
        </w:rPr>
        <w:fldChar w:fldCharType="separate"/>
      </w:r>
      <w:r>
        <w:rPr>
          <w:rStyle w:val="Hyperlink"/>
          <w:rFonts w:ascii="Arial" w:hAnsi="Arial" w:cs="Arial"/>
        </w:rPr>
        <w:t>Bharata</w:t>
      </w:r>
      <w:proofErr w:type="spellEnd"/>
      <w:r>
        <w:rPr>
          <w:rStyle w:val="Hyperlink"/>
          <w:rFonts w:ascii="Arial" w:hAnsi="Arial" w:cs="Arial"/>
        </w:rPr>
        <w:t xml:space="preserve"> Muni</w:t>
      </w:r>
      <w:r>
        <w:rPr>
          <w:rFonts w:ascii="Arial" w:hAnsi="Arial" w:cs="Arial"/>
          <w:color w:val="202122"/>
        </w:rPr>
        <w:fldChar w:fldCharType="end"/>
      </w:r>
      <w:r>
        <w:rPr>
          <w:rFonts w:ascii="Arial" w:hAnsi="Arial" w:cs="Arial"/>
          <w:color w:val="202122"/>
        </w:rPr>
        <w:t>, and its first complete compilation is dated to between 500 BCE and 200 CE, but estimates vary between 500 BCE and 500 CE.</w:t>
      </w:r>
      <w:hyperlink r:id="rId9" w:anchor="cite_note-FOOTNOTEWallace_Dace1963249-25" w:history="1">
        <w:r>
          <w:rPr>
            <w:rStyle w:val="cite-bracket"/>
            <w:rFonts w:ascii="Arial" w:hAnsi="Arial" w:cs="Arial"/>
            <w:color w:val="0000FF"/>
            <w:sz w:val="19"/>
            <w:szCs w:val="19"/>
            <w:vertAlign w:val="superscript"/>
          </w:rPr>
          <w:t>]</w:t>
        </w:r>
      </w:hyperlink>
      <w:r>
        <w:rPr>
          <w:rFonts w:ascii="Arial" w:hAnsi="Arial" w:cs="Arial"/>
          <w:color w:val="202122"/>
        </w:rPr>
        <w:t> Richmond et al. estimate the </w:t>
      </w:r>
      <w:proofErr w:type="spellStart"/>
      <w:r>
        <w:rPr>
          <w:rFonts w:ascii="Arial" w:hAnsi="Arial" w:cs="Arial"/>
          <w:i/>
          <w:iCs/>
          <w:color w:val="202122"/>
        </w:rPr>
        <w:t>Natasutras</w:t>
      </w:r>
      <w:proofErr w:type="spellEnd"/>
      <w:r>
        <w:rPr>
          <w:rFonts w:ascii="Arial" w:hAnsi="Arial" w:cs="Arial"/>
          <w:color w:val="202122"/>
        </w:rPr>
        <w:t> to have been composed around 600 BCE</w:t>
      </w:r>
      <w:r>
        <w:rPr>
          <w:rFonts w:ascii="Arial" w:hAnsi="Arial" w:cs="Arial"/>
          <w:color w:val="202122"/>
        </w:rPr>
        <w:t>.</w:t>
      </w:r>
      <w:r>
        <w:rPr>
          <w:rFonts w:ascii="Arial" w:hAnsi="Arial" w:cs="Arial"/>
          <w:color w:val="202122"/>
        </w:rPr>
        <w:t> The most studied version of the </w:t>
      </w:r>
      <w:proofErr w:type="spellStart"/>
      <w:r>
        <w:rPr>
          <w:rFonts w:ascii="Arial" w:hAnsi="Arial" w:cs="Arial"/>
          <w:i/>
          <w:iCs/>
          <w:color w:val="202122"/>
        </w:rPr>
        <w:t>Natya</w:t>
      </w:r>
      <w:proofErr w:type="spellEnd"/>
      <w:r>
        <w:rPr>
          <w:rFonts w:ascii="Arial" w:hAnsi="Arial" w:cs="Arial"/>
          <w:i/>
          <w:iCs/>
          <w:color w:val="202122"/>
        </w:rPr>
        <w:t xml:space="preserve"> Shastra</w:t>
      </w:r>
      <w:r>
        <w:rPr>
          <w:rFonts w:ascii="Arial" w:hAnsi="Arial" w:cs="Arial"/>
          <w:color w:val="202122"/>
        </w:rPr>
        <w:t> text consists of about 6000 verses structured into 36 chapters</w:t>
      </w:r>
      <w:r>
        <w:rPr>
          <w:rFonts w:ascii="Arial" w:hAnsi="Arial" w:cs="Arial"/>
          <w:color w:val="202122"/>
        </w:rPr>
        <w:t>.</w:t>
      </w:r>
      <w:r>
        <w:rPr>
          <w:rFonts w:ascii="Arial" w:hAnsi="Arial" w:cs="Arial"/>
          <w:color w:val="202122"/>
        </w:rPr>
        <w:t xml:space="preserve"> The text, states Natalia </w:t>
      </w:r>
      <w:proofErr w:type="spellStart"/>
      <w:r>
        <w:rPr>
          <w:rFonts w:ascii="Arial" w:hAnsi="Arial" w:cs="Arial"/>
          <w:color w:val="202122"/>
        </w:rPr>
        <w:t>Lidova</w:t>
      </w:r>
      <w:proofErr w:type="spellEnd"/>
      <w:r>
        <w:rPr>
          <w:rFonts w:ascii="Arial" w:hAnsi="Arial" w:cs="Arial"/>
          <w:color w:val="202122"/>
        </w:rPr>
        <w:t>, describes the theory of </w:t>
      </w:r>
      <w:proofErr w:type="spellStart"/>
      <w:r>
        <w:rPr>
          <w:rFonts w:ascii="Arial" w:hAnsi="Arial" w:cs="Arial"/>
          <w:i/>
          <w:iCs/>
          <w:color w:val="202122"/>
        </w:rPr>
        <w:t>Tāṇḍava</w:t>
      </w:r>
      <w:proofErr w:type="spellEnd"/>
      <w:r>
        <w:rPr>
          <w:rFonts w:ascii="Arial" w:hAnsi="Arial" w:cs="Arial"/>
          <w:color w:val="202122"/>
        </w:rPr>
        <w:t> dance (</w:t>
      </w:r>
      <w:hyperlink r:id="rId10" w:tooltip="Shiva" w:history="1">
        <w:r>
          <w:rPr>
            <w:rStyle w:val="Hyperlink"/>
            <w:rFonts w:ascii="Arial" w:hAnsi="Arial" w:cs="Arial"/>
          </w:rPr>
          <w:t>Shiva</w:t>
        </w:r>
      </w:hyperlink>
      <w:r>
        <w:rPr>
          <w:rFonts w:ascii="Arial" w:hAnsi="Arial" w:cs="Arial"/>
          <w:color w:val="202122"/>
        </w:rPr>
        <w:t>), the theory of </w:t>
      </w:r>
      <w:r>
        <w:rPr>
          <w:rFonts w:ascii="Arial" w:hAnsi="Arial" w:cs="Arial"/>
          <w:i/>
          <w:iCs/>
          <w:color w:val="202122"/>
        </w:rPr>
        <w:t>rasa</w:t>
      </w:r>
      <w:r>
        <w:rPr>
          <w:rFonts w:ascii="Arial" w:hAnsi="Arial" w:cs="Arial"/>
          <w:color w:val="202122"/>
        </w:rPr>
        <w:t>, of </w:t>
      </w:r>
      <w:proofErr w:type="spellStart"/>
      <w:r>
        <w:rPr>
          <w:rFonts w:ascii="Arial" w:hAnsi="Arial" w:cs="Arial"/>
          <w:i/>
          <w:iCs/>
          <w:color w:val="202122"/>
        </w:rPr>
        <w:t>bhāva</w:t>
      </w:r>
      <w:proofErr w:type="spellEnd"/>
      <w:r>
        <w:rPr>
          <w:rFonts w:ascii="Arial" w:hAnsi="Arial" w:cs="Arial"/>
          <w:color w:val="202122"/>
        </w:rPr>
        <w:t>, expression, gestures, acting techniques, basic steps, standing postures—all of which are part of Indian classical dances. Dance and performance arts, states this text, are a form of expression of spiritual ideas, virtues and the essence of scriptures.</w:t>
      </w:r>
      <w:r>
        <w:rPr>
          <w:rFonts w:ascii="Arial" w:hAnsi="Arial" w:cs="Arial"/>
          <w:color w:val="202122"/>
        </w:rPr>
        <w:t xml:space="preserve"> </w:t>
      </w:r>
    </w:p>
    <w:p w:rsidR="00DC4797" w:rsidRDefault="00DC4797" w:rsidP="00DC47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Historical references to dance are found in the Tamil epics </w:t>
      </w:r>
      <w:proofErr w:type="spellStart"/>
      <w:r>
        <w:rPr>
          <w:rFonts w:ascii="Arial" w:hAnsi="Arial" w:cs="Arial"/>
          <w:i/>
          <w:iCs/>
          <w:color w:val="202122"/>
        </w:rPr>
        <w:fldChar w:fldCharType="begin"/>
      </w:r>
      <w:r>
        <w:rPr>
          <w:rFonts w:ascii="Arial" w:hAnsi="Arial" w:cs="Arial"/>
          <w:i/>
          <w:iCs/>
          <w:color w:val="202122"/>
        </w:rPr>
        <w:instrText xml:space="preserve"> HYPERLINK "https://en.wikipedia.org/wiki/Silappatikaram" \o "Silappatikaram" </w:instrText>
      </w:r>
      <w:r>
        <w:rPr>
          <w:rFonts w:ascii="Arial" w:hAnsi="Arial" w:cs="Arial"/>
          <w:i/>
          <w:iCs/>
          <w:color w:val="202122"/>
        </w:rPr>
        <w:fldChar w:fldCharType="separate"/>
      </w:r>
      <w:r>
        <w:rPr>
          <w:rStyle w:val="Hyperlink"/>
          <w:rFonts w:ascii="Arial" w:hAnsi="Arial" w:cs="Arial"/>
          <w:i/>
          <w:iCs/>
        </w:rPr>
        <w:t>Silappatikaram</w:t>
      </w:r>
      <w:proofErr w:type="spellEnd"/>
      <w:r>
        <w:rPr>
          <w:rFonts w:ascii="Arial" w:hAnsi="Arial" w:cs="Arial"/>
          <w:i/>
          <w:iCs/>
          <w:color w:val="202122"/>
        </w:rPr>
        <w:fldChar w:fldCharType="end"/>
      </w:r>
      <w:r>
        <w:rPr>
          <w:rFonts w:ascii="Arial" w:hAnsi="Arial" w:cs="Arial"/>
          <w:color w:val="202122"/>
        </w:rPr>
        <w:t> (c. 2nd century CE) and </w:t>
      </w:r>
      <w:proofErr w:type="spellStart"/>
      <w:r>
        <w:rPr>
          <w:rFonts w:ascii="Arial" w:hAnsi="Arial" w:cs="Arial"/>
          <w:i/>
          <w:iCs/>
          <w:color w:val="202122"/>
        </w:rPr>
        <w:t>Manimegalai</w:t>
      </w:r>
      <w:proofErr w:type="spellEnd"/>
      <w:r>
        <w:rPr>
          <w:rFonts w:ascii="Arial" w:hAnsi="Arial" w:cs="Arial"/>
          <w:color w:val="202122"/>
        </w:rPr>
        <w:t> (c. 6th century). The ancient text </w:t>
      </w:r>
      <w:proofErr w:type="spellStart"/>
      <w:r>
        <w:rPr>
          <w:rFonts w:ascii="Arial" w:hAnsi="Arial" w:cs="Arial"/>
          <w:i/>
          <w:iCs/>
          <w:color w:val="202122"/>
        </w:rPr>
        <w:t>Silappatikaram</w:t>
      </w:r>
      <w:proofErr w:type="spellEnd"/>
      <w:r>
        <w:rPr>
          <w:rFonts w:ascii="Arial" w:hAnsi="Arial" w:cs="Arial"/>
          <w:color w:val="202122"/>
        </w:rPr>
        <w:t xml:space="preserve">, includes a story of a dancing girl named </w:t>
      </w:r>
      <w:proofErr w:type="spellStart"/>
      <w:r>
        <w:rPr>
          <w:rFonts w:ascii="Arial" w:hAnsi="Arial" w:cs="Arial"/>
          <w:color w:val="202122"/>
        </w:rPr>
        <w:t>Madhavi</w:t>
      </w:r>
      <w:proofErr w:type="spellEnd"/>
      <w:r>
        <w:rPr>
          <w:rFonts w:ascii="Arial" w:hAnsi="Arial" w:cs="Arial"/>
          <w:color w:val="202122"/>
        </w:rPr>
        <w:t>; it describes the dance training regimen called </w:t>
      </w:r>
      <w:proofErr w:type="spellStart"/>
      <w:r>
        <w:rPr>
          <w:rFonts w:ascii="Arial" w:hAnsi="Arial" w:cs="Arial"/>
          <w:i/>
          <w:iCs/>
          <w:color w:val="202122"/>
        </w:rPr>
        <w:t>Arangatrau</w:t>
      </w:r>
      <w:proofErr w:type="spellEnd"/>
      <w:r>
        <w:rPr>
          <w:rFonts w:ascii="Arial" w:hAnsi="Arial" w:cs="Arial"/>
          <w:i/>
          <w:iCs/>
          <w:color w:val="202122"/>
        </w:rPr>
        <w:t xml:space="preserve"> </w:t>
      </w:r>
      <w:proofErr w:type="spellStart"/>
      <w:r>
        <w:rPr>
          <w:rFonts w:ascii="Arial" w:hAnsi="Arial" w:cs="Arial"/>
          <w:i/>
          <w:iCs/>
          <w:color w:val="202122"/>
        </w:rPr>
        <w:t>Kathai</w:t>
      </w:r>
      <w:proofErr w:type="spellEnd"/>
      <w:r>
        <w:rPr>
          <w:rFonts w:ascii="Arial" w:hAnsi="Arial" w:cs="Arial"/>
          <w:color w:val="202122"/>
        </w:rPr>
        <w:t xml:space="preserve"> of </w:t>
      </w:r>
      <w:proofErr w:type="spellStart"/>
      <w:r>
        <w:rPr>
          <w:rFonts w:ascii="Arial" w:hAnsi="Arial" w:cs="Arial"/>
          <w:color w:val="202122"/>
        </w:rPr>
        <w:t>Madhavi</w:t>
      </w:r>
      <w:proofErr w:type="spellEnd"/>
      <w:r>
        <w:rPr>
          <w:rFonts w:ascii="Arial" w:hAnsi="Arial" w:cs="Arial"/>
          <w:color w:val="202122"/>
        </w:rPr>
        <w:t xml:space="preserve"> in verses 113 through 159. The carvings in Kanchipuram's Shiva temple that have been dated to 6th to 9th century CE suggest dance was a well-developed performance art by about the </w:t>
      </w:r>
      <w:proofErr w:type="spellStart"/>
      <w:r>
        <w:rPr>
          <w:rFonts w:ascii="Arial" w:hAnsi="Arial" w:cs="Arial"/>
          <w:color w:val="202122"/>
        </w:rPr>
        <w:t>mid 1st</w:t>
      </w:r>
      <w:proofErr w:type="spellEnd"/>
      <w:r>
        <w:rPr>
          <w:rFonts w:ascii="Arial" w:hAnsi="Arial" w:cs="Arial"/>
          <w:color w:val="202122"/>
        </w:rPr>
        <w:t xml:space="preserve"> millennium CE.</w:t>
      </w:r>
    </w:p>
    <w:p w:rsidR="007A6011" w:rsidRPr="007A6011" w:rsidRDefault="007A6011"/>
    <w:sectPr w:rsidR="007A6011" w:rsidRPr="007A6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011"/>
    <w:rsid w:val="007A6011"/>
    <w:rsid w:val="00C22894"/>
    <w:rsid w:val="00DC4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AF261"/>
  <w15:chartTrackingRefBased/>
  <w15:docId w15:val="{0E0615E2-DDA9-4866-A77D-6C71974D0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6011"/>
    <w:rPr>
      <w:color w:val="0000FF"/>
      <w:u w:val="single"/>
    </w:rPr>
  </w:style>
  <w:style w:type="character" w:customStyle="1" w:styleId="cite-bracket">
    <w:name w:val="cite-bracket"/>
    <w:basedOn w:val="DefaultParagraphFont"/>
    <w:rsid w:val="007A6011"/>
  </w:style>
  <w:style w:type="paragraph" w:styleId="NormalWeb">
    <w:name w:val="Normal (Web)"/>
    <w:basedOn w:val="Normal"/>
    <w:uiPriority w:val="99"/>
    <w:semiHidden/>
    <w:unhideWhenUsed/>
    <w:rsid w:val="00DC479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94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uru" TargetMode="External"/><Relationship Id="rId3" Type="http://schemas.openxmlformats.org/officeDocument/2006/relationships/webSettings" Target="webSettings.xml"/><Relationship Id="rId7" Type="http://schemas.openxmlformats.org/officeDocument/2006/relationships/hyperlink" Target="https://en.wikipedia.org/wiki/Sign_languag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Hinduism" TargetMode="External"/><Relationship Id="rId11" Type="http://schemas.openxmlformats.org/officeDocument/2006/relationships/fontTable" Target="fontTable.xml"/><Relationship Id="rId5" Type="http://schemas.openxmlformats.org/officeDocument/2006/relationships/hyperlink" Target="https://en.wikipedia.org/wiki/Tamil_Nadu" TargetMode="External"/><Relationship Id="rId10" Type="http://schemas.openxmlformats.org/officeDocument/2006/relationships/hyperlink" Target="https://en.wikipedia.org/wiki/Shiva" TargetMode="External"/><Relationship Id="rId4" Type="http://schemas.openxmlformats.org/officeDocument/2006/relationships/hyperlink" Target="https://en.wikipedia.org/wiki/Indian_classical_dance" TargetMode="External"/><Relationship Id="rId9" Type="http://schemas.openxmlformats.org/officeDocument/2006/relationships/hyperlink" Target="https://en.wikipedia.org/wiki/Bharatanaty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2025-01-15T06:40:00Z</dcterms:created>
  <dcterms:modified xsi:type="dcterms:W3CDTF">2025-01-15T06:59:00Z</dcterms:modified>
</cp:coreProperties>
</file>