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820" w:rsidRPr="00E51820" w:rsidRDefault="00E51820" w:rsidP="00E51820">
      <w:pPr>
        <w:spacing w:after="0" w:line="240" w:lineRule="auto"/>
        <w:jc w:val="center"/>
        <w:rPr>
          <w:rFonts w:eastAsia="Times New Roman" w:cstheme="minorHAnsi"/>
          <w:b/>
          <w:color w:val="2E74B5" w:themeColor="accent1" w:themeShade="BF"/>
          <w:sz w:val="48"/>
          <w:szCs w:val="48"/>
          <w:shd w:val="clear" w:color="auto" w:fill="FFFFFF"/>
          <w:lang w:eastAsia="en-IN"/>
        </w:rPr>
      </w:pPr>
      <w:r>
        <w:rPr>
          <w:rFonts w:eastAsia="Times New Roman" w:cstheme="minorHAnsi"/>
          <w:b/>
          <w:color w:val="2E74B5" w:themeColor="accent1" w:themeShade="BF"/>
          <w:sz w:val="48"/>
          <w:szCs w:val="48"/>
          <w:shd w:val="clear" w:color="auto" w:fill="FFFFFF"/>
          <w:lang w:eastAsia="en-IN"/>
        </w:rPr>
        <w:t>VISHARAD PURNA [7</w:t>
      </w:r>
      <w:r w:rsidRPr="00E51820">
        <w:rPr>
          <w:rFonts w:eastAsia="Times New Roman" w:cstheme="minorHAnsi"/>
          <w:b/>
          <w:color w:val="2E74B5" w:themeColor="accent1" w:themeShade="BF"/>
          <w:sz w:val="48"/>
          <w:szCs w:val="48"/>
          <w:shd w:val="clear" w:color="auto" w:fill="FFFFFF"/>
          <w:vertAlign w:val="superscript"/>
          <w:lang w:eastAsia="en-IN"/>
        </w:rPr>
        <w:t>th</w:t>
      </w:r>
      <w:r>
        <w:rPr>
          <w:rFonts w:eastAsia="Times New Roman" w:cstheme="minorHAnsi"/>
          <w:b/>
          <w:color w:val="2E74B5" w:themeColor="accent1" w:themeShade="BF"/>
          <w:sz w:val="48"/>
          <w:szCs w:val="48"/>
          <w:shd w:val="clear" w:color="auto" w:fill="FFFFFF"/>
          <w:lang w:eastAsia="en-IN"/>
        </w:rPr>
        <w:t xml:space="preserve"> year] Syllabus</w:t>
      </w:r>
    </w:p>
    <w:p w:rsidR="00E51820" w:rsidRDefault="00E51820" w:rsidP="00E51820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</w:pPr>
    </w:p>
    <w:p w:rsidR="00E51820" w:rsidRPr="00E51820" w:rsidRDefault="00E51820" w:rsidP="00E5182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Total marks: 400, Minimum passing marks: 180</w:t>
      </w:r>
    </w:p>
    <w:p w:rsidR="00E51820" w:rsidRPr="00E51820" w:rsidRDefault="00E51820" w:rsidP="00E5182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Practical: 250 (Viva: 200+Demon: 50), Minimum passing marks: 128</w:t>
      </w:r>
    </w:p>
    <w:p w:rsidR="00E51820" w:rsidRPr="00E51820" w:rsidRDefault="00E51820" w:rsidP="00E5182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Theory (Written): 150, Minimum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pasing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marks: 52 (26 Marks in each paper)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E51820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PAPER I</w:t>
      </w:r>
    </w:p>
    <w:p w:rsid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1.</w:t>
      </w: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Comparative</w:t>
      </w:r>
      <w:proofErr w:type="gram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study of the main classical dance styles in terms of: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Repertoire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Technique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Nritta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content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Abhinaya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content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Music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Costume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2. Knowledge of the dance - drama styles: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Bhaagavat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Mela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Naatakam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Kudiyaattam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Yakshgaanam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3.</w:t>
      </w: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Concept of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Sthaayi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Sanchaari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/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Vyabhichaari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Bhaava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-s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4. Concept of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Bhaava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Vibhaava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Aalambana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Uddipana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) and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Anubhava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5. Knowledge about the following great poets and composers (Any six):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Jayadeva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Meerabai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Kshetrayya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Swati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Thirunal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Paapnnasam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Sivam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Arunachala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kavirayar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Ganam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Krishna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Iyer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Tanjore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Quartet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Gopaal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Krishna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Bhaarati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Oothukadu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Venkata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Subbier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Dharmapuri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Subbaram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Iyer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Purandaradaasa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E51820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PAPER II</w:t>
      </w:r>
    </w:p>
    <w:p w:rsid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1. Complete notation of the items learnt in a systematic way.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A study of Rang -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Manch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As mentioned in the N. S.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As required for a present day dance recital in terms of decor, lighting and acoustics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3. A brief note on the development of the art of dance from the times of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Shastra to the present times.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4. Knowledge about the mythological characters like Shiva / Nataraja, Krishna, Rama, Devi in her various forms and stories related to them portrayed in Indian classical Dance such as: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Sapta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Tandava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Symbolism of Nataraja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Swarupa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Leelas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Krishna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Jatayu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Moksha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Raavana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Mardana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Draupadi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Vastra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Harana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Rama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Vanavasa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Dashavatar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Note</w:t>
      </w:r>
      <w:proofErr w:type="gramStart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:Inclusion</w:t>
      </w:r>
      <w:proofErr w:type="spellEnd"/>
      <w:proofErr w:type="gramEnd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of earlier course is compulsory and can be a part of the examination. </w:t>
      </w:r>
    </w:p>
    <w:p w:rsidR="00E51820" w:rsidRPr="00E51820" w:rsidRDefault="00E51820" w:rsidP="00E51820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A. D. </w:t>
      </w:r>
      <w:proofErr w:type="spellStart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Abhinaya</w:t>
      </w:r>
      <w:proofErr w:type="spellEnd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Darpan</w:t>
      </w:r>
      <w:proofErr w:type="spellEnd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, N. </w:t>
      </w:r>
      <w:proofErr w:type="spellStart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S.Naatya</w:t>
      </w:r>
      <w:proofErr w:type="spellEnd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- </w:t>
      </w:r>
      <w:proofErr w:type="spellStart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Shaastra</w:t>
      </w:r>
      <w:proofErr w:type="spellEnd"/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E51820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PRACTICAL:</w:t>
      </w:r>
    </w:p>
    <w:p w:rsid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Varnam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(completion of the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Varnam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, learnt earlier):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Presentation of the item.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Identification of the poet, raga, and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the item.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Knowledge of the Rasa and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bhaava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-s that feature in the item.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Explanation/Meaning of the verses / lines used.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Ability to sing the item.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Reciting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Tirmaanam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-s.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Jaavali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/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Shringara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Padam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one Bhakti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Padam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(in any Indian Language):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Presentation of the item.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Identificaiton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the poet, raga and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the item.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Knowledge of the theme / story done in the item.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Explanation/Meaning of the verses / lines used.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Analysis of the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Nayika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the type of Bhakti (Ability to sing the item.)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E51820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(ORAL)</w:t>
      </w:r>
    </w:p>
    <w:p w:rsid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Viniyogas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shir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Griva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, Drishti.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Natuvangam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using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Tattakali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all the items learnt up to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Vishaarad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Dwitiya 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Varsha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</w:t>
      </w:r>
      <w:proofErr w:type="spellStart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Purna</w:t>
      </w:r>
      <w:proofErr w:type="spellEnd"/>
      <w:r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 level.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9E7822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</w:t>
      </w:r>
      <w:r w:rsidR="00E51820"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. Presentation of a line of a composition given on the spot (Both </w:t>
      </w:r>
      <w:proofErr w:type="spellStart"/>
      <w:r w:rsidR="00E51820"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Abhinaya</w:t>
      </w:r>
      <w:proofErr w:type="spellEnd"/>
      <w:r w:rsidR="00E51820"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="00E51820"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Nritta</w:t>
      </w:r>
      <w:proofErr w:type="spellEnd"/>
      <w:r w:rsidR="00E51820" w:rsidRPr="00E51820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51820" w:rsidRPr="00E51820" w:rsidRDefault="00E51820" w:rsidP="00E518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bookmarkStart w:id="0" w:name="_GoBack"/>
      <w:proofErr w:type="spellStart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Manch</w:t>
      </w:r>
      <w:proofErr w:type="spellEnd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Pradarshan</w:t>
      </w:r>
      <w:proofErr w:type="spellEnd"/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: Demonstration</w:t>
      </w:r>
      <w:r w:rsidR="009E7822" w:rsidRPr="009E7822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r w:rsidRPr="00E51820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Performance of any items as per choice (20-30 Minutes)</w:t>
      </w:r>
    </w:p>
    <w:bookmarkEnd w:id="0"/>
    <w:p w:rsidR="00BA1F18" w:rsidRPr="00E51820" w:rsidRDefault="00BA1F18">
      <w:pPr>
        <w:rPr>
          <w:rFonts w:ascii="Times New Roman" w:hAnsi="Times New Roman" w:cs="Times New Roman"/>
          <w:sz w:val="24"/>
          <w:szCs w:val="24"/>
        </w:rPr>
      </w:pPr>
    </w:p>
    <w:sectPr w:rsidR="00BA1F18" w:rsidRPr="00E51820" w:rsidSect="00E518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40694"/>
    <w:multiLevelType w:val="hybridMultilevel"/>
    <w:tmpl w:val="F6441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37244"/>
    <w:multiLevelType w:val="hybridMultilevel"/>
    <w:tmpl w:val="B3543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508AE"/>
    <w:multiLevelType w:val="hybridMultilevel"/>
    <w:tmpl w:val="44F85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14D5A"/>
    <w:multiLevelType w:val="hybridMultilevel"/>
    <w:tmpl w:val="9C2E1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04581"/>
    <w:multiLevelType w:val="hybridMultilevel"/>
    <w:tmpl w:val="68587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A13F7"/>
    <w:multiLevelType w:val="hybridMultilevel"/>
    <w:tmpl w:val="19E00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E7789"/>
    <w:multiLevelType w:val="hybridMultilevel"/>
    <w:tmpl w:val="4B02E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820"/>
    <w:rsid w:val="009E7822"/>
    <w:rsid w:val="00BA1F18"/>
    <w:rsid w:val="00E5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C29B"/>
  <w15:chartTrackingRefBased/>
  <w15:docId w15:val="{56261D25-F89E-4864-AF3E-2D5D68BD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8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8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2025-01-18T04:42:00Z</dcterms:created>
  <dcterms:modified xsi:type="dcterms:W3CDTF">2025-01-18T04:53:00Z</dcterms:modified>
</cp:coreProperties>
</file>