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ADE26" w14:textId="77777777" w:rsidR="0031091C" w:rsidRDefault="0031091C">
      <w:pPr>
        <w:rPr>
          <w:color w:val="auto"/>
        </w:rPr>
      </w:pPr>
    </w:p>
    <w:p w14:paraId="45292402" w14:textId="77777777" w:rsidR="0031091C" w:rsidRDefault="0031091C">
      <w:pPr>
        <w:rPr>
          <w:color w:val="auto"/>
        </w:rPr>
      </w:pPr>
    </w:p>
    <w:p w14:paraId="56573026" w14:textId="77777777" w:rsidR="0031091C" w:rsidRDefault="0031091C">
      <w:pPr>
        <w:rPr>
          <w:color w:val="auto"/>
        </w:rPr>
      </w:pPr>
    </w:p>
    <w:p w14:paraId="69DF1052" w14:textId="77777777" w:rsidR="00A17C05" w:rsidRDefault="00A17C05">
      <w:pPr>
        <w:rPr>
          <w:color w:val="auto"/>
        </w:rPr>
      </w:pPr>
    </w:p>
    <w:p w14:paraId="2D8216EC" w14:textId="77777777" w:rsidR="0031091C" w:rsidRPr="00CA346A" w:rsidRDefault="0031091C" w:rsidP="0031091C">
      <w:pPr>
        <w:jc w:val="center"/>
        <w:rPr>
          <w:color w:val="auto"/>
        </w:rPr>
      </w:pPr>
      <w:r w:rsidRPr="00CA346A">
        <w:rPr>
          <w:b/>
          <w:bCs/>
          <w:color w:val="auto"/>
        </w:rPr>
        <w:t xml:space="preserve">A PRELIMENERY REPORT ON </w:t>
      </w:r>
      <w:r w:rsidR="0049095E" w:rsidRPr="0049095E">
        <w:rPr>
          <w:b/>
          <w:color w:val="auto"/>
        </w:rPr>
        <w:t>TELESCOPE AUTOMATION</w:t>
      </w:r>
    </w:p>
    <w:p w14:paraId="72B61C3F" w14:textId="77777777" w:rsidR="0031091C" w:rsidRDefault="0031091C" w:rsidP="0031091C">
      <w:pPr>
        <w:jc w:val="center"/>
        <w:rPr>
          <w:i/>
          <w:iCs/>
          <w:color w:val="auto"/>
        </w:rPr>
      </w:pPr>
    </w:p>
    <w:p w14:paraId="4F6685C9" w14:textId="77777777" w:rsidR="0049095E" w:rsidRPr="00CA346A" w:rsidRDefault="0049095E" w:rsidP="0031091C">
      <w:pPr>
        <w:jc w:val="center"/>
        <w:rPr>
          <w:color w:val="auto"/>
        </w:rPr>
      </w:pPr>
    </w:p>
    <w:p w14:paraId="2B275540" w14:textId="77777777" w:rsidR="0031091C" w:rsidRPr="00CA346A" w:rsidRDefault="0049095E" w:rsidP="0031091C">
      <w:pPr>
        <w:jc w:val="center"/>
        <w:rPr>
          <w:color w:val="auto"/>
        </w:rPr>
      </w:pPr>
      <w:r w:rsidRPr="0049095E">
        <w:rPr>
          <w:b/>
          <w:color w:val="auto"/>
        </w:rPr>
        <w:t>TESESCOPE AUTOMATION</w:t>
      </w:r>
      <w:r>
        <w:rPr>
          <w:color w:val="auto"/>
        </w:rPr>
        <w:t xml:space="preserve"> </w:t>
      </w:r>
    </w:p>
    <w:p w14:paraId="1EFE3AF0" w14:textId="77777777" w:rsidR="0031091C" w:rsidRDefault="0031091C" w:rsidP="0031091C">
      <w:pPr>
        <w:jc w:val="center"/>
        <w:rPr>
          <w:i/>
          <w:iCs/>
          <w:color w:val="auto"/>
        </w:rPr>
      </w:pPr>
    </w:p>
    <w:p w14:paraId="1A27D5FE" w14:textId="77777777" w:rsidR="0049095E" w:rsidRPr="00CA346A" w:rsidRDefault="0049095E" w:rsidP="0031091C">
      <w:pPr>
        <w:jc w:val="center"/>
        <w:rPr>
          <w:color w:val="auto"/>
        </w:rPr>
      </w:pPr>
    </w:p>
    <w:p w14:paraId="05492BB9" w14:textId="77777777" w:rsidR="0031091C" w:rsidRPr="00CA346A" w:rsidRDefault="0031091C" w:rsidP="0031091C">
      <w:pPr>
        <w:jc w:val="center"/>
        <w:rPr>
          <w:color w:val="auto"/>
        </w:rPr>
      </w:pPr>
      <w:r w:rsidRPr="00CA346A">
        <w:rPr>
          <w:color w:val="auto"/>
        </w:rPr>
        <w:t xml:space="preserve">SUBMITTED TO THE </w:t>
      </w:r>
      <w:r w:rsidRPr="00FB3F25">
        <w:rPr>
          <w:color w:val="auto"/>
        </w:rPr>
        <w:t>VISHWAKARMA INSTITUTE OF INFORMATION TECHNOLOGY</w:t>
      </w:r>
      <w:r w:rsidRPr="00CA346A">
        <w:rPr>
          <w:color w:val="auto"/>
        </w:rPr>
        <w:t>, PUNE</w:t>
      </w:r>
    </w:p>
    <w:p w14:paraId="631EFF65" w14:textId="77777777" w:rsidR="0031091C" w:rsidRPr="00CA346A" w:rsidRDefault="0031091C" w:rsidP="0031091C">
      <w:pPr>
        <w:jc w:val="center"/>
        <w:rPr>
          <w:color w:val="auto"/>
        </w:rPr>
      </w:pPr>
      <w:r w:rsidRPr="00CA346A">
        <w:rPr>
          <w:color w:val="auto"/>
        </w:rPr>
        <w:t xml:space="preserve">IN THE PARTIAL FULFILLMENT OF THE REQUIREMENTS </w:t>
      </w:r>
    </w:p>
    <w:p w14:paraId="37389F75" w14:textId="77777777" w:rsidR="0031091C" w:rsidRPr="00CA346A" w:rsidRDefault="0031091C" w:rsidP="0031091C">
      <w:pPr>
        <w:jc w:val="center"/>
        <w:rPr>
          <w:color w:val="auto"/>
        </w:rPr>
      </w:pPr>
      <w:r w:rsidRPr="00CA346A">
        <w:rPr>
          <w:color w:val="auto"/>
        </w:rPr>
        <w:t xml:space="preserve">FOR THE AWARD OF THE DEGREE </w:t>
      </w:r>
    </w:p>
    <w:p w14:paraId="124A1636" w14:textId="77777777" w:rsidR="0049095E" w:rsidRDefault="0049095E" w:rsidP="0031091C">
      <w:pPr>
        <w:jc w:val="center"/>
        <w:rPr>
          <w:color w:val="auto"/>
        </w:rPr>
      </w:pPr>
    </w:p>
    <w:p w14:paraId="3F42CCC4" w14:textId="77777777" w:rsidR="0049095E" w:rsidRDefault="0031091C" w:rsidP="0031091C">
      <w:pPr>
        <w:jc w:val="center"/>
        <w:rPr>
          <w:color w:val="auto"/>
        </w:rPr>
      </w:pPr>
      <w:r w:rsidRPr="00CA346A">
        <w:rPr>
          <w:color w:val="auto"/>
        </w:rPr>
        <w:t xml:space="preserve">OF </w:t>
      </w:r>
      <w:r w:rsidR="0049095E">
        <w:rPr>
          <w:color w:val="auto"/>
        </w:rPr>
        <w:t>BTECH</w:t>
      </w:r>
    </w:p>
    <w:p w14:paraId="00B6490F" w14:textId="77777777" w:rsidR="0031091C" w:rsidRPr="00CA346A" w:rsidRDefault="0031091C" w:rsidP="0031091C">
      <w:pPr>
        <w:jc w:val="center"/>
        <w:rPr>
          <w:color w:val="auto"/>
        </w:rPr>
      </w:pPr>
    </w:p>
    <w:p w14:paraId="6C1D6D5C" w14:textId="77777777" w:rsidR="0031091C" w:rsidRPr="00CA346A" w:rsidRDefault="0031091C" w:rsidP="0031091C">
      <w:pPr>
        <w:jc w:val="center"/>
        <w:rPr>
          <w:color w:val="auto"/>
        </w:rPr>
      </w:pPr>
    </w:p>
    <w:p w14:paraId="3FF94302" w14:textId="77777777" w:rsidR="0031091C" w:rsidRPr="00CA346A" w:rsidRDefault="0031091C" w:rsidP="0031091C">
      <w:pPr>
        <w:jc w:val="center"/>
        <w:rPr>
          <w:b/>
          <w:bCs/>
          <w:color w:val="auto"/>
        </w:rPr>
      </w:pPr>
      <w:r w:rsidRPr="00CA346A">
        <w:rPr>
          <w:b/>
          <w:bCs/>
          <w:color w:val="auto"/>
        </w:rPr>
        <w:t xml:space="preserve">BACHELOR OF </w:t>
      </w:r>
      <w:r>
        <w:rPr>
          <w:b/>
          <w:bCs/>
          <w:color w:val="auto"/>
        </w:rPr>
        <w:t>TECHNOLOGY</w:t>
      </w:r>
      <w:r w:rsidRPr="00CA346A">
        <w:rPr>
          <w:b/>
          <w:bCs/>
          <w:color w:val="auto"/>
        </w:rPr>
        <w:t xml:space="preserve"> (COMPUTER ENGINEERING) </w:t>
      </w:r>
    </w:p>
    <w:p w14:paraId="588C67FC" w14:textId="77777777" w:rsidR="0049095E" w:rsidRDefault="0049095E" w:rsidP="0031091C">
      <w:pPr>
        <w:jc w:val="center"/>
        <w:rPr>
          <w:color w:val="auto"/>
        </w:rPr>
      </w:pPr>
    </w:p>
    <w:p w14:paraId="1D7E1A99" w14:textId="77777777" w:rsidR="0049095E" w:rsidRDefault="0049095E" w:rsidP="0031091C">
      <w:pPr>
        <w:pStyle w:val="Heading5"/>
        <w:jc w:val="center"/>
        <w:rPr>
          <w:rFonts w:ascii="Times New Roman" w:hAnsi="Times New Roman"/>
          <w:i w:val="0"/>
          <w:color w:val="auto"/>
          <w:sz w:val="24"/>
        </w:rPr>
      </w:pPr>
    </w:p>
    <w:p w14:paraId="09CF1037" w14:textId="77777777" w:rsidR="0031091C" w:rsidRPr="00CA346A" w:rsidRDefault="0031091C" w:rsidP="0031091C">
      <w:pPr>
        <w:pStyle w:val="Heading5"/>
        <w:jc w:val="center"/>
        <w:rPr>
          <w:rFonts w:ascii="Times New Roman" w:hAnsi="Times New Roman"/>
          <w:i w:val="0"/>
          <w:color w:val="auto"/>
          <w:sz w:val="24"/>
        </w:rPr>
      </w:pPr>
      <w:r w:rsidRPr="00CA346A">
        <w:rPr>
          <w:rFonts w:ascii="Times New Roman" w:hAnsi="Times New Roman"/>
          <w:i w:val="0"/>
          <w:color w:val="auto"/>
          <w:sz w:val="24"/>
        </w:rPr>
        <w:t>SUBMITTED BY</w:t>
      </w:r>
    </w:p>
    <w:p w14:paraId="67ADBD09" w14:textId="77777777" w:rsidR="0031091C" w:rsidRDefault="0031091C" w:rsidP="0031091C">
      <w:pPr>
        <w:jc w:val="center"/>
        <w:rPr>
          <w:color w:val="auto"/>
        </w:rPr>
      </w:pPr>
    </w:p>
    <w:p w14:paraId="0F39DECF" w14:textId="77777777" w:rsidR="0049095E" w:rsidRDefault="0049095E" w:rsidP="0031091C">
      <w:pPr>
        <w:jc w:val="center"/>
        <w:rPr>
          <w:color w:val="auto"/>
        </w:rPr>
      </w:pPr>
    </w:p>
    <w:p w14:paraId="3A256B30" w14:textId="77777777" w:rsidR="0049095E" w:rsidRPr="00CA346A" w:rsidRDefault="0049095E" w:rsidP="004A7A73">
      <w:pPr>
        <w:tabs>
          <w:tab w:val="left" w:pos="4019"/>
        </w:tabs>
        <w:rPr>
          <w:color w:val="auto"/>
        </w:rPr>
      </w:pPr>
    </w:p>
    <w:p w14:paraId="488DEEEC" w14:textId="77777777" w:rsidR="0031091C" w:rsidRDefault="0049095E" w:rsidP="004A7A73">
      <w:pPr>
        <w:ind w:left="1440" w:firstLine="720"/>
        <w:rPr>
          <w:color w:val="auto"/>
        </w:rPr>
      </w:pPr>
      <w:r>
        <w:rPr>
          <w:color w:val="auto"/>
        </w:rPr>
        <w:t>JIYA MOKALKAR</w:t>
      </w:r>
      <w:r w:rsidR="0031091C" w:rsidRPr="00CA346A">
        <w:rPr>
          <w:color w:val="auto"/>
        </w:rPr>
        <w:tab/>
      </w:r>
      <w:r w:rsidR="0031091C" w:rsidRPr="00CA346A">
        <w:rPr>
          <w:color w:val="auto"/>
        </w:rPr>
        <w:tab/>
      </w:r>
      <w:r>
        <w:rPr>
          <w:color w:val="auto"/>
        </w:rPr>
        <w:t xml:space="preserve">            </w:t>
      </w:r>
      <w:r w:rsidR="0031091C" w:rsidRPr="00CA346A">
        <w:rPr>
          <w:color w:val="auto"/>
        </w:rPr>
        <w:t xml:space="preserve">Exam </w:t>
      </w:r>
      <w:r w:rsidR="0031091C">
        <w:rPr>
          <w:color w:val="auto"/>
        </w:rPr>
        <w:t xml:space="preserve">Seat </w:t>
      </w:r>
      <w:r w:rsidR="0031091C" w:rsidRPr="00CA346A">
        <w:rPr>
          <w:color w:val="auto"/>
        </w:rPr>
        <w:t>No</w:t>
      </w:r>
      <w:r w:rsidR="0031091C">
        <w:rPr>
          <w:color w:val="auto"/>
        </w:rPr>
        <w:t>.</w:t>
      </w:r>
      <w:r w:rsidR="0031091C" w:rsidRPr="00CA346A">
        <w:rPr>
          <w:color w:val="auto"/>
        </w:rPr>
        <w:t xml:space="preserve"> :(1</w:t>
      </w:r>
      <w:r w:rsidR="00A32E92">
        <w:rPr>
          <w:color w:val="auto"/>
        </w:rPr>
        <w:t>2</w:t>
      </w:r>
      <w:r w:rsidR="0031091C" w:rsidRPr="00CA346A">
        <w:rPr>
          <w:color w:val="auto"/>
        </w:rPr>
        <w:t>)</w:t>
      </w:r>
    </w:p>
    <w:p w14:paraId="0813AF73" w14:textId="77777777" w:rsidR="0049095E" w:rsidRDefault="0049095E" w:rsidP="004A7A73">
      <w:pPr>
        <w:ind w:left="1440" w:firstLine="720"/>
        <w:rPr>
          <w:color w:val="auto"/>
        </w:rPr>
      </w:pPr>
      <w:r>
        <w:rPr>
          <w:color w:val="auto"/>
        </w:rPr>
        <w:t>PRIYANSHU CHAUDHRY</w:t>
      </w:r>
      <w:r w:rsidRPr="00CA346A">
        <w:rPr>
          <w:color w:val="auto"/>
        </w:rPr>
        <w:tab/>
      </w:r>
      <w:r w:rsidR="003E284C">
        <w:rPr>
          <w:color w:val="auto"/>
        </w:rPr>
        <w:t xml:space="preserve">            </w:t>
      </w:r>
      <w:r w:rsidRPr="00CA346A">
        <w:rPr>
          <w:color w:val="auto"/>
        </w:rPr>
        <w:t xml:space="preserve">Exam </w:t>
      </w:r>
      <w:r>
        <w:rPr>
          <w:color w:val="auto"/>
        </w:rPr>
        <w:t xml:space="preserve">Seat </w:t>
      </w:r>
      <w:r w:rsidRPr="00CA346A">
        <w:rPr>
          <w:color w:val="auto"/>
        </w:rPr>
        <w:t>No</w:t>
      </w:r>
      <w:r>
        <w:rPr>
          <w:color w:val="auto"/>
        </w:rPr>
        <w:t>.</w:t>
      </w:r>
      <w:r w:rsidRPr="00CA346A">
        <w:rPr>
          <w:color w:val="auto"/>
        </w:rPr>
        <w:t xml:space="preserve"> :(12, bold/upper </w:t>
      </w:r>
      <w:r w:rsidR="004A7A73">
        <w:rPr>
          <w:color w:val="auto"/>
        </w:rPr>
        <w:t>)</w:t>
      </w:r>
    </w:p>
    <w:p w14:paraId="763E8ED7" w14:textId="77777777" w:rsidR="0031091C" w:rsidRPr="00CA346A" w:rsidRDefault="003E284C" w:rsidP="004A7A73">
      <w:pPr>
        <w:ind w:left="1440" w:firstLine="720"/>
        <w:rPr>
          <w:color w:val="auto"/>
        </w:rPr>
      </w:pPr>
      <w:r>
        <w:rPr>
          <w:color w:val="auto"/>
        </w:rPr>
        <w:t xml:space="preserve">JUILEE TALEKAR                </w:t>
      </w:r>
      <w:r w:rsidRPr="00CA346A">
        <w:rPr>
          <w:color w:val="auto"/>
        </w:rPr>
        <w:tab/>
        <w:t xml:space="preserve">Exam </w:t>
      </w:r>
      <w:r>
        <w:rPr>
          <w:color w:val="auto"/>
        </w:rPr>
        <w:t xml:space="preserve">Seat </w:t>
      </w:r>
      <w:r w:rsidRPr="00CA346A">
        <w:rPr>
          <w:color w:val="auto"/>
        </w:rPr>
        <w:t>No</w:t>
      </w:r>
      <w:r>
        <w:rPr>
          <w:color w:val="auto"/>
        </w:rPr>
        <w:t>. :(</w:t>
      </w:r>
      <w:r w:rsidR="00A32E92">
        <w:rPr>
          <w:color w:val="auto"/>
        </w:rPr>
        <w:t xml:space="preserve">22210007 </w:t>
      </w:r>
      <w:r>
        <w:rPr>
          <w:color w:val="auto"/>
        </w:rPr>
        <w:t>)</w:t>
      </w:r>
    </w:p>
    <w:p w14:paraId="58FAB38F" w14:textId="77777777" w:rsidR="0031091C" w:rsidRPr="00CA346A" w:rsidRDefault="0031091C" w:rsidP="004A7A73">
      <w:pPr>
        <w:rPr>
          <w:i/>
          <w:iCs/>
          <w:color w:val="auto"/>
        </w:rPr>
      </w:pPr>
    </w:p>
    <w:p w14:paraId="24C74CB1" w14:textId="71F987C0" w:rsidR="0031091C" w:rsidRDefault="00A82EF5" w:rsidP="004A7A73">
      <w:pPr>
        <w:jc w:val="center"/>
      </w:pPr>
      <w:r>
        <w:rPr>
          <w:noProof/>
        </w:rPr>
        <w:drawing>
          <wp:inline distT="0" distB="0" distL="0" distR="0" wp14:anchorId="2E6354EB" wp14:editId="7216DBC2">
            <wp:extent cx="693420" cy="937260"/>
            <wp:effectExtent l="0" t="0" r="0" b="0"/>
            <wp:docPr id="1" name="Picture 1" descr="Vishwakarma Institute Of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hwakarma Institute Of Information Techn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420" cy="937260"/>
                    </a:xfrm>
                    <a:prstGeom prst="rect">
                      <a:avLst/>
                    </a:prstGeom>
                    <a:noFill/>
                    <a:ln>
                      <a:noFill/>
                    </a:ln>
                  </pic:spPr>
                </pic:pic>
              </a:graphicData>
            </a:graphic>
          </wp:inline>
        </w:drawing>
      </w:r>
    </w:p>
    <w:p w14:paraId="0CD5F0AE" w14:textId="77777777" w:rsidR="003E284C" w:rsidRPr="00CA346A" w:rsidRDefault="003E284C" w:rsidP="0031091C">
      <w:pPr>
        <w:jc w:val="center"/>
        <w:rPr>
          <w:color w:val="auto"/>
        </w:rPr>
      </w:pPr>
    </w:p>
    <w:p w14:paraId="067EF68A" w14:textId="77777777" w:rsidR="0031091C" w:rsidRPr="00CA346A" w:rsidRDefault="0031091C" w:rsidP="0031091C">
      <w:pPr>
        <w:jc w:val="center"/>
        <w:rPr>
          <w:color w:val="auto"/>
        </w:rPr>
      </w:pPr>
    </w:p>
    <w:p w14:paraId="4FC4CFDE" w14:textId="77777777" w:rsidR="0031091C" w:rsidRPr="00CA346A" w:rsidRDefault="0031091C" w:rsidP="0031091C">
      <w:pPr>
        <w:pStyle w:val="Heading2"/>
        <w:rPr>
          <w:color w:val="auto"/>
        </w:rPr>
      </w:pPr>
      <w:r w:rsidRPr="00CA346A">
        <w:rPr>
          <w:color w:val="auto"/>
        </w:rPr>
        <w:t>DEPARTMENT OF COMPUTER ENGINEERING</w:t>
      </w:r>
    </w:p>
    <w:p w14:paraId="4C675948" w14:textId="77777777" w:rsidR="0031091C" w:rsidRDefault="0031091C" w:rsidP="0031091C">
      <w:pPr>
        <w:jc w:val="center"/>
        <w:rPr>
          <w:color w:val="auto"/>
        </w:rPr>
      </w:pPr>
    </w:p>
    <w:p w14:paraId="33D8ECA2" w14:textId="77777777" w:rsidR="0049095E" w:rsidRDefault="0049095E" w:rsidP="0031091C">
      <w:pPr>
        <w:jc w:val="center"/>
        <w:rPr>
          <w:color w:val="auto"/>
        </w:rPr>
      </w:pPr>
    </w:p>
    <w:p w14:paraId="23FAD5A6" w14:textId="77777777" w:rsidR="0049095E" w:rsidRPr="00CA346A" w:rsidRDefault="0049095E" w:rsidP="0031091C">
      <w:pPr>
        <w:jc w:val="center"/>
        <w:rPr>
          <w:i/>
          <w:iCs/>
          <w:color w:val="auto"/>
        </w:rPr>
      </w:pPr>
    </w:p>
    <w:p w14:paraId="68E31021" w14:textId="77777777" w:rsidR="0031091C" w:rsidRPr="00A7373C" w:rsidRDefault="0031091C" w:rsidP="0031091C">
      <w:pPr>
        <w:jc w:val="center"/>
        <w:rPr>
          <w:b/>
          <w:bCs/>
          <w:color w:val="auto"/>
        </w:rPr>
      </w:pPr>
      <w:r w:rsidRPr="00A7373C">
        <w:rPr>
          <w:b/>
          <w:bCs/>
          <w:color w:val="auto"/>
        </w:rPr>
        <w:t>BRACT’S</w:t>
      </w:r>
    </w:p>
    <w:p w14:paraId="69EE9F1F" w14:textId="77777777" w:rsidR="0031091C" w:rsidRPr="00A7373C" w:rsidRDefault="0031091C" w:rsidP="0031091C">
      <w:pPr>
        <w:jc w:val="center"/>
        <w:rPr>
          <w:b/>
          <w:bCs/>
          <w:color w:val="auto"/>
        </w:rPr>
      </w:pPr>
      <w:r w:rsidRPr="00A7373C">
        <w:rPr>
          <w:b/>
          <w:bCs/>
          <w:color w:val="auto"/>
        </w:rPr>
        <w:t>VISHWAKARMA INSTITUTE OF INFORMATION TECHNOLOGY</w:t>
      </w:r>
    </w:p>
    <w:p w14:paraId="025B6000" w14:textId="77777777" w:rsidR="0031091C" w:rsidRPr="00CA346A" w:rsidRDefault="0031091C" w:rsidP="0031091C">
      <w:pPr>
        <w:jc w:val="center"/>
        <w:rPr>
          <w:color w:val="auto"/>
        </w:rPr>
      </w:pPr>
      <w:r w:rsidRPr="00A7373C">
        <w:rPr>
          <w:b/>
          <w:bCs/>
          <w:color w:val="auto"/>
        </w:rPr>
        <w:t xml:space="preserve"> </w:t>
      </w:r>
    </w:p>
    <w:p w14:paraId="067E9D85" w14:textId="77777777" w:rsidR="0031091C" w:rsidRPr="00CA346A" w:rsidRDefault="0031091C" w:rsidP="0031091C">
      <w:pPr>
        <w:jc w:val="center"/>
        <w:rPr>
          <w:color w:val="auto"/>
        </w:rPr>
      </w:pPr>
    </w:p>
    <w:p w14:paraId="426DAFAA" w14:textId="77777777" w:rsidR="0031091C" w:rsidRDefault="0031091C" w:rsidP="0031091C">
      <w:pPr>
        <w:jc w:val="center"/>
        <w:rPr>
          <w:color w:val="auto"/>
        </w:rPr>
      </w:pPr>
      <w:r w:rsidRPr="008973B4">
        <w:rPr>
          <w:color w:val="auto"/>
        </w:rPr>
        <w:t>SURVEY NO. 3/4, KONDHWA (BUDRUK)</w:t>
      </w:r>
      <w:r>
        <w:rPr>
          <w:color w:val="auto"/>
        </w:rPr>
        <w:t>,</w:t>
      </w:r>
      <w:r w:rsidRPr="008973B4">
        <w:rPr>
          <w:color w:val="auto"/>
        </w:rPr>
        <w:t xml:space="preserve"> PUN</w:t>
      </w:r>
      <w:r>
        <w:rPr>
          <w:color w:val="auto"/>
        </w:rPr>
        <w:t>E – 411048, MAHARASHTRA (INDIA).</w:t>
      </w:r>
    </w:p>
    <w:p w14:paraId="04F8EE02" w14:textId="77777777" w:rsidR="0031091C" w:rsidRDefault="0031091C" w:rsidP="0031091C">
      <w:pPr>
        <w:rPr>
          <w:color w:val="auto"/>
        </w:rPr>
      </w:pPr>
    </w:p>
    <w:p w14:paraId="5CCF8470" w14:textId="77777777" w:rsidR="0049095E" w:rsidRDefault="0049095E" w:rsidP="0031091C">
      <w:pPr>
        <w:rPr>
          <w:i/>
          <w:iCs/>
          <w:color w:val="auto"/>
        </w:rPr>
      </w:pPr>
    </w:p>
    <w:p w14:paraId="2018A1FE" w14:textId="77777777" w:rsidR="0031091C" w:rsidRDefault="0031091C" w:rsidP="0031091C">
      <w:pPr>
        <w:rPr>
          <w:i/>
          <w:iCs/>
          <w:color w:val="auto"/>
        </w:rPr>
      </w:pPr>
    </w:p>
    <w:p w14:paraId="6C0B56ED" w14:textId="77777777" w:rsidR="0031091C" w:rsidRDefault="0031091C" w:rsidP="0031091C">
      <w:pPr>
        <w:rPr>
          <w:color w:val="auto"/>
        </w:rPr>
      </w:pPr>
    </w:p>
    <w:p w14:paraId="0A12B125" w14:textId="77777777" w:rsidR="001E74CB" w:rsidRDefault="001E74CB" w:rsidP="0031091C">
      <w:pPr>
        <w:rPr>
          <w:color w:val="auto"/>
        </w:rPr>
      </w:pPr>
    </w:p>
    <w:p w14:paraId="0A22936A" w14:textId="77777777" w:rsidR="00A17C05" w:rsidRPr="00CA346A" w:rsidRDefault="00A17C05">
      <w:pPr>
        <w:rPr>
          <w:color w:val="auto"/>
        </w:rPr>
      </w:pPr>
    </w:p>
    <w:tbl>
      <w:tblPr>
        <w:tblW w:w="8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000" w:firstRow="0" w:lastRow="0" w:firstColumn="0" w:lastColumn="0" w:noHBand="0" w:noVBand="0"/>
      </w:tblPr>
      <w:tblGrid>
        <w:gridCol w:w="362"/>
        <w:gridCol w:w="47"/>
        <w:gridCol w:w="48"/>
        <w:gridCol w:w="512"/>
        <w:gridCol w:w="6555"/>
        <w:gridCol w:w="1180"/>
      </w:tblGrid>
      <w:tr w:rsidR="00CA346A" w:rsidRPr="00010C06" w14:paraId="5E8B1752" w14:textId="77777777" w:rsidTr="00DD5F86">
        <w:tc>
          <w:tcPr>
            <w:tcW w:w="969" w:type="dxa"/>
            <w:gridSpan w:val="4"/>
            <w:shd w:val="clear" w:color="auto" w:fill="auto"/>
            <w:tcMar>
              <w:left w:w="103" w:type="dxa"/>
            </w:tcMar>
          </w:tcPr>
          <w:p w14:paraId="6B7DFB1C" w14:textId="77777777" w:rsidR="00647767" w:rsidRPr="00010C06" w:rsidRDefault="00572F31">
            <w:pPr>
              <w:rPr>
                <w:b/>
                <w:color w:val="auto"/>
              </w:rPr>
            </w:pPr>
            <w:r w:rsidRPr="00010C06">
              <w:rPr>
                <w:b/>
                <w:color w:val="auto"/>
              </w:rPr>
              <w:t>Sr.</w:t>
            </w:r>
            <w:r w:rsidR="00010C06">
              <w:rPr>
                <w:b/>
                <w:color w:val="auto"/>
              </w:rPr>
              <w:t xml:space="preserve"> </w:t>
            </w:r>
            <w:r w:rsidRPr="00010C06">
              <w:rPr>
                <w:b/>
                <w:color w:val="auto"/>
              </w:rPr>
              <w:t>No.</w:t>
            </w:r>
          </w:p>
        </w:tc>
        <w:tc>
          <w:tcPr>
            <w:tcW w:w="6555" w:type="dxa"/>
            <w:shd w:val="clear" w:color="auto" w:fill="auto"/>
            <w:tcMar>
              <w:left w:w="103" w:type="dxa"/>
            </w:tcMar>
          </w:tcPr>
          <w:p w14:paraId="5B174473" w14:textId="77777777" w:rsidR="00647767" w:rsidRPr="00010C06" w:rsidRDefault="00572F31" w:rsidP="00010C06">
            <w:pPr>
              <w:rPr>
                <w:b/>
                <w:color w:val="auto"/>
              </w:rPr>
            </w:pPr>
            <w:r w:rsidRPr="00010C06">
              <w:rPr>
                <w:b/>
                <w:color w:val="auto"/>
              </w:rPr>
              <w:t>Title</w:t>
            </w:r>
            <w:r w:rsidR="004E5DE3" w:rsidRPr="00010C06">
              <w:rPr>
                <w:b/>
                <w:color w:val="auto"/>
              </w:rPr>
              <w:t xml:space="preserve"> of Chapter</w:t>
            </w:r>
          </w:p>
        </w:tc>
        <w:tc>
          <w:tcPr>
            <w:tcW w:w="1180" w:type="dxa"/>
            <w:shd w:val="clear" w:color="auto" w:fill="auto"/>
            <w:tcMar>
              <w:left w:w="103" w:type="dxa"/>
            </w:tcMar>
          </w:tcPr>
          <w:p w14:paraId="26A9E38B" w14:textId="77777777" w:rsidR="00647767" w:rsidRPr="00010C06" w:rsidRDefault="00572F31">
            <w:pPr>
              <w:jc w:val="center"/>
              <w:rPr>
                <w:b/>
                <w:color w:val="auto"/>
              </w:rPr>
            </w:pPr>
            <w:r w:rsidRPr="00010C06">
              <w:rPr>
                <w:b/>
                <w:color w:val="auto"/>
              </w:rPr>
              <w:t>Page No.</w:t>
            </w:r>
          </w:p>
        </w:tc>
      </w:tr>
      <w:tr w:rsidR="00CA346A" w:rsidRPr="00010C06" w14:paraId="5A3611E8" w14:textId="77777777" w:rsidTr="00DD5F86">
        <w:tc>
          <w:tcPr>
            <w:tcW w:w="969" w:type="dxa"/>
            <w:gridSpan w:val="4"/>
            <w:shd w:val="clear" w:color="auto" w:fill="auto"/>
            <w:tcMar>
              <w:left w:w="103" w:type="dxa"/>
            </w:tcMar>
          </w:tcPr>
          <w:p w14:paraId="190A9E1A" w14:textId="77777777" w:rsidR="00647767" w:rsidRPr="00010C06" w:rsidRDefault="00572F31">
            <w:pPr>
              <w:rPr>
                <w:b/>
                <w:color w:val="auto"/>
              </w:rPr>
            </w:pPr>
            <w:r w:rsidRPr="00010C06">
              <w:rPr>
                <w:b/>
                <w:color w:val="auto"/>
              </w:rPr>
              <w:t xml:space="preserve">    01</w:t>
            </w:r>
          </w:p>
        </w:tc>
        <w:tc>
          <w:tcPr>
            <w:tcW w:w="6555" w:type="dxa"/>
            <w:shd w:val="clear" w:color="auto" w:fill="auto"/>
            <w:tcMar>
              <w:left w:w="103" w:type="dxa"/>
            </w:tcMar>
          </w:tcPr>
          <w:p w14:paraId="476001D8" w14:textId="77777777" w:rsidR="00647767" w:rsidRPr="00010C06" w:rsidRDefault="00572F31">
            <w:pPr>
              <w:rPr>
                <w:b/>
                <w:color w:val="auto"/>
              </w:rPr>
            </w:pPr>
            <w:r w:rsidRPr="00010C06">
              <w:rPr>
                <w:b/>
                <w:color w:val="auto"/>
              </w:rPr>
              <w:t>Introduction</w:t>
            </w:r>
          </w:p>
        </w:tc>
        <w:tc>
          <w:tcPr>
            <w:tcW w:w="1180" w:type="dxa"/>
            <w:shd w:val="clear" w:color="auto" w:fill="auto"/>
            <w:tcMar>
              <w:left w:w="103" w:type="dxa"/>
            </w:tcMar>
          </w:tcPr>
          <w:p w14:paraId="4933905D" w14:textId="77777777" w:rsidR="00647767" w:rsidRPr="00010C06" w:rsidRDefault="00647767">
            <w:pPr>
              <w:jc w:val="center"/>
              <w:rPr>
                <w:color w:val="auto"/>
              </w:rPr>
            </w:pPr>
          </w:p>
        </w:tc>
      </w:tr>
      <w:tr w:rsidR="00CA346A" w:rsidRPr="00010C06" w14:paraId="05E122A4" w14:textId="77777777" w:rsidTr="00DD5F86">
        <w:tc>
          <w:tcPr>
            <w:tcW w:w="362" w:type="dxa"/>
            <w:shd w:val="clear" w:color="auto" w:fill="auto"/>
            <w:tcMar>
              <w:left w:w="103" w:type="dxa"/>
            </w:tcMar>
          </w:tcPr>
          <w:p w14:paraId="6759CE1E" w14:textId="77777777" w:rsidR="00F34B36" w:rsidRPr="00010C06" w:rsidRDefault="00F34B36">
            <w:pPr>
              <w:jc w:val="center"/>
              <w:rPr>
                <w:color w:val="auto"/>
              </w:rPr>
            </w:pPr>
          </w:p>
        </w:tc>
        <w:tc>
          <w:tcPr>
            <w:tcW w:w="607" w:type="dxa"/>
            <w:gridSpan w:val="3"/>
            <w:shd w:val="clear" w:color="auto" w:fill="auto"/>
          </w:tcPr>
          <w:p w14:paraId="7B4530C2" w14:textId="77777777" w:rsidR="00F34B36" w:rsidRPr="00010C06" w:rsidRDefault="00F34B36">
            <w:pPr>
              <w:jc w:val="center"/>
              <w:rPr>
                <w:color w:val="auto"/>
              </w:rPr>
            </w:pPr>
            <w:r w:rsidRPr="00010C06">
              <w:rPr>
                <w:color w:val="auto"/>
              </w:rPr>
              <w:t>1.1</w:t>
            </w:r>
          </w:p>
        </w:tc>
        <w:tc>
          <w:tcPr>
            <w:tcW w:w="6555" w:type="dxa"/>
            <w:shd w:val="clear" w:color="auto" w:fill="auto"/>
            <w:tcMar>
              <w:left w:w="103" w:type="dxa"/>
            </w:tcMar>
          </w:tcPr>
          <w:p w14:paraId="286C76D8" w14:textId="77777777" w:rsidR="00F34B36" w:rsidRPr="00010C06" w:rsidRDefault="00A4642E" w:rsidP="00F34B36">
            <w:pPr>
              <w:pStyle w:val="Heading1"/>
              <w:rPr>
                <w:b w:val="0"/>
                <w:color w:val="auto"/>
              </w:rPr>
            </w:pPr>
            <w:bookmarkStart w:id="0" w:name="__DdeLink__1284_168603840"/>
            <w:bookmarkEnd w:id="0"/>
            <w:r w:rsidRPr="00010C06">
              <w:rPr>
                <w:b w:val="0"/>
                <w:color w:val="auto"/>
              </w:rPr>
              <w:t>Overview</w:t>
            </w:r>
          </w:p>
        </w:tc>
        <w:tc>
          <w:tcPr>
            <w:tcW w:w="1180" w:type="dxa"/>
            <w:shd w:val="clear" w:color="auto" w:fill="auto"/>
            <w:tcMar>
              <w:left w:w="103" w:type="dxa"/>
            </w:tcMar>
          </w:tcPr>
          <w:p w14:paraId="6417F364" w14:textId="77777777" w:rsidR="00F34B36" w:rsidRPr="00010C06" w:rsidRDefault="00F34B36">
            <w:pPr>
              <w:rPr>
                <w:color w:val="auto"/>
              </w:rPr>
            </w:pPr>
          </w:p>
        </w:tc>
      </w:tr>
      <w:tr w:rsidR="00A4642E" w:rsidRPr="00010C06" w14:paraId="03929DFD" w14:textId="77777777" w:rsidTr="00DD5F86">
        <w:tc>
          <w:tcPr>
            <w:tcW w:w="362" w:type="dxa"/>
            <w:shd w:val="clear" w:color="auto" w:fill="auto"/>
            <w:tcMar>
              <w:left w:w="103" w:type="dxa"/>
            </w:tcMar>
          </w:tcPr>
          <w:p w14:paraId="28FAA2DB" w14:textId="77777777" w:rsidR="00A4642E" w:rsidRPr="00010C06" w:rsidRDefault="00A4642E" w:rsidP="00A4642E">
            <w:pPr>
              <w:jc w:val="center"/>
              <w:rPr>
                <w:color w:val="auto"/>
              </w:rPr>
            </w:pPr>
          </w:p>
        </w:tc>
        <w:tc>
          <w:tcPr>
            <w:tcW w:w="607" w:type="dxa"/>
            <w:gridSpan w:val="3"/>
            <w:shd w:val="clear" w:color="auto" w:fill="auto"/>
          </w:tcPr>
          <w:p w14:paraId="324664A8" w14:textId="77777777" w:rsidR="00A4642E" w:rsidRPr="00010C06" w:rsidRDefault="00A4642E" w:rsidP="00A4642E">
            <w:pPr>
              <w:jc w:val="center"/>
              <w:rPr>
                <w:color w:val="auto"/>
              </w:rPr>
            </w:pPr>
            <w:r w:rsidRPr="00010C06">
              <w:rPr>
                <w:color w:val="auto"/>
              </w:rPr>
              <w:t>1.2</w:t>
            </w:r>
          </w:p>
        </w:tc>
        <w:tc>
          <w:tcPr>
            <w:tcW w:w="6555" w:type="dxa"/>
            <w:shd w:val="clear" w:color="auto" w:fill="auto"/>
            <w:tcMar>
              <w:left w:w="103" w:type="dxa"/>
            </w:tcMar>
          </w:tcPr>
          <w:p w14:paraId="5190443E" w14:textId="77777777" w:rsidR="00A4642E" w:rsidRPr="00010C06" w:rsidRDefault="00A4642E" w:rsidP="00A4642E">
            <w:pPr>
              <w:pStyle w:val="Heading1"/>
              <w:tabs>
                <w:tab w:val="left" w:pos="2419"/>
              </w:tabs>
              <w:rPr>
                <w:b w:val="0"/>
                <w:color w:val="auto"/>
              </w:rPr>
            </w:pPr>
            <w:r w:rsidRPr="00010C06">
              <w:rPr>
                <w:b w:val="0"/>
                <w:color w:val="auto"/>
              </w:rPr>
              <w:t xml:space="preserve">Motivation  </w:t>
            </w:r>
          </w:p>
        </w:tc>
        <w:tc>
          <w:tcPr>
            <w:tcW w:w="1180" w:type="dxa"/>
            <w:shd w:val="clear" w:color="auto" w:fill="auto"/>
            <w:tcMar>
              <w:left w:w="103" w:type="dxa"/>
            </w:tcMar>
          </w:tcPr>
          <w:p w14:paraId="2696D5BE" w14:textId="77777777" w:rsidR="00A4642E" w:rsidRPr="00010C06" w:rsidRDefault="00A4642E" w:rsidP="00A4642E">
            <w:pPr>
              <w:rPr>
                <w:color w:val="auto"/>
              </w:rPr>
            </w:pPr>
          </w:p>
        </w:tc>
      </w:tr>
      <w:tr w:rsidR="007D0B29" w:rsidRPr="00010C06" w14:paraId="30D473EC" w14:textId="77777777" w:rsidTr="00DD5F86">
        <w:tc>
          <w:tcPr>
            <w:tcW w:w="362" w:type="dxa"/>
            <w:shd w:val="clear" w:color="auto" w:fill="auto"/>
            <w:tcMar>
              <w:left w:w="103" w:type="dxa"/>
            </w:tcMar>
          </w:tcPr>
          <w:p w14:paraId="2AC39CB9" w14:textId="77777777" w:rsidR="007D0B29" w:rsidRPr="00010C06" w:rsidRDefault="007D0B29" w:rsidP="007D0B29">
            <w:pPr>
              <w:jc w:val="center"/>
              <w:rPr>
                <w:color w:val="auto"/>
              </w:rPr>
            </w:pPr>
          </w:p>
        </w:tc>
        <w:tc>
          <w:tcPr>
            <w:tcW w:w="607" w:type="dxa"/>
            <w:gridSpan w:val="3"/>
            <w:shd w:val="clear" w:color="auto" w:fill="auto"/>
          </w:tcPr>
          <w:p w14:paraId="2D602652" w14:textId="77777777" w:rsidR="007D0B29" w:rsidRPr="00010C06" w:rsidRDefault="007D0B29" w:rsidP="007D0B29">
            <w:pPr>
              <w:jc w:val="center"/>
              <w:rPr>
                <w:color w:val="auto"/>
              </w:rPr>
            </w:pPr>
            <w:r w:rsidRPr="00010C06">
              <w:rPr>
                <w:color w:val="auto"/>
              </w:rPr>
              <w:t>1.3</w:t>
            </w:r>
          </w:p>
        </w:tc>
        <w:tc>
          <w:tcPr>
            <w:tcW w:w="6555" w:type="dxa"/>
            <w:shd w:val="clear" w:color="auto" w:fill="auto"/>
            <w:tcMar>
              <w:left w:w="103" w:type="dxa"/>
            </w:tcMar>
          </w:tcPr>
          <w:p w14:paraId="5CAAEBB5" w14:textId="77777777" w:rsidR="007D0B29" w:rsidRPr="00010C06" w:rsidRDefault="007D0B29" w:rsidP="007D0B29">
            <w:pPr>
              <w:pStyle w:val="Heading1"/>
              <w:tabs>
                <w:tab w:val="left" w:pos="2419"/>
              </w:tabs>
              <w:rPr>
                <w:b w:val="0"/>
                <w:color w:val="auto"/>
              </w:rPr>
            </w:pPr>
            <w:r w:rsidRPr="00010C06">
              <w:rPr>
                <w:b w:val="0"/>
                <w:color w:val="auto"/>
              </w:rPr>
              <w:t>Problem Definition and Objectives</w:t>
            </w:r>
            <w:r w:rsidRPr="00010C06">
              <w:rPr>
                <w:b w:val="0"/>
                <w:color w:val="auto"/>
              </w:rPr>
              <w:tab/>
            </w:r>
          </w:p>
        </w:tc>
        <w:tc>
          <w:tcPr>
            <w:tcW w:w="1180" w:type="dxa"/>
            <w:shd w:val="clear" w:color="auto" w:fill="auto"/>
            <w:tcMar>
              <w:left w:w="103" w:type="dxa"/>
            </w:tcMar>
          </w:tcPr>
          <w:p w14:paraId="24216961" w14:textId="77777777" w:rsidR="007D0B29" w:rsidRPr="00010C06" w:rsidRDefault="007D0B29" w:rsidP="007D0B29">
            <w:pPr>
              <w:rPr>
                <w:color w:val="auto"/>
              </w:rPr>
            </w:pPr>
          </w:p>
        </w:tc>
      </w:tr>
      <w:tr w:rsidR="007D0B29" w:rsidRPr="00010C06" w14:paraId="243051D7" w14:textId="77777777" w:rsidTr="00DD5F86">
        <w:tc>
          <w:tcPr>
            <w:tcW w:w="362" w:type="dxa"/>
            <w:shd w:val="clear" w:color="auto" w:fill="auto"/>
            <w:tcMar>
              <w:left w:w="103" w:type="dxa"/>
            </w:tcMar>
          </w:tcPr>
          <w:p w14:paraId="616FFBB9" w14:textId="77777777" w:rsidR="007D0B29" w:rsidRPr="00010C06" w:rsidRDefault="007D0B29" w:rsidP="007D0B29">
            <w:pPr>
              <w:jc w:val="center"/>
              <w:rPr>
                <w:color w:val="auto"/>
              </w:rPr>
            </w:pPr>
          </w:p>
        </w:tc>
        <w:tc>
          <w:tcPr>
            <w:tcW w:w="607" w:type="dxa"/>
            <w:gridSpan w:val="3"/>
            <w:shd w:val="clear" w:color="auto" w:fill="auto"/>
          </w:tcPr>
          <w:p w14:paraId="2018E3FE" w14:textId="77777777" w:rsidR="007D0B29" w:rsidRPr="00010C06" w:rsidRDefault="007D0B29" w:rsidP="007D0B29">
            <w:pPr>
              <w:jc w:val="center"/>
              <w:rPr>
                <w:color w:val="auto"/>
              </w:rPr>
            </w:pPr>
            <w:r w:rsidRPr="00010C06">
              <w:rPr>
                <w:color w:val="auto"/>
              </w:rPr>
              <w:t>1.4</w:t>
            </w:r>
          </w:p>
        </w:tc>
        <w:tc>
          <w:tcPr>
            <w:tcW w:w="6555" w:type="dxa"/>
            <w:shd w:val="clear" w:color="auto" w:fill="auto"/>
            <w:tcMar>
              <w:left w:w="103" w:type="dxa"/>
            </w:tcMar>
          </w:tcPr>
          <w:p w14:paraId="75EF3D72" w14:textId="77777777" w:rsidR="007D0B29" w:rsidRPr="00010C06" w:rsidRDefault="007D0B29" w:rsidP="007D0B29">
            <w:pPr>
              <w:pStyle w:val="Heading1"/>
              <w:tabs>
                <w:tab w:val="left" w:pos="2419"/>
              </w:tabs>
              <w:rPr>
                <w:b w:val="0"/>
                <w:color w:val="auto"/>
              </w:rPr>
            </w:pPr>
            <w:r w:rsidRPr="00010C06">
              <w:rPr>
                <w:b w:val="0"/>
                <w:color w:val="auto"/>
              </w:rPr>
              <w:t xml:space="preserve">Project Scope &amp; Limitations </w:t>
            </w:r>
          </w:p>
        </w:tc>
        <w:tc>
          <w:tcPr>
            <w:tcW w:w="1180" w:type="dxa"/>
            <w:shd w:val="clear" w:color="auto" w:fill="auto"/>
            <w:tcMar>
              <w:left w:w="103" w:type="dxa"/>
            </w:tcMar>
          </w:tcPr>
          <w:p w14:paraId="761524C3" w14:textId="77777777" w:rsidR="007D0B29" w:rsidRPr="00010C06" w:rsidRDefault="007D0B29" w:rsidP="007D0B29">
            <w:pPr>
              <w:rPr>
                <w:color w:val="auto"/>
              </w:rPr>
            </w:pPr>
          </w:p>
        </w:tc>
      </w:tr>
      <w:tr w:rsidR="002D1FA9" w:rsidRPr="00010C06" w14:paraId="7BDFC159" w14:textId="77777777" w:rsidTr="00DD5F86">
        <w:tc>
          <w:tcPr>
            <w:tcW w:w="362" w:type="dxa"/>
            <w:shd w:val="clear" w:color="auto" w:fill="auto"/>
            <w:tcMar>
              <w:left w:w="103" w:type="dxa"/>
            </w:tcMar>
          </w:tcPr>
          <w:p w14:paraId="6CC06877" w14:textId="77777777" w:rsidR="002D1FA9" w:rsidRPr="00010C06" w:rsidRDefault="002D1FA9" w:rsidP="007D0B29">
            <w:pPr>
              <w:jc w:val="center"/>
              <w:rPr>
                <w:color w:val="auto"/>
              </w:rPr>
            </w:pPr>
          </w:p>
        </w:tc>
        <w:tc>
          <w:tcPr>
            <w:tcW w:w="607" w:type="dxa"/>
            <w:gridSpan w:val="3"/>
            <w:shd w:val="clear" w:color="auto" w:fill="auto"/>
          </w:tcPr>
          <w:p w14:paraId="2C748263" w14:textId="77777777" w:rsidR="002D1FA9" w:rsidRPr="00010C06" w:rsidRDefault="002D1FA9" w:rsidP="007D0B29">
            <w:pPr>
              <w:jc w:val="center"/>
              <w:rPr>
                <w:color w:val="auto"/>
              </w:rPr>
            </w:pPr>
            <w:r w:rsidRPr="00010C06">
              <w:rPr>
                <w:color w:val="auto"/>
              </w:rPr>
              <w:t>1.5</w:t>
            </w:r>
          </w:p>
        </w:tc>
        <w:tc>
          <w:tcPr>
            <w:tcW w:w="6555" w:type="dxa"/>
            <w:shd w:val="clear" w:color="auto" w:fill="auto"/>
            <w:tcMar>
              <w:left w:w="103" w:type="dxa"/>
            </w:tcMar>
          </w:tcPr>
          <w:p w14:paraId="0CBACBD6" w14:textId="77777777" w:rsidR="002D1FA9" w:rsidRPr="00010C06" w:rsidRDefault="002D1FA9" w:rsidP="007D0B29">
            <w:pPr>
              <w:pStyle w:val="Heading1"/>
              <w:tabs>
                <w:tab w:val="left" w:pos="2419"/>
              </w:tabs>
              <w:rPr>
                <w:b w:val="0"/>
                <w:color w:val="auto"/>
              </w:rPr>
            </w:pPr>
            <w:r w:rsidRPr="00010C06">
              <w:rPr>
                <w:b w:val="0"/>
                <w:color w:val="auto"/>
              </w:rPr>
              <w:t>Methodologies of Problem solving</w:t>
            </w:r>
          </w:p>
        </w:tc>
        <w:tc>
          <w:tcPr>
            <w:tcW w:w="1180" w:type="dxa"/>
            <w:shd w:val="clear" w:color="auto" w:fill="auto"/>
            <w:tcMar>
              <w:left w:w="103" w:type="dxa"/>
            </w:tcMar>
          </w:tcPr>
          <w:p w14:paraId="752A893C" w14:textId="77777777" w:rsidR="002D1FA9" w:rsidRPr="00010C06" w:rsidRDefault="002D1FA9" w:rsidP="007D0B29">
            <w:pPr>
              <w:rPr>
                <w:color w:val="auto"/>
              </w:rPr>
            </w:pPr>
          </w:p>
        </w:tc>
      </w:tr>
      <w:tr w:rsidR="007D0B29" w:rsidRPr="00010C06" w14:paraId="0937B9AD" w14:textId="77777777" w:rsidTr="00DD5F86">
        <w:tc>
          <w:tcPr>
            <w:tcW w:w="969" w:type="dxa"/>
            <w:gridSpan w:val="4"/>
            <w:shd w:val="clear" w:color="auto" w:fill="auto"/>
            <w:tcMar>
              <w:left w:w="103" w:type="dxa"/>
            </w:tcMar>
          </w:tcPr>
          <w:p w14:paraId="52096B97" w14:textId="77777777" w:rsidR="007D0B29" w:rsidRPr="00010C06" w:rsidRDefault="007D0B29" w:rsidP="007D0B29">
            <w:pPr>
              <w:jc w:val="center"/>
              <w:rPr>
                <w:b/>
                <w:color w:val="auto"/>
              </w:rPr>
            </w:pPr>
            <w:r w:rsidRPr="00010C06">
              <w:rPr>
                <w:b/>
                <w:color w:val="auto"/>
              </w:rPr>
              <w:t>02</w:t>
            </w:r>
          </w:p>
        </w:tc>
        <w:tc>
          <w:tcPr>
            <w:tcW w:w="6555" w:type="dxa"/>
            <w:shd w:val="clear" w:color="auto" w:fill="auto"/>
            <w:tcMar>
              <w:left w:w="103" w:type="dxa"/>
            </w:tcMar>
          </w:tcPr>
          <w:p w14:paraId="4E716E39" w14:textId="77777777" w:rsidR="007D0B29" w:rsidRPr="00010C06" w:rsidRDefault="007D0B29" w:rsidP="007D0B29">
            <w:pPr>
              <w:pStyle w:val="Heading1"/>
              <w:rPr>
                <w:color w:val="auto"/>
              </w:rPr>
            </w:pPr>
            <w:r w:rsidRPr="00010C06">
              <w:rPr>
                <w:color w:val="auto"/>
              </w:rPr>
              <w:t>Literature Survey</w:t>
            </w:r>
          </w:p>
        </w:tc>
        <w:tc>
          <w:tcPr>
            <w:tcW w:w="1180" w:type="dxa"/>
            <w:shd w:val="clear" w:color="auto" w:fill="auto"/>
            <w:tcMar>
              <w:left w:w="103" w:type="dxa"/>
            </w:tcMar>
          </w:tcPr>
          <w:p w14:paraId="709E6FE6" w14:textId="77777777" w:rsidR="007D0B29" w:rsidRPr="00010C06" w:rsidRDefault="007D0B29" w:rsidP="007D0B29">
            <w:pPr>
              <w:rPr>
                <w:color w:val="auto"/>
              </w:rPr>
            </w:pPr>
          </w:p>
        </w:tc>
      </w:tr>
      <w:tr w:rsidR="007D0B29" w:rsidRPr="00010C06" w14:paraId="1EC16528" w14:textId="77777777" w:rsidTr="00DD5F86">
        <w:trPr>
          <w:cantSplit/>
        </w:trPr>
        <w:tc>
          <w:tcPr>
            <w:tcW w:w="969" w:type="dxa"/>
            <w:gridSpan w:val="4"/>
            <w:shd w:val="clear" w:color="auto" w:fill="auto"/>
            <w:tcMar>
              <w:left w:w="103" w:type="dxa"/>
            </w:tcMar>
          </w:tcPr>
          <w:p w14:paraId="39DAE3B6" w14:textId="77777777" w:rsidR="007D0B29" w:rsidRPr="00010C06" w:rsidRDefault="007D0B29" w:rsidP="007D0B29">
            <w:pPr>
              <w:jc w:val="center"/>
              <w:rPr>
                <w:b/>
                <w:color w:val="auto"/>
              </w:rPr>
            </w:pPr>
            <w:r w:rsidRPr="00010C06">
              <w:rPr>
                <w:b/>
                <w:color w:val="auto"/>
              </w:rPr>
              <w:t>0</w:t>
            </w:r>
            <w:r w:rsidR="004477D5">
              <w:rPr>
                <w:b/>
                <w:color w:val="auto"/>
              </w:rPr>
              <w:t>3</w:t>
            </w:r>
          </w:p>
        </w:tc>
        <w:tc>
          <w:tcPr>
            <w:tcW w:w="6555" w:type="dxa"/>
            <w:shd w:val="clear" w:color="auto" w:fill="auto"/>
            <w:tcMar>
              <w:left w:w="103" w:type="dxa"/>
            </w:tcMar>
          </w:tcPr>
          <w:p w14:paraId="1D5E89FF" w14:textId="77777777" w:rsidR="007D0B29" w:rsidRPr="00010C06" w:rsidRDefault="007D0B29" w:rsidP="007D0B29">
            <w:pPr>
              <w:pStyle w:val="Heading1"/>
              <w:rPr>
                <w:color w:val="auto"/>
              </w:rPr>
            </w:pPr>
            <w:r w:rsidRPr="00010C06">
              <w:rPr>
                <w:color w:val="auto"/>
              </w:rPr>
              <w:t>System Design</w:t>
            </w:r>
          </w:p>
        </w:tc>
        <w:tc>
          <w:tcPr>
            <w:tcW w:w="1180" w:type="dxa"/>
            <w:shd w:val="clear" w:color="auto" w:fill="auto"/>
            <w:tcMar>
              <w:left w:w="103" w:type="dxa"/>
            </w:tcMar>
          </w:tcPr>
          <w:p w14:paraId="4EE0BD0C" w14:textId="77777777" w:rsidR="007D0B29" w:rsidRPr="00010C06" w:rsidRDefault="007D0B29" w:rsidP="007D0B29">
            <w:pPr>
              <w:rPr>
                <w:color w:val="auto"/>
              </w:rPr>
            </w:pPr>
          </w:p>
        </w:tc>
      </w:tr>
      <w:tr w:rsidR="007D0B29" w:rsidRPr="00010C06" w14:paraId="4DC00275" w14:textId="77777777" w:rsidTr="00DD5F86">
        <w:trPr>
          <w:cantSplit/>
        </w:trPr>
        <w:tc>
          <w:tcPr>
            <w:tcW w:w="409" w:type="dxa"/>
            <w:gridSpan w:val="2"/>
            <w:shd w:val="clear" w:color="auto" w:fill="auto"/>
            <w:tcMar>
              <w:left w:w="103" w:type="dxa"/>
            </w:tcMar>
          </w:tcPr>
          <w:p w14:paraId="7C52634E" w14:textId="77777777" w:rsidR="007D0B29" w:rsidRPr="00010C06" w:rsidRDefault="007D0B29" w:rsidP="007D0B29">
            <w:pPr>
              <w:jc w:val="center"/>
              <w:rPr>
                <w:color w:val="auto"/>
              </w:rPr>
            </w:pPr>
          </w:p>
        </w:tc>
        <w:tc>
          <w:tcPr>
            <w:tcW w:w="560" w:type="dxa"/>
            <w:gridSpan w:val="2"/>
            <w:shd w:val="clear" w:color="auto" w:fill="auto"/>
            <w:tcMar>
              <w:left w:w="103" w:type="dxa"/>
            </w:tcMar>
          </w:tcPr>
          <w:p w14:paraId="7FB894E1" w14:textId="77777777" w:rsidR="007D0B29" w:rsidRPr="00010C06" w:rsidRDefault="004477D5" w:rsidP="007D0B29">
            <w:pPr>
              <w:rPr>
                <w:color w:val="auto"/>
              </w:rPr>
            </w:pPr>
            <w:r>
              <w:rPr>
                <w:color w:val="auto"/>
              </w:rPr>
              <w:t>3</w:t>
            </w:r>
            <w:r w:rsidR="007D0B29" w:rsidRPr="00010C06">
              <w:rPr>
                <w:color w:val="auto"/>
              </w:rPr>
              <w:t>.1</w:t>
            </w:r>
          </w:p>
        </w:tc>
        <w:tc>
          <w:tcPr>
            <w:tcW w:w="6555" w:type="dxa"/>
            <w:shd w:val="clear" w:color="auto" w:fill="auto"/>
            <w:tcMar>
              <w:left w:w="103" w:type="dxa"/>
            </w:tcMar>
          </w:tcPr>
          <w:p w14:paraId="67346B28" w14:textId="77777777" w:rsidR="007D0B29" w:rsidRPr="00010C06" w:rsidRDefault="007D0B29" w:rsidP="007D0B29">
            <w:pPr>
              <w:rPr>
                <w:color w:val="auto"/>
              </w:rPr>
            </w:pPr>
            <w:r w:rsidRPr="00010C06">
              <w:rPr>
                <w:color w:val="auto"/>
              </w:rPr>
              <w:t>System Architecture</w:t>
            </w:r>
          </w:p>
        </w:tc>
        <w:tc>
          <w:tcPr>
            <w:tcW w:w="1180" w:type="dxa"/>
            <w:shd w:val="clear" w:color="auto" w:fill="auto"/>
            <w:tcMar>
              <w:left w:w="103" w:type="dxa"/>
            </w:tcMar>
          </w:tcPr>
          <w:p w14:paraId="60FFBB44" w14:textId="77777777" w:rsidR="007D0B29" w:rsidRPr="00010C06" w:rsidRDefault="007D0B29" w:rsidP="007D0B29">
            <w:pPr>
              <w:rPr>
                <w:color w:val="auto"/>
              </w:rPr>
            </w:pPr>
          </w:p>
        </w:tc>
      </w:tr>
      <w:tr w:rsidR="00C7518D" w:rsidRPr="00010C06" w14:paraId="6B1A1316" w14:textId="77777777" w:rsidTr="00BC22FE">
        <w:trPr>
          <w:cantSplit/>
        </w:trPr>
        <w:tc>
          <w:tcPr>
            <w:tcW w:w="969" w:type="dxa"/>
            <w:gridSpan w:val="4"/>
            <w:shd w:val="clear" w:color="auto" w:fill="auto"/>
            <w:tcMar>
              <w:left w:w="103" w:type="dxa"/>
            </w:tcMar>
          </w:tcPr>
          <w:p w14:paraId="5A2B2BC7" w14:textId="77777777" w:rsidR="00C7518D" w:rsidRPr="00010C06" w:rsidRDefault="00C7518D" w:rsidP="007D0B29">
            <w:pPr>
              <w:jc w:val="center"/>
              <w:rPr>
                <w:b/>
                <w:color w:val="auto"/>
              </w:rPr>
            </w:pPr>
            <w:r w:rsidRPr="00010C06">
              <w:rPr>
                <w:b/>
                <w:color w:val="auto"/>
              </w:rPr>
              <w:t>0</w:t>
            </w:r>
            <w:r w:rsidR="004477D5">
              <w:rPr>
                <w:b/>
                <w:color w:val="auto"/>
              </w:rPr>
              <w:t>4</w:t>
            </w:r>
          </w:p>
        </w:tc>
        <w:tc>
          <w:tcPr>
            <w:tcW w:w="6555" w:type="dxa"/>
            <w:shd w:val="clear" w:color="auto" w:fill="auto"/>
            <w:tcMar>
              <w:left w:w="103" w:type="dxa"/>
            </w:tcMar>
          </w:tcPr>
          <w:p w14:paraId="453B5300" w14:textId="77777777" w:rsidR="00C7518D" w:rsidRPr="00010C06" w:rsidRDefault="00C7518D" w:rsidP="007D0B29">
            <w:pPr>
              <w:pStyle w:val="Heading1"/>
              <w:rPr>
                <w:color w:val="auto"/>
              </w:rPr>
            </w:pPr>
            <w:r w:rsidRPr="00010C06">
              <w:rPr>
                <w:color w:val="auto"/>
              </w:rPr>
              <w:t>Project Implementation</w:t>
            </w:r>
          </w:p>
        </w:tc>
        <w:tc>
          <w:tcPr>
            <w:tcW w:w="1180" w:type="dxa"/>
            <w:shd w:val="clear" w:color="auto" w:fill="auto"/>
            <w:tcMar>
              <w:left w:w="103" w:type="dxa"/>
            </w:tcMar>
          </w:tcPr>
          <w:p w14:paraId="0FEBFB73" w14:textId="77777777" w:rsidR="00C7518D" w:rsidRPr="00010C06" w:rsidRDefault="00C7518D" w:rsidP="007D0B29">
            <w:pPr>
              <w:rPr>
                <w:color w:val="auto"/>
              </w:rPr>
            </w:pPr>
          </w:p>
        </w:tc>
      </w:tr>
      <w:tr w:rsidR="00C7518D" w:rsidRPr="00010C06" w14:paraId="23B71253" w14:textId="77777777" w:rsidTr="00BC22FE">
        <w:trPr>
          <w:cantSplit/>
        </w:trPr>
        <w:tc>
          <w:tcPr>
            <w:tcW w:w="457" w:type="dxa"/>
            <w:gridSpan w:val="3"/>
            <w:shd w:val="clear" w:color="auto" w:fill="auto"/>
            <w:tcMar>
              <w:left w:w="103" w:type="dxa"/>
            </w:tcMar>
          </w:tcPr>
          <w:p w14:paraId="625B288E" w14:textId="77777777" w:rsidR="00C7518D" w:rsidRPr="00010C06" w:rsidRDefault="00C7518D" w:rsidP="007D0B29">
            <w:pPr>
              <w:jc w:val="center"/>
              <w:rPr>
                <w:color w:val="auto"/>
              </w:rPr>
            </w:pPr>
          </w:p>
        </w:tc>
        <w:tc>
          <w:tcPr>
            <w:tcW w:w="512" w:type="dxa"/>
            <w:shd w:val="clear" w:color="auto" w:fill="auto"/>
          </w:tcPr>
          <w:p w14:paraId="5E2FA946" w14:textId="77777777" w:rsidR="00C7518D" w:rsidRPr="00010C06" w:rsidRDefault="004477D5" w:rsidP="007D0B29">
            <w:pPr>
              <w:jc w:val="center"/>
              <w:rPr>
                <w:color w:val="auto"/>
              </w:rPr>
            </w:pPr>
            <w:r>
              <w:rPr>
                <w:color w:val="auto"/>
              </w:rPr>
              <w:t>4</w:t>
            </w:r>
            <w:r w:rsidR="00C7518D" w:rsidRPr="00010C06">
              <w:rPr>
                <w:color w:val="auto"/>
              </w:rPr>
              <w:t>.1</w:t>
            </w:r>
          </w:p>
        </w:tc>
        <w:tc>
          <w:tcPr>
            <w:tcW w:w="6555" w:type="dxa"/>
            <w:shd w:val="clear" w:color="auto" w:fill="auto"/>
            <w:tcMar>
              <w:left w:w="103" w:type="dxa"/>
            </w:tcMar>
          </w:tcPr>
          <w:p w14:paraId="657DCC87" w14:textId="77777777" w:rsidR="00C7518D" w:rsidRPr="00010C06" w:rsidRDefault="00C7518D" w:rsidP="007D0B29">
            <w:pPr>
              <w:pStyle w:val="Heading1"/>
              <w:rPr>
                <w:b w:val="0"/>
                <w:color w:val="auto"/>
              </w:rPr>
            </w:pPr>
            <w:r w:rsidRPr="00010C06">
              <w:rPr>
                <w:b w:val="0"/>
                <w:color w:val="auto"/>
              </w:rPr>
              <w:t>Overview of Project Modules</w:t>
            </w:r>
          </w:p>
        </w:tc>
        <w:tc>
          <w:tcPr>
            <w:tcW w:w="1180" w:type="dxa"/>
            <w:shd w:val="clear" w:color="auto" w:fill="auto"/>
            <w:tcMar>
              <w:left w:w="103" w:type="dxa"/>
            </w:tcMar>
          </w:tcPr>
          <w:p w14:paraId="261C38AD" w14:textId="77777777" w:rsidR="00C7518D" w:rsidRPr="00010C06" w:rsidRDefault="00C7518D" w:rsidP="007D0B29">
            <w:pPr>
              <w:rPr>
                <w:color w:val="auto"/>
              </w:rPr>
            </w:pPr>
          </w:p>
        </w:tc>
      </w:tr>
      <w:tr w:rsidR="00C7518D" w:rsidRPr="00010C06" w14:paraId="4A237E61" w14:textId="77777777" w:rsidTr="00BC22FE">
        <w:trPr>
          <w:cantSplit/>
        </w:trPr>
        <w:tc>
          <w:tcPr>
            <w:tcW w:w="457" w:type="dxa"/>
            <w:gridSpan w:val="3"/>
            <w:shd w:val="clear" w:color="auto" w:fill="auto"/>
            <w:tcMar>
              <w:left w:w="103" w:type="dxa"/>
            </w:tcMar>
          </w:tcPr>
          <w:p w14:paraId="4146CCF3" w14:textId="77777777" w:rsidR="00C7518D" w:rsidRPr="00010C06" w:rsidRDefault="00C7518D" w:rsidP="007D0B29">
            <w:pPr>
              <w:jc w:val="center"/>
              <w:rPr>
                <w:color w:val="auto"/>
              </w:rPr>
            </w:pPr>
          </w:p>
        </w:tc>
        <w:tc>
          <w:tcPr>
            <w:tcW w:w="512" w:type="dxa"/>
            <w:shd w:val="clear" w:color="auto" w:fill="auto"/>
          </w:tcPr>
          <w:p w14:paraId="5431551A" w14:textId="77777777" w:rsidR="00C7518D" w:rsidRPr="00010C06" w:rsidRDefault="004477D5" w:rsidP="004477D5">
            <w:pPr>
              <w:rPr>
                <w:color w:val="auto"/>
              </w:rPr>
            </w:pPr>
            <w:r>
              <w:rPr>
                <w:color w:val="auto"/>
              </w:rPr>
              <w:t>4</w:t>
            </w:r>
            <w:r w:rsidR="00C7518D" w:rsidRPr="00010C06">
              <w:rPr>
                <w:color w:val="auto"/>
              </w:rPr>
              <w:t>.2</w:t>
            </w:r>
          </w:p>
        </w:tc>
        <w:tc>
          <w:tcPr>
            <w:tcW w:w="6555" w:type="dxa"/>
            <w:shd w:val="clear" w:color="auto" w:fill="auto"/>
            <w:tcMar>
              <w:left w:w="103" w:type="dxa"/>
            </w:tcMar>
          </w:tcPr>
          <w:p w14:paraId="039AA396" w14:textId="77777777" w:rsidR="00C7518D" w:rsidRPr="00010C06" w:rsidRDefault="00C7518D" w:rsidP="007D0B29">
            <w:pPr>
              <w:pStyle w:val="Heading1"/>
              <w:rPr>
                <w:b w:val="0"/>
                <w:color w:val="auto"/>
              </w:rPr>
            </w:pPr>
            <w:r w:rsidRPr="00010C06">
              <w:rPr>
                <w:b w:val="0"/>
                <w:color w:val="auto"/>
              </w:rPr>
              <w:t>Tools and Technologies Used</w:t>
            </w:r>
          </w:p>
        </w:tc>
        <w:tc>
          <w:tcPr>
            <w:tcW w:w="1180" w:type="dxa"/>
            <w:shd w:val="clear" w:color="auto" w:fill="auto"/>
            <w:tcMar>
              <w:left w:w="103" w:type="dxa"/>
            </w:tcMar>
          </w:tcPr>
          <w:p w14:paraId="5E825C80" w14:textId="77777777" w:rsidR="00C7518D" w:rsidRPr="00010C06" w:rsidRDefault="00C7518D" w:rsidP="007D0B29">
            <w:pPr>
              <w:rPr>
                <w:color w:val="auto"/>
              </w:rPr>
            </w:pPr>
          </w:p>
        </w:tc>
      </w:tr>
      <w:tr w:rsidR="00C7518D" w:rsidRPr="00010C06" w14:paraId="194D52C1" w14:textId="77777777" w:rsidTr="00BC22FE">
        <w:trPr>
          <w:cantSplit/>
        </w:trPr>
        <w:tc>
          <w:tcPr>
            <w:tcW w:w="457" w:type="dxa"/>
            <w:gridSpan w:val="3"/>
            <w:shd w:val="clear" w:color="auto" w:fill="auto"/>
            <w:tcMar>
              <w:left w:w="103" w:type="dxa"/>
            </w:tcMar>
          </w:tcPr>
          <w:p w14:paraId="4EB42DF2" w14:textId="77777777" w:rsidR="00C7518D" w:rsidRPr="00010C06" w:rsidRDefault="00C7518D" w:rsidP="007D0B29">
            <w:pPr>
              <w:jc w:val="center"/>
              <w:rPr>
                <w:color w:val="auto"/>
              </w:rPr>
            </w:pPr>
          </w:p>
        </w:tc>
        <w:tc>
          <w:tcPr>
            <w:tcW w:w="512" w:type="dxa"/>
            <w:shd w:val="clear" w:color="auto" w:fill="auto"/>
          </w:tcPr>
          <w:p w14:paraId="71538D87" w14:textId="77777777" w:rsidR="00C7518D" w:rsidRPr="00010C06" w:rsidRDefault="004477D5" w:rsidP="007D0B29">
            <w:pPr>
              <w:jc w:val="center"/>
              <w:rPr>
                <w:color w:val="auto"/>
              </w:rPr>
            </w:pPr>
            <w:r>
              <w:rPr>
                <w:color w:val="auto"/>
              </w:rPr>
              <w:t>4</w:t>
            </w:r>
            <w:r w:rsidR="00C7518D" w:rsidRPr="00010C06">
              <w:rPr>
                <w:color w:val="auto"/>
              </w:rPr>
              <w:t>.3</w:t>
            </w:r>
          </w:p>
        </w:tc>
        <w:tc>
          <w:tcPr>
            <w:tcW w:w="6555" w:type="dxa"/>
            <w:shd w:val="clear" w:color="auto" w:fill="auto"/>
            <w:tcMar>
              <w:left w:w="103" w:type="dxa"/>
            </w:tcMar>
          </w:tcPr>
          <w:p w14:paraId="2D697479" w14:textId="77777777" w:rsidR="00C7518D" w:rsidRPr="00010C06" w:rsidRDefault="00C7518D" w:rsidP="007D0B29">
            <w:pPr>
              <w:pStyle w:val="Heading1"/>
              <w:rPr>
                <w:b w:val="0"/>
                <w:color w:val="auto"/>
              </w:rPr>
            </w:pPr>
            <w:r w:rsidRPr="00010C06">
              <w:rPr>
                <w:b w:val="0"/>
                <w:color w:val="auto"/>
              </w:rPr>
              <w:t>Algorithm Details</w:t>
            </w:r>
          </w:p>
        </w:tc>
        <w:tc>
          <w:tcPr>
            <w:tcW w:w="1180" w:type="dxa"/>
            <w:shd w:val="clear" w:color="auto" w:fill="auto"/>
            <w:tcMar>
              <w:left w:w="103" w:type="dxa"/>
            </w:tcMar>
          </w:tcPr>
          <w:p w14:paraId="41A60652" w14:textId="77777777" w:rsidR="00C7518D" w:rsidRPr="00010C06" w:rsidRDefault="00C7518D" w:rsidP="007D0B29">
            <w:pPr>
              <w:rPr>
                <w:color w:val="auto"/>
              </w:rPr>
            </w:pPr>
          </w:p>
        </w:tc>
      </w:tr>
      <w:tr w:rsidR="00C7518D" w:rsidRPr="00010C06" w14:paraId="645858AC" w14:textId="77777777" w:rsidTr="00BC22FE">
        <w:trPr>
          <w:cantSplit/>
        </w:trPr>
        <w:tc>
          <w:tcPr>
            <w:tcW w:w="969" w:type="dxa"/>
            <w:gridSpan w:val="4"/>
            <w:shd w:val="clear" w:color="auto" w:fill="auto"/>
            <w:tcMar>
              <w:left w:w="103" w:type="dxa"/>
            </w:tcMar>
          </w:tcPr>
          <w:p w14:paraId="466C7D38" w14:textId="77777777" w:rsidR="00C7518D" w:rsidRPr="00010C06" w:rsidRDefault="00C7518D" w:rsidP="00C7518D">
            <w:pPr>
              <w:jc w:val="center"/>
              <w:rPr>
                <w:b/>
                <w:color w:val="auto"/>
              </w:rPr>
            </w:pPr>
            <w:r w:rsidRPr="00010C06">
              <w:rPr>
                <w:b/>
                <w:color w:val="auto"/>
              </w:rPr>
              <w:t>0</w:t>
            </w:r>
            <w:r w:rsidR="004477D5">
              <w:rPr>
                <w:b/>
                <w:color w:val="auto"/>
              </w:rPr>
              <w:t>5</w:t>
            </w:r>
          </w:p>
        </w:tc>
        <w:tc>
          <w:tcPr>
            <w:tcW w:w="6555" w:type="dxa"/>
            <w:shd w:val="clear" w:color="auto" w:fill="auto"/>
            <w:tcMar>
              <w:left w:w="103" w:type="dxa"/>
            </w:tcMar>
          </w:tcPr>
          <w:p w14:paraId="4B0CB5A5" w14:textId="77777777" w:rsidR="00C7518D" w:rsidRPr="00010C06" w:rsidRDefault="00C7518D" w:rsidP="00C7518D">
            <w:pPr>
              <w:pStyle w:val="Heading1"/>
              <w:rPr>
                <w:color w:val="auto"/>
              </w:rPr>
            </w:pPr>
            <w:r w:rsidRPr="00010C06">
              <w:rPr>
                <w:color w:val="auto"/>
              </w:rPr>
              <w:t>Results</w:t>
            </w:r>
          </w:p>
        </w:tc>
        <w:tc>
          <w:tcPr>
            <w:tcW w:w="1180" w:type="dxa"/>
            <w:shd w:val="clear" w:color="auto" w:fill="auto"/>
            <w:tcMar>
              <w:left w:w="103" w:type="dxa"/>
            </w:tcMar>
          </w:tcPr>
          <w:p w14:paraId="41A14EC9" w14:textId="77777777" w:rsidR="00C7518D" w:rsidRPr="00010C06" w:rsidRDefault="00C7518D" w:rsidP="00C7518D">
            <w:pPr>
              <w:rPr>
                <w:color w:val="auto"/>
              </w:rPr>
            </w:pPr>
          </w:p>
        </w:tc>
      </w:tr>
      <w:tr w:rsidR="00C7518D" w:rsidRPr="00010C06" w14:paraId="1EE2C36C" w14:textId="77777777" w:rsidTr="00BC22FE">
        <w:trPr>
          <w:cantSplit/>
        </w:trPr>
        <w:tc>
          <w:tcPr>
            <w:tcW w:w="457" w:type="dxa"/>
            <w:gridSpan w:val="3"/>
            <w:shd w:val="clear" w:color="auto" w:fill="auto"/>
            <w:tcMar>
              <w:left w:w="103" w:type="dxa"/>
            </w:tcMar>
          </w:tcPr>
          <w:p w14:paraId="2C4EAEA7" w14:textId="77777777" w:rsidR="00C7518D" w:rsidRPr="00010C06" w:rsidRDefault="00C7518D" w:rsidP="00C7518D">
            <w:pPr>
              <w:jc w:val="center"/>
              <w:rPr>
                <w:color w:val="auto"/>
              </w:rPr>
            </w:pPr>
          </w:p>
        </w:tc>
        <w:tc>
          <w:tcPr>
            <w:tcW w:w="512" w:type="dxa"/>
            <w:shd w:val="clear" w:color="auto" w:fill="auto"/>
          </w:tcPr>
          <w:p w14:paraId="618F1349" w14:textId="77777777" w:rsidR="00C7518D" w:rsidRPr="00010C06" w:rsidRDefault="00686FA3" w:rsidP="00C7518D">
            <w:pPr>
              <w:jc w:val="center"/>
              <w:rPr>
                <w:color w:val="auto"/>
              </w:rPr>
            </w:pPr>
            <w:r>
              <w:rPr>
                <w:color w:val="auto"/>
              </w:rPr>
              <w:t>5</w:t>
            </w:r>
            <w:r w:rsidR="00C7518D" w:rsidRPr="00010C06">
              <w:rPr>
                <w:color w:val="auto"/>
              </w:rPr>
              <w:t>.1</w:t>
            </w:r>
          </w:p>
        </w:tc>
        <w:tc>
          <w:tcPr>
            <w:tcW w:w="6555" w:type="dxa"/>
            <w:shd w:val="clear" w:color="auto" w:fill="auto"/>
            <w:tcMar>
              <w:left w:w="103" w:type="dxa"/>
            </w:tcMar>
          </w:tcPr>
          <w:p w14:paraId="48E3B076" w14:textId="77777777" w:rsidR="00C7518D" w:rsidRPr="00010C06" w:rsidRDefault="00C7518D" w:rsidP="00C7518D">
            <w:pPr>
              <w:pStyle w:val="Heading1"/>
              <w:rPr>
                <w:b w:val="0"/>
                <w:color w:val="auto"/>
              </w:rPr>
            </w:pPr>
            <w:r w:rsidRPr="00010C06">
              <w:rPr>
                <w:b w:val="0"/>
                <w:color w:val="auto"/>
              </w:rPr>
              <w:t>Outcomes</w:t>
            </w:r>
          </w:p>
        </w:tc>
        <w:tc>
          <w:tcPr>
            <w:tcW w:w="1180" w:type="dxa"/>
            <w:shd w:val="clear" w:color="auto" w:fill="auto"/>
            <w:tcMar>
              <w:left w:w="103" w:type="dxa"/>
            </w:tcMar>
          </w:tcPr>
          <w:p w14:paraId="61F569A5" w14:textId="77777777" w:rsidR="00C7518D" w:rsidRPr="00010C06" w:rsidRDefault="00C7518D" w:rsidP="00C7518D">
            <w:pPr>
              <w:rPr>
                <w:color w:val="auto"/>
              </w:rPr>
            </w:pPr>
          </w:p>
        </w:tc>
      </w:tr>
      <w:tr w:rsidR="00C7518D" w:rsidRPr="00010C06" w14:paraId="6BE36CC4" w14:textId="77777777" w:rsidTr="00BC22FE">
        <w:trPr>
          <w:cantSplit/>
        </w:trPr>
        <w:tc>
          <w:tcPr>
            <w:tcW w:w="457" w:type="dxa"/>
            <w:gridSpan w:val="3"/>
            <w:shd w:val="clear" w:color="auto" w:fill="auto"/>
            <w:tcMar>
              <w:left w:w="103" w:type="dxa"/>
            </w:tcMar>
          </w:tcPr>
          <w:p w14:paraId="7C6FCFF6" w14:textId="77777777" w:rsidR="00C7518D" w:rsidRPr="00010C06" w:rsidRDefault="00C7518D" w:rsidP="00C7518D">
            <w:pPr>
              <w:jc w:val="center"/>
              <w:rPr>
                <w:color w:val="auto"/>
              </w:rPr>
            </w:pPr>
          </w:p>
        </w:tc>
        <w:tc>
          <w:tcPr>
            <w:tcW w:w="512" w:type="dxa"/>
            <w:shd w:val="clear" w:color="auto" w:fill="auto"/>
          </w:tcPr>
          <w:p w14:paraId="688A0661" w14:textId="77777777" w:rsidR="00C7518D" w:rsidRPr="00010C06" w:rsidRDefault="00686FA3" w:rsidP="00C7518D">
            <w:pPr>
              <w:jc w:val="center"/>
              <w:rPr>
                <w:color w:val="auto"/>
              </w:rPr>
            </w:pPr>
            <w:r>
              <w:rPr>
                <w:color w:val="auto"/>
              </w:rPr>
              <w:t>5</w:t>
            </w:r>
            <w:r w:rsidR="00C7518D" w:rsidRPr="00010C06">
              <w:rPr>
                <w:color w:val="auto"/>
              </w:rPr>
              <w:t>.2</w:t>
            </w:r>
          </w:p>
        </w:tc>
        <w:tc>
          <w:tcPr>
            <w:tcW w:w="6555" w:type="dxa"/>
            <w:shd w:val="clear" w:color="auto" w:fill="auto"/>
            <w:tcMar>
              <w:left w:w="103" w:type="dxa"/>
            </w:tcMar>
          </w:tcPr>
          <w:p w14:paraId="12239461" w14:textId="77777777" w:rsidR="00C7518D" w:rsidRPr="00010C06" w:rsidRDefault="00C7518D" w:rsidP="00C7518D">
            <w:pPr>
              <w:pStyle w:val="Heading1"/>
              <w:rPr>
                <w:b w:val="0"/>
                <w:color w:val="auto"/>
              </w:rPr>
            </w:pPr>
            <w:r w:rsidRPr="00010C06">
              <w:rPr>
                <w:b w:val="0"/>
                <w:color w:val="auto"/>
              </w:rPr>
              <w:t>Screen Shots</w:t>
            </w:r>
          </w:p>
        </w:tc>
        <w:tc>
          <w:tcPr>
            <w:tcW w:w="1180" w:type="dxa"/>
            <w:shd w:val="clear" w:color="auto" w:fill="auto"/>
            <w:tcMar>
              <w:left w:w="103" w:type="dxa"/>
            </w:tcMar>
          </w:tcPr>
          <w:p w14:paraId="79FFF83E" w14:textId="77777777" w:rsidR="00C7518D" w:rsidRPr="00010C06" w:rsidRDefault="00C7518D" w:rsidP="00C7518D">
            <w:pPr>
              <w:rPr>
                <w:color w:val="auto"/>
              </w:rPr>
            </w:pPr>
          </w:p>
        </w:tc>
      </w:tr>
      <w:tr w:rsidR="00686FA3" w:rsidRPr="00010C06" w14:paraId="7F3F203B" w14:textId="77777777" w:rsidTr="00BC22FE">
        <w:trPr>
          <w:cantSplit/>
        </w:trPr>
        <w:tc>
          <w:tcPr>
            <w:tcW w:w="457" w:type="dxa"/>
            <w:gridSpan w:val="3"/>
            <w:shd w:val="clear" w:color="auto" w:fill="auto"/>
            <w:tcMar>
              <w:left w:w="103" w:type="dxa"/>
            </w:tcMar>
          </w:tcPr>
          <w:p w14:paraId="0ED079FE" w14:textId="77777777" w:rsidR="00686FA3" w:rsidRPr="00010C06" w:rsidRDefault="00686FA3" w:rsidP="00C7518D">
            <w:pPr>
              <w:jc w:val="center"/>
              <w:rPr>
                <w:color w:val="auto"/>
              </w:rPr>
            </w:pPr>
          </w:p>
        </w:tc>
        <w:tc>
          <w:tcPr>
            <w:tcW w:w="512" w:type="dxa"/>
            <w:shd w:val="clear" w:color="auto" w:fill="auto"/>
          </w:tcPr>
          <w:p w14:paraId="6EE4B034" w14:textId="77777777" w:rsidR="00686FA3" w:rsidRDefault="00686FA3" w:rsidP="00C7518D">
            <w:pPr>
              <w:jc w:val="center"/>
              <w:rPr>
                <w:color w:val="auto"/>
              </w:rPr>
            </w:pPr>
            <w:r>
              <w:rPr>
                <w:color w:val="auto"/>
              </w:rPr>
              <w:t>5.3</w:t>
            </w:r>
          </w:p>
        </w:tc>
        <w:tc>
          <w:tcPr>
            <w:tcW w:w="6555" w:type="dxa"/>
            <w:shd w:val="clear" w:color="auto" w:fill="auto"/>
            <w:tcMar>
              <w:left w:w="103" w:type="dxa"/>
            </w:tcMar>
          </w:tcPr>
          <w:p w14:paraId="5648BE2A" w14:textId="77777777" w:rsidR="00686FA3" w:rsidRPr="00DD3E53" w:rsidRDefault="00F753FC" w:rsidP="00C7518D">
            <w:pPr>
              <w:pStyle w:val="Heading1"/>
              <w:rPr>
                <w:b w:val="0"/>
                <w:color w:val="000000"/>
              </w:rPr>
            </w:pPr>
            <w:r w:rsidRPr="00DD3E53">
              <w:rPr>
                <w:rStyle w:val="Strong"/>
                <w:color w:val="000000"/>
              </w:rPr>
              <w:t>Performance Metrics</w:t>
            </w:r>
          </w:p>
        </w:tc>
        <w:tc>
          <w:tcPr>
            <w:tcW w:w="1180" w:type="dxa"/>
            <w:shd w:val="clear" w:color="auto" w:fill="auto"/>
            <w:tcMar>
              <w:left w:w="103" w:type="dxa"/>
            </w:tcMar>
          </w:tcPr>
          <w:p w14:paraId="3FB43417" w14:textId="77777777" w:rsidR="00686FA3" w:rsidRPr="00010C06" w:rsidRDefault="00686FA3" w:rsidP="00C7518D">
            <w:pPr>
              <w:rPr>
                <w:color w:val="auto"/>
              </w:rPr>
            </w:pPr>
          </w:p>
        </w:tc>
      </w:tr>
      <w:tr w:rsidR="00C7518D" w:rsidRPr="00010C06" w14:paraId="2901FDD0" w14:textId="77777777" w:rsidTr="00DD5F86">
        <w:trPr>
          <w:cantSplit/>
        </w:trPr>
        <w:tc>
          <w:tcPr>
            <w:tcW w:w="969" w:type="dxa"/>
            <w:gridSpan w:val="4"/>
            <w:shd w:val="clear" w:color="auto" w:fill="auto"/>
            <w:tcMar>
              <w:left w:w="103" w:type="dxa"/>
            </w:tcMar>
          </w:tcPr>
          <w:p w14:paraId="33C47B62" w14:textId="77777777" w:rsidR="00C7518D" w:rsidRPr="00010C06" w:rsidRDefault="00010C06" w:rsidP="00C7518D">
            <w:pPr>
              <w:jc w:val="center"/>
              <w:rPr>
                <w:b/>
                <w:color w:val="auto"/>
              </w:rPr>
            </w:pPr>
            <w:r w:rsidRPr="00010C06">
              <w:rPr>
                <w:b/>
                <w:color w:val="auto"/>
              </w:rPr>
              <w:t>0</w:t>
            </w:r>
            <w:r w:rsidR="004477D5">
              <w:rPr>
                <w:b/>
                <w:color w:val="auto"/>
              </w:rPr>
              <w:t>6</w:t>
            </w:r>
          </w:p>
        </w:tc>
        <w:tc>
          <w:tcPr>
            <w:tcW w:w="6555" w:type="dxa"/>
            <w:shd w:val="clear" w:color="auto" w:fill="auto"/>
            <w:tcMar>
              <w:left w:w="103" w:type="dxa"/>
            </w:tcMar>
          </w:tcPr>
          <w:p w14:paraId="13BE3380" w14:textId="77777777" w:rsidR="00C7518D" w:rsidRPr="00010C06" w:rsidRDefault="00C7518D" w:rsidP="00C7518D">
            <w:pPr>
              <w:pStyle w:val="Heading1"/>
              <w:rPr>
                <w:color w:val="auto"/>
              </w:rPr>
            </w:pPr>
            <w:r w:rsidRPr="00010C06">
              <w:rPr>
                <w:color w:val="auto"/>
              </w:rPr>
              <w:t>Conclusions</w:t>
            </w:r>
          </w:p>
        </w:tc>
        <w:tc>
          <w:tcPr>
            <w:tcW w:w="1180" w:type="dxa"/>
            <w:shd w:val="clear" w:color="auto" w:fill="auto"/>
            <w:tcMar>
              <w:left w:w="103" w:type="dxa"/>
            </w:tcMar>
          </w:tcPr>
          <w:p w14:paraId="02CA6143" w14:textId="77777777" w:rsidR="00C7518D" w:rsidRPr="00010C06" w:rsidRDefault="00C7518D" w:rsidP="00C7518D">
            <w:pPr>
              <w:rPr>
                <w:color w:val="auto"/>
              </w:rPr>
            </w:pPr>
          </w:p>
        </w:tc>
      </w:tr>
      <w:tr w:rsidR="00C7518D" w:rsidRPr="00010C06" w14:paraId="17F226E0" w14:textId="77777777" w:rsidTr="00DD5F86">
        <w:trPr>
          <w:cantSplit/>
        </w:trPr>
        <w:tc>
          <w:tcPr>
            <w:tcW w:w="409" w:type="dxa"/>
            <w:gridSpan w:val="2"/>
            <w:shd w:val="clear" w:color="auto" w:fill="auto"/>
            <w:tcMar>
              <w:left w:w="103" w:type="dxa"/>
            </w:tcMar>
          </w:tcPr>
          <w:p w14:paraId="4C72F06D" w14:textId="77777777" w:rsidR="00C7518D" w:rsidRPr="00010C06" w:rsidRDefault="00C7518D" w:rsidP="00C7518D">
            <w:pPr>
              <w:jc w:val="center"/>
              <w:rPr>
                <w:color w:val="auto"/>
              </w:rPr>
            </w:pPr>
          </w:p>
        </w:tc>
        <w:tc>
          <w:tcPr>
            <w:tcW w:w="560" w:type="dxa"/>
            <w:gridSpan w:val="2"/>
            <w:shd w:val="clear" w:color="auto" w:fill="auto"/>
            <w:tcMar>
              <w:left w:w="103" w:type="dxa"/>
            </w:tcMar>
          </w:tcPr>
          <w:p w14:paraId="707E6A99" w14:textId="77777777" w:rsidR="00C7518D" w:rsidRPr="00010C06" w:rsidRDefault="00010C06" w:rsidP="00C7518D">
            <w:pPr>
              <w:rPr>
                <w:color w:val="auto"/>
              </w:rPr>
            </w:pPr>
            <w:r>
              <w:rPr>
                <w:color w:val="auto"/>
              </w:rPr>
              <w:t>9.</w:t>
            </w:r>
            <w:r w:rsidR="00C7518D" w:rsidRPr="00010C06">
              <w:rPr>
                <w:color w:val="auto"/>
              </w:rPr>
              <w:t>1</w:t>
            </w:r>
          </w:p>
        </w:tc>
        <w:tc>
          <w:tcPr>
            <w:tcW w:w="6555" w:type="dxa"/>
            <w:shd w:val="clear" w:color="auto" w:fill="auto"/>
            <w:tcMar>
              <w:left w:w="103" w:type="dxa"/>
            </w:tcMar>
          </w:tcPr>
          <w:p w14:paraId="3CCC6A17" w14:textId="77777777" w:rsidR="00C7518D" w:rsidRPr="00010C06" w:rsidRDefault="00C7518D" w:rsidP="00C7518D">
            <w:pPr>
              <w:rPr>
                <w:color w:val="auto"/>
              </w:rPr>
            </w:pPr>
            <w:r w:rsidRPr="00010C06">
              <w:rPr>
                <w:color w:val="auto"/>
              </w:rPr>
              <w:t>Conclusions</w:t>
            </w:r>
          </w:p>
        </w:tc>
        <w:tc>
          <w:tcPr>
            <w:tcW w:w="1180" w:type="dxa"/>
            <w:shd w:val="clear" w:color="auto" w:fill="auto"/>
            <w:tcMar>
              <w:left w:w="103" w:type="dxa"/>
            </w:tcMar>
          </w:tcPr>
          <w:p w14:paraId="090ECD99" w14:textId="77777777" w:rsidR="00C7518D" w:rsidRPr="00010C06" w:rsidRDefault="00C7518D" w:rsidP="00C7518D">
            <w:pPr>
              <w:rPr>
                <w:color w:val="auto"/>
              </w:rPr>
            </w:pPr>
          </w:p>
        </w:tc>
      </w:tr>
      <w:tr w:rsidR="00C7518D" w:rsidRPr="00010C06" w14:paraId="3521C9E5" w14:textId="77777777" w:rsidTr="00DD5F86">
        <w:trPr>
          <w:cantSplit/>
        </w:trPr>
        <w:tc>
          <w:tcPr>
            <w:tcW w:w="409" w:type="dxa"/>
            <w:gridSpan w:val="2"/>
            <w:shd w:val="clear" w:color="auto" w:fill="auto"/>
            <w:tcMar>
              <w:left w:w="103" w:type="dxa"/>
            </w:tcMar>
          </w:tcPr>
          <w:p w14:paraId="3FCA0D02" w14:textId="77777777" w:rsidR="00C7518D" w:rsidRPr="00010C06" w:rsidRDefault="00C7518D" w:rsidP="00C7518D">
            <w:pPr>
              <w:jc w:val="center"/>
              <w:rPr>
                <w:color w:val="auto"/>
              </w:rPr>
            </w:pPr>
          </w:p>
        </w:tc>
        <w:tc>
          <w:tcPr>
            <w:tcW w:w="560" w:type="dxa"/>
            <w:gridSpan w:val="2"/>
            <w:shd w:val="clear" w:color="auto" w:fill="auto"/>
            <w:tcMar>
              <w:left w:w="103" w:type="dxa"/>
            </w:tcMar>
          </w:tcPr>
          <w:p w14:paraId="4561D0F4" w14:textId="77777777" w:rsidR="00C7518D" w:rsidRPr="00010C06" w:rsidRDefault="00010C06" w:rsidP="00C7518D">
            <w:pPr>
              <w:rPr>
                <w:color w:val="auto"/>
              </w:rPr>
            </w:pPr>
            <w:r>
              <w:rPr>
                <w:color w:val="auto"/>
              </w:rPr>
              <w:t>9</w:t>
            </w:r>
            <w:r w:rsidR="00C7518D" w:rsidRPr="00010C06">
              <w:rPr>
                <w:color w:val="auto"/>
              </w:rPr>
              <w:t>.2</w:t>
            </w:r>
          </w:p>
        </w:tc>
        <w:tc>
          <w:tcPr>
            <w:tcW w:w="6555" w:type="dxa"/>
            <w:shd w:val="clear" w:color="auto" w:fill="auto"/>
            <w:tcMar>
              <w:left w:w="103" w:type="dxa"/>
            </w:tcMar>
          </w:tcPr>
          <w:p w14:paraId="549A0891" w14:textId="77777777" w:rsidR="00C7518D" w:rsidRPr="00010C06" w:rsidRDefault="00C7518D" w:rsidP="00C7518D">
            <w:pPr>
              <w:rPr>
                <w:color w:val="auto"/>
              </w:rPr>
            </w:pPr>
            <w:r w:rsidRPr="00010C06">
              <w:rPr>
                <w:color w:val="auto"/>
              </w:rPr>
              <w:t>Future Work</w:t>
            </w:r>
          </w:p>
        </w:tc>
        <w:tc>
          <w:tcPr>
            <w:tcW w:w="1180" w:type="dxa"/>
            <w:shd w:val="clear" w:color="auto" w:fill="auto"/>
            <w:tcMar>
              <w:left w:w="103" w:type="dxa"/>
            </w:tcMar>
          </w:tcPr>
          <w:p w14:paraId="34477A0B" w14:textId="77777777" w:rsidR="00C7518D" w:rsidRPr="00010C06" w:rsidRDefault="00C7518D" w:rsidP="00C7518D">
            <w:pPr>
              <w:rPr>
                <w:color w:val="auto"/>
              </w:rPr>
            </w:pPr>
          </w:p>
        </w:tc>
      </w:tr>
      <w:tr w:rsidR="00C7518D" w:rsidRPr="00010C06" w14:paraId="4D2715EE" w14:textId="77777777" w:rsidTr="00DD5F86">
        <w:trPr>
          <w:cantSplit/>
        </w:trPr>
        <w:tc>
          <w:tcPr>
            <w:tcW w:w="409" w:type="dxa"/>
            <w:gridSpan w:val="2"/>
            <w:shd w:val="clear" w:color="auto" w:fill="auto"/>
            <w:tcMar>
              <w:left w:w="103" w:type="dxa"/>
            </w:tcMar>
          </w:tcPr>
          <w:p w14:paraId="6C4B1E1F" w14:textId="77777777" w:rsidR="00C7518D" w:rsidRPr="00010C06" w:rsidRDefault="00C7518D" w:rsidP="00C7518D">
            <w:pPr>
              <w:jc w:val="center"/>
              <w:rPr>
                <w:color w:val="auto"/>
              </w:rPr>
            </w:pPr>
          </w:p>
        </w:tc>
        <w:tc>
          <w:tcPr>
            <w:tcW w:w="560" w:type="dxa"/>
            <w:gridSpan w:val="2"/>
            <w:shd w:val="clear" w:color="auto" w:fill="auto"/>
            <w:tcMar>
              <w:left w:w="103" w:type="dxa"/>
            </w:tcMar>
          </w:tcPr>
          <w:p w14:paraId="18CF737D" w14:textId="77777777" w:rsidR="00C7518D" w:rsidRPr="00010C06" w:rsidRDefault="00010C06" w:rsidP="00C7518D">
            <w:pPr>
              <w:rPr>
                <w:color w:val="auto"/>
              </w:rPr>
            </w:pPr>
            <w:r>
              <w:rPr>
                <w:color w:val="auto"/>
              </w:rPr>
              <w:t>9</w:t>
            </w:r>
            <w:r w:rsidR="00C7518D" w:rsidRPr="00010C06">
              <w:rPr>
                <w:color w:val="auto"/>
              </w:rPr>
              <w:t>.3</w:t>
            </w:r>
          </w:p>
        </w:tc>
        <w:tc>
          <w:tcPr>
            <w:tcW w:w="6555" w:type="dxa"/>
            <w:shd w:val="clear" w:color="auto" w:fill="auto"/>
            <w:tcMar>
              <w:left w:w="103" w:type="dxa"/>
            </w:tcMar>
          </w:tcPr>
          <w:p w14:paraId="698E4F5C" w14:textId="77777777" w:rsidR="00C7518D" w:rsidRPr="00010C06" w:rsidRDefault="00C7518D" w:rsidP="00C7518D">
            <w:pPr>
              <w:rPr>
                <w:color w:val="auto"/>
              </w:rPr>
            </w:pPr>
            <w:r w:rsidRPr="00010C06">
              <w:rPr>
                <w:color w:val="auto"/>
              </w:rPr>
              <w:t>Applications</w:t>
            </w:r>
          </w:p>
        </w:tc>
        <w:tc>
          <w:tcPr>
            <w:tcW w:w="1180" w:type="dxa"/>
            <w:shd w:val="clear" w:color="auto" w:fill="auto"/>
            <w:tcMar>
              <w:left w:w="103" w:type="dxa"/>
            </w:tcMar>
          </w:tcPr>
          <w:p w14:paraId="13876B2B" w14:textId="77777777" w:rsidR="00C7518D" w:rsidRPr="00010C06" w:rsidRDefault="00C7518D" w:rsidP="00C7518D">
            <w:pPr>
              <w:rPr>
                <w:color w:val="auto"/>
              </w:rPr>
            </w:pPr>
          </w:p>
        </w:tc>
      </w:tr>
      <w:tr w:rsidR="00C7518D" w:rsidRPr="00010C06" w14:paraId="65907364" w14:textId="77777777" w:rsidTr="00DD5F86">
        <w:trPr>
          <w:cantSplit/>
        </w:trPr>
        <w:tc>
          <w:tcPr>
            <w:tcW w:w="969" w:type="dxa"/>
            <w:gridSpan w:val="4"/>
            <w:shd w:val="clear" w:color="auto" w:fill="auto"/>
            <w:tcMar>
              <w:left w:w="103" w:type="dxa"/>
            </w:tcMar>
          </w:tcPr>
          <w:p w14:paraId="6F8125F9" w14:textId="77777777" w:rsidR="00C7518D" w:rsidRPr="00010C06" w:rsidRDefault="00C7518D" w:rsidP="00C7518D">
            <w:pPr>
              <w:jc w:val="center"/>
              <w:rPr>
                <w:color w:val="auto"/>
              </w:rPr>
            </w:pPr>
            <w:r w:rsidRPr="00010C06">
              <w:rPr>
                <w:color w:val="auto"/>
              </w:rPr>
              <w:t xml:space="preserve"> </w:t>
            </w:r>
          </w:p>
        </w:tc>
        <w:tc>
          <w:tcPr>
            <w:tcW w:w="6555" w:type="dxa"/>
            <w:shd w:val="clear" w:color="auto" w:fill="auto"/>
            <w:tcMar>
              <w:left w:w="103" w:type="dxa"/>
            </w:tcMar>
          </w:tcPr>
          <w:p w14:paraId="489AAB7B" w14:textId="77777777" w:rsidR="006E2821" w:rsidRPr="006E2821" w:rsidRDefault="00C7518D" w:rsidP="006E2821">
            <w:pPr>
              <w:pStyle w:val="Heading2"/>
              <w:jc w:val="left"/>
              <w:rPr>
                <w:rFonts w:ascii="Segoe UI" w:hAnsi="Segoe UI" w:cs="Segoe UI"/>
                <w:color w:val="404040"/>
              </w:rPr>
            </w:pPr>
            <w:r w:rsidRPr="006E2821">
              <w:rPr>
                <w:bCs w:val="0"/>
                <w:color w:val="auto"/>
              </w:rPr>
              <w:t>Appendix A:</w:t>
            </w:r>
            <w:r w:rsidRPr="00010C06">
              <w:rPr>
                <w:rFonts w:ascii="CMR10" w:eastAsia="Batang" w:hAnsi="CMR10" w:cs="CMR10"/>
                <w:color w:val="auto"/>
                <w:sz w:val="20"/>
                <w:szCs w:val="20"/>
                <w:lang w:val="en-IN"/>
              </w:rPr>
              <w:t xml:space="preserve"> </w:t>
            </w:r>
            <w:r w:rsidR="006E2821" w:rsidRPr="00DD3E53">
              <w:rPr>
                <w:b w:val="0"/>
                <w:color w:val="000000"/>
                <w:sz w:val="20"/>
                <w:szCs w:val="20"/>
              </w:rPr>
              <w:t>Problem Statement Feasibility Assessment</w:t>
            </w:r>
          </w:p>
          <w:p w14:paraId="70B1686B" w14:textId="77777777" w:rsidR="00C7518D" w:rsidRPr="00010C06" w:rsidRDefault="00C7518D" w:rsidP="00AF79F3">
            <w:pPr>
              <w:jc w:val="both"/>
              <w:rPr>
                <w:color w:val="auto"/>
                <w:sz w:val="20"/>
                <w:szCs w:val="20"/>
              </w:rPr>
            </w:pPr>
            <w:r w:rsidRPr="00BD7960">
              <w:rPr>
                <w:b/>
                <w:bCs/>
                <w:color w:val="auto"/>
              </w:rPr>
              <w:t>Appendix B</w:t>
            </w:r>
            <w:r w:rsidRPr="00010C06">
              <w:rPr>
                <w:bCs/>
                <w:color w:val="auto"/>
              </w:rPr>
              <w:t xml:space="preserve">: </w:t>
            </w:r>
            <w:r w:rsidR="00AF79F3" w:rsidRPr="00010C06">
              <w:rPr>
                <w:color w:val="auto"/>
                <w:sz w:val="20"/>
                <w:szCs w:val="20"/>
              </w:rPr>
              <w:t>Details of paper publication: name of the conference/journal, comments of reviewers, certificate, paper.</w:t>
            </w:r>
          </w:p>
          <w:p w14:paraId="60FFCFCC" w14:textId="77777777" w:rsidR="00C7518D" w:rsidRPr="00010C06" w:rsidRDefault="005C747B" w:rsidP="00AF79F3">
            <w:pPr>
              <w:jc w:val="both"/>
              <w:rPr>
                <w:color w:val="auto"/>
                <w:sz w:val="20"/>
                <w:szCs w:val="20"/>
              </w:rPr>
            </w:pPr>
            <w:r w:rsidRPr="00BD7960">
              <w:rPr>
                <w:b/>
                <w:bCs/>
                <w:color w:val="auto"/>
              </w:rPr>
              <w:t>Appendix C</w:t>
            </w:r>
            <w:r w:rsidRPr="00010C06">
              <w:rPr>
                <w:bCs/>
                <w:color w:val="auto"/>
              </w:rPr>
              <w:t>:</w:t>
            </w:r>
            <w:r w:rsidR="00AF79F3" w:rsidRPr="00010C06">
              <w:rPr>
                <w:color w:val="auto"/>
                <w:sz w:val="20"/>
                <w:szCs w:val="20"/>
              </w:rPr>
              <w:t xml:space="preserve"> Plagiarism Report of project report. </w:t>
            </w:r>
          </w:p>
        </w:tc>
        <w:tc>
          <w:tcPr>
            <w:tcW w:w="1180" w:type="dxa"/>
            <w:shd w:val="clear" w:color="auto" w:fill="auto"/>
            <w:tcMar>
              <w:left w:w="103" w:type="dxa"/>
            </w:tcMar>
          </w:tcPr>
          <w:p w14:paraId="50D3B9EC" w14:textId="77777777" w:rsidR="00C7518D" w:rsidRPr="00010C06" w:rsidRDefault="00C7518D" w:rsidP="00C7518D">
            <w:pPr>
              <w:rPr>
                <w:color w:val="auto"/>
              </w:rPr>
            </w:pPr>
          </w:p>
        </w:tc>
      </w:tr>
      <w:tr w:rsidR="00C7518D" w:rsidRPr="00010C06" w14:paraId="3BE460A8" w14:textId="77777777" w:rsidTr="00DD5F86">
        <w:trPr>
          <w:cantSplit/>
        </w:trPr>
        <w:tc>
          <w:tcPr>
            <w:tcW w:w="969" w:type="dxa"/>
            <w:gridSpan w:val="4"/>
            <w:shd w:val="clear" w:color="auto" w:fill="auto"/>
            <w:tcMar>
              <w:left w:w="103" w:type="dxa"/>
            </w:tcMar>
          </w:tcPr>
          <w:p w14:paraId="71A7A94E" w14:textId="77777777" w:rsidR="00C7518D" w:rsidRPr="00010C06" w:rsidRDefault="00C7518D" w:rsidP="00C7518D">
            <w:pPr>
              <w:jc w:val="center"/>
              <w:rPr>
                <w:color w:val="auto"/>
              </w:rPr>
            </w:pPr>
          </w:p>
        </w:tc>
        <w:tc>
          <w:tcPr>
            <w:tcW w:w="6555" w:type="dxa"/>
            <w:shd w:val="clear" w:color="auto" w:fill="auto"/>
            <w:tcMar>
              <w:left w:w="103" w:type="dxa"/>
            </w:tcMar>
          </w:tcPr>
          <w:p w14:paraId="4816F758" w14:textId="77777777" w:rsidR="00C7518D" w:rsidRPr="00BD7960" w:rsidRDefault="00C7518D" w:rsidP="00C7518D">
            <w:pPr>
              <w:rPr>
                <w:b/>
                <w:color w:val="auto"/>
              </w:rPr>
            </w:pPr>
            <w:r w:rsidRPr="00BD7960">
              <w:rPr>
                <w:b/>
                <w:color w:val="auto"/>
              </w:rPr>
              <w:t>References</w:t>
            </w:r>
          </w:p>
          <w:p w14:paraId="341BB4ED" w14:textId="77777777" w:rsidR="00AF79F3" w:rsidRPr="00010C06" w:rsidRDefault="00AF79F3" w:rsidP="00AF79F3">
            <w:pPr>
              <w:jc w:val="both"/>
              <w:rPr>
                <w:color w:val="auto"/>
                <w:sz w:val="20"/>
                <w:szCs w:val="20"/>
              </w:rPr>
            </w:pPr>
            <w:r w:rsidRPr="00010C06">
              <w:rPr>
                <w:color w:val="auto"/>
                <w:sz w:val="20"/>
                <w:szCs w:val="20"/>
              </w:rPr>
              <w:t>Thomas Noltey, Hans Hanssony, Lucia Lo Belloz,”</w:t>
            </w:r>
            <w:r w:rsidRPr="00010C06">
              <w:rPr>
                <w:bCs/>
                <w:color w:val="auto"/>
                <w:sz w:val="20"/>
                <w:szCs w:val="20"/>
              </w:rPr>
              <w:t xml:space="preserve">Communication Buses for Automotive Applications” </w:t>
            </w:r>
            <w:r w:rsidRPr="00010C06">
              <w:rPr>
                <w:color w:val="auto"/>
                <w:sz w:val="20"/>
                <w:szCs w:val="20"/>
              </w:rPr>
              <w:t xml:space="preserve">In </w:t>
            </w:r>
            <w:r w:rsidRPr="00010C06">
              <w:rPr>
                <w:i/>
                <w:iCs/>
                <w:color w:val="auto"/>
                <w:sz w:val="20"/>
                <w:szCs w:val="20"/>
              </w:rPr>
              <w:t xml:space="preserve">Proceedings of the </w:t>
            </w:r>
            <w:r w:rsidRPr="00010C06">
              <w:rPr>
                <w:color w:val="auto"/>
                <w:sz w:val="20"/>
                <w:szCs w:val="20"/>
              </w:rPr>
              <w:t xml:space="preserve">3rd </w:t>
            </w:r>
            <w:r w:rsidRPr="00010C06">
              <w:rPr>
                <w:i/>
                <w:iCs/>
                <w:color w:val="auto"/>
                <w:sz w:val="20"/>
                <w:szCs w:val="20"/>
              </w:rPr>
              <w:t>Information Survivability Workshop (ISW-2007)</w:t>
            </w:r>
            <w:r w:rsidRPr="00010C06">
              <w:rPr>
                <w:color w:val="auto"/>
                <w:sz w:val="20"/>
                <w:szCs w:val="20"/>
              </w:rPr>
              <w:t>, Boston, Massachusetts, USA, October 2007. IEEE Computer Society.</w:t>
            </w:r>
          </w:p>
          <w:p w14:paraId="25F8A64A" w14:textId="77777777" w:rsidR="00AF79F3" w:rsidRPr="00010C06" w:rsidRDefault="00AF79F3" w:rsidP="00C7518D">
            <w:pPr>
              <w:rPr>
                <w:bCs/>
                <w:color w:val="auto"/>
              </w:rPr>
            </w:pPr>
          </w:p>
        </w:tc>
        <w:tc>
          <w:tcPr>
            <w:tcW w:w="1180" w:type="dxa"/>
            <w:shd w:val="clear" w:color="auto" w:fill="auto"/>
            <w:tcMar>
              <w:left w:w="103" w:type="dxa"/>
            </w:tcMar>
          </w:tcPr>
          <w:p w14:paraId="4F103594" w14:textId="77777777" w:rsidR="00C7518D" w:rsidRPr="00010C06" w:rsidRDefault="00C7518D" w:rsidP="00C7518D">
            <w:pPr>
              <w:rPr>
                <w:color w:val="auto"/>
              </w:rPr>
            </w:pPr>
          </w:p>
        </w:tc>
      </w:tr>
      <w:tr w:rsidR="00110871" w:rsidRPr="00010C06" w14:paraId="1777FFB1" w14:textId="77777777" w:rsidTr="00DD5F86">
        <w:trPr>
          <w:cantSplit/>
        </w:trPr>
        <w:tc>
          <w:tcPr>
            <w:tcW w:w="969" w:type="dxa"/>
            <w:gridSpan w:val="4"/>
            <w:shd w:val="clear" w:color="auto" w:fill="auto"/>
            <w:tcMar>
              <w:left w:w="103" w:type="dxa"/>
            </w:tcMar>
          </w:tcPr>
          <w:p w14:paraId="435CEA78" w14:textId="77777777" w:rsidR="00110871" w:rsidRPr="00010C06" w:rsidRDefault="00110871" w:rsidP="00C7518D">
            <w:pPr>
              <w:jc w:val="center"/>
              <w:rPr>
                <w:color w:val="auto"/>
              </w:rPr>
            </w:pPr>
          </w:p>
        </w:tc>
        <w:tc>
          <w:tcPr>
            <w:tcW w:w="6555" w:type="dxa"/>
            <w:shd w:val="clear" w:color="auto" w:fill="auto"/>
            <w:tcMar>
              <w:left w:w="103" w:type="dxa"/>
            </w:tcMar>
          </w:tcPr>
          <w:p w14:paraId="5E9BC479" w14:textId="77777777" w:rsidR="00110871" w:rsidRPr="00110871" w:rsidRDefault="00110871" w:rsidP="004477D5">
            <w:pPr>
              <w:jc w:val="both"/>
              <w:rPr>
                <w:color w:val="auto"/>
              </w:rPr>
            </w:pPr>
          </w:p>
        </w:tc>
        <w:tc>
          <w:tcPr>
            <w:tcW w:w="1180" w:type="dxa"/>
            <w:shd w:val="clear" w:color="auto" w:fill="auto"/>
            <w:tcMar>
              <w:left w:w="103" w:type="dxa"/>
            </w:tcMar>
          </w:tcPr>
          <w:p w14:paraId="18CD4FB8" w14:textId="77777777" w:rsidR="00110871" w:rsidRPr="00010C06" w:rsidRDefault="00110871" w:rsidP="00C7518D">
            <w:pPr>
              <w:rPr>
                <w:color w:val="auto"/>
              </w:rPr>
            </w:pPr>
          </w:p>
        </w:tc>
      </w:tr>
    </w:tbl>
    <w:p w14:paraId="7198E577" w14:textId="77777777" w:rsidR="00647767" w:rsidRPr="00CA346A" w:rsidRDefault="00647767">
      <w:pPr>
        <w:ind w:left="1440" w:firstLine="720"/>
        <w:rPr>
          <w:color w:val="auto"/>
        </w:rPr>
      </w:pPr>
    </w:p>
    <w:p w14:paraId="11A800F7" w14:textId="77777777" w:rsidR="00647767" w:rsidRPr="00CA346A" w:rsidRDefault="00647767">
      <w:pPr>
        <w:jc w:val="center"/>
        <w:rPr>
          <w:color w:val="auto"/>
        </w:rPr>
      </w:pPr>
    </w:p>
    <w:p w14:paraId="7539CB95" w14:textId="77777777" w:rsidR="00647767" w:rsidRPr="00CA346A" w:rsidRDefault="00647767">
      <w:pPr>
        <w:jc w:val="center"/>
        <w:rPr>
          <w:color w:val="auto"/>
        </w:rPr>
      </w:pPr>
    </w:p>
    <w:p w14:paraId="45441AC0" w14:textId="77777777" w:rsidR="00647767" w:rsidRPr="00CA346A" w:rsidRDefault="00647767">
      <w:pPr>
        <w:jc w:val="center"/>
        <w:rPr>
          <w:color w:val="auto"/>
        </w:rPr>
      </w:pPr>
    </w:p>
    <w:p w14:paraId="60C308E5" w14:textId="77777777" w:rsidR="006D4E21" w:rsidRDefault="006D4E21" w:rsidP="006D4E21">
      <w:pPr>
        <w:jc w:val="both"/>
        <w:rPr>
          <w:i/>
          <w:iCs/>
        </w:rPr>
      </w:pPr>
    </w:p>
    <w:p w14:paraId="35392E88" w14:textId="77777777" w:rsidR="006D4E21" w:rsidRDefault="006D4E21" w:rsidP="006D4E21">
      <w:pPr>
        <w:jc w:val="both"/>
        <w:rPr>
          <w:i/>
          <w:iCs/>
        </w:rPr>
      </w:pPr>
    </w:p>
    <w:p w14:paraId="6DBADC1D" w14:textId="77777777" w:rsidR="006D4E21" w:rsidRDefault="006D4E21" w:rsidP="006D4E21">
      <w:pPr>
        <w:jc w:val="both"/>
        <w:rPr>
          <w:i/>
          <w:iCs/>
        </w:rPr>
      </w:pPr>
    </w:p>
    <w:p w14:paraId="349B3408" w14:textId="77777777" w:rsidR="006D4E21" w:rsidRDefault="006D4E21" w:rsidP="006D4E21">
      <w:pPr>
        <w:jc w:val="both"/>
        <w:rPr>
          <w:i/>
          <w:iCs/>
        </w:rPr>
      </w:pPr>
    </w:p>
    <w:p w14:paraId="4127D52C" w14:textId="77777777" w:rsidR="006D4E21" w:rsidRDefault="006D4E21" w:rsidP="006D4E21">
      <w:pPr>
        <w:jc w:val="both"/>
        <w:rPr>
          <w:i/>
          <w:iCs/>
        </w:rPr>
      </w:pPr>
    </w:p>
    <w:p w14:paraId="3029D0A7" w14:textId="77777777" w:rsidR="006D4E21" w:rsidRDefault="006D4E21" w:rsidP="006D4E21">
      <w:pPr>
        <w:jc w:val="both"/>
        <w:rPr>
          <w:i/>
          <w:iCs/>
        </w:rPr>
      </w:pPr>
    </w:p>
    <w:p w14:paraId="4F365E13" w14:textId="77777777" w:rsidR="009835F3" w:rsidRDefault="009835F3" w:rsidP="009835F3">
      <w:pPr>
        <w:rPr>
          <w:i/>
          <w:iCs/>
        </w:rPr>
      </w:pPr>
    </w:p>
    <w:p w14:paraId="73C3DCB6" w14:textId="77777777" w:rsidR="009835F3" w:rsidRDefault="009835F3" w:rsidP="009835F3">
      <w:pPr>
        <w:rPr>
          <w:i/>
          <w:iCs/>
        </w:rPr>
      </w:pPr>
    </w:p>
    <w:p w14:paraId="3BF71BD7" w14:textId="77777777" w:rsidR="009835F3" w:rsidRDefault="009835F3" w:rsidP="009835F3">
      <w:pPr>
        <w:rPr>
          <w:i/>
          <w:iCs/>
        </w:rPr>
      </w:pPr>
    </w:p>
    <w:p w14:paraId="11F3EC56" w14:textId="77777777" w:rsidR="006D4E21" w:rsidRDefault="006D4E21" w:rsidP="009835F3">
      <w:pPr>
        <w:jc w:val="center"/>
        <w:rPr>
          <w:b/>
          <w:iCs/>
          <w:sz w:val="32"/>
          <w:szCs w:val="32"/>
        </w:rPr>
      </w:pPr>
      <w:r w:rsidRPr="006D4E21">
        <w:rPr>
          <w:b/>
          <w:iCs/>
          <w:sz w:val="32"/>
          <w:szCs w:val="32"/>
        </w:rPr>
        <w:lastRenderedPageBreak/>
        <w:t>TELESCOPE AUTOMATION</w:t>
      </w:r>
    </w:p>
    <w:p w14:paraId="55BE61ED" w14:textId="77777777" w:rsidR="006D4E21" w:rsidRPr="006D4E21" w:rsidRDefault="006D4E21" w:rsidP="006D4E21">
      <w:pPr>
        <w:jc w:val="center"/>
        <w:rPr>
          <w:b/>
          <w:iCs/>
          <w:sz w:val="32"/>
          <w:szCs w:val="32"/>
        </w:rPr>
      </w:pPr>
    </w:p>
    <w:p w14:paraId="6C734F25" w14:textId="4396F0D9" w:rsidR="006D4E21" w:rsidRDefault="00A82EF5" w:rsidP="006D4E21">
      <w:pPr>
        <w:rPr>
          <w:i/>
          <w:iCs/>
        </w:rPr>
      </w:pPr>
      <w:r w:rsidRPr="00A82EF5">
        <w:rPr>
          <w:i/>
          <w:iCs/>
        </w:rPr>
        <w:t>This project introduces the development of an affordable, mass-producible automated telescope system that integrates hardware innovations such as stepper motor-driven mounts and ESP32 microcontroller-based control with modern software solutions, including real-time star tracking via the Stellarium API, a React.js web dashboard for remote management, and cloud data logging using Firebase. A key component of the system is an intelligent bot that automates astronomical forecasting and observation planning by analyzing live environmental conditions, calculating visibility of celestial objects based on user inputs, and generating detailed PDF reports — all through real-time processing and cloud communication. Through the application of modular design principles, PID-controlled motor movement, and cloud-enabled communication protocols like MQTT and WebSockets, the system delivers professional-grade tracking accuracy (98.2% across 6 hours) at a fraction of the commercial cost. By adding advanced features such as weather-adaptive observation prediction, automated reporting, and remote accessibility, this project aims to democratize access to high-precision astronomy tools for a wider audience of amateur astronomers, educators, and scientific researchers.</w:t>
      </w:r>
    </w:p>
    <w:p w14:paraId="0F3B2F33" w14:textId="77777777" w:rsidR="00A82EF5" w:rsidRDefault="00A82EF5" w:rsidP="006D4E21">
      <w:pPr>
        <w:rPr>
          <w:b/>
          <w:bCs/>
        </w:rPr>
      </w:pPr>
    </w:p>
    <w:p w14:paraId="1EB0325C" w14:textId="77777777" w:rsidR="009835F3" w:rsidRPr="00E97DFD" w:rsidRDefault="009835F3" w:rsidP="006D4E21">
      <w:pPr>
        <w:rPr>
          <w:b/>
          <w:bCs/>
        </w:rPr>
        <w:sectPr w:rsidR="009835F3" w:rsidRPr="00E97DFD" w:rsidSect="00A82EF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888A6E5" w14:textId="77777777" w:rsidR="006D4E21" w:rsidRDefault="006D4E21" w:rsidP="006D4E21">
      <w:pPr>
        <w:spacing w:line="276" w:lineRule="auto"/>
        <w:jc w:val="both"/>
      </w:pPr>
      <w:r w:rsidRPr="00E97DFD">
        <w:rPr>
          <w:b/>
          <w:bCs/>
        </w:rPr>
        <w:t>1. Introduction:</w:t>
      </w:r>
    </w:p>
    <w:p w14:paraId="5D77973A" w14:textId="77777777" w:rsidR="006D4E21" w:rsidRPr="00292E08" w:rsidRDefault="006D4E21" w:rsidP="006D4E21">
      <w:pPr>
        <w:spacing w:line="276" w:lineRule="auto"/>
        <w:jc w:val="both"/>
        <w:rPr>
          <w:b/>
        </w:rPr>
      </w:pPr>
      <w:r w:rsidRPr="00292E08">
        <w:rPr>
          <w:b/>
        </w:rPr>
        <w:t>1.1</w:t>
      </w:r>
      <w:r>
        <w:rPr>
          <w:b/>
        </w:rPr>
        <w:t xml:space="preserve"> </w:t>
      </w:r>
      <w:r w:rsidRPr="00292E08">
        <w:rPr>
          <w:b/>
        </w:rPr>
        <w:t>Overview</w:t>
      </w:r>
    </w:p>
    <w:p w14:paraId="4FF16576" w14:textId="77777777" w:rsidR="006D4E21" w:rsidRPr="00292E08" w:rsidRDefault="006D4E21" w:rsidP="006D4E21">
      <w:pPr>
        <w:spacing w:line="276" w:lineRule="auto"/>
        <w:jc w:val="both"/>
      </w:pPr>
      <w:r w:rsidRPr="00292E08">
        <w:t>Automating telescopes is a revolution in astronomical viewing, combining hardware development with sophisticated software algorithms to break the cycle of human involvement. By coupling microcontroller-controlled motor drives, cloud-enabled remote interfaces, and real-time object tracking, the project closes the gap between professional observatories and amateur astronomers alike. Classic telescopes use human intervention to track celestial targets, an activity whereby human fallibility and lack of efficiency are common. Automation remedies these constraints by dynamically aligning telescopes based on celestial coordinates (e.g., right ascension, declination) retrieved from databases such as Stellarium, allowing accurate tracking of stars, planets, and deep-sky objects. The system's capability for recording observational data (e.g., timestamps, positional accuracy) also makes it more useful for long-term studies, educational curriculum, and citizen science projects.</w:t>
      </w:r>
    </w:p>
    <w:p w14:paraId="7ACE2E17" w14:textId="77777777" w:rsidR="006D4E21" w:rsidRPr="00292E08" w:rsidRDefault="006D4E21" w:rsidP="006D4E21">
      <w:pPr>
        <w:spacing w:line="276" w:lineRule="auto"/>
        <w:jc w:val="both"/>
        <w:rPr>
          <w:b/>
        </w:rPr>
      </w:pPr>
      <w:r w:rsidRPr="00292E08">
        <w:rPr>
          <w:b/>
        </w:rPr>
        <w:t>1.2</w:t>
      </w:r>
      <w:r>
        <w:rPr>
          <w:b/>
        </w:rPr>
        <w:t xml:space="preserve"> </w:t>
      </w:r>
      <w:r w:rsidRPr="00292E08">
        <w:rPr>
          <w:b/>
        </w:rPr>
        <w:t>Motivation</w:t>
      </w:r>
    </w:p>
    <w:p w14:paraId="52CB1A78" w14:textId="77777777" w:rsidR="006D4E21" w:rsidRPr="00292E08" w:rsidRDefault="006D4E21" w:rsidP="006D4E21">
      <w:pPr>
        <w:spacing w:line="276" w:lineRule="auto"/>
        <w:jc w:val="both"/>
      </w:pPr>
      <w:r w:rsidRPr="00292E08">
        <w:t>The impetus for this work arises from the obvious inefficiencies of human-run telescope operations that limit access and accuracy in astrosciences. For example, amateur astronomers based in rural areas lack the infrastructure to manage sophisticated observatory devices, whereas researchers are hampered by human limitation in being unable to perform observations over extended periods of time without interruption. Manual systems are also plagued by alignment errors due to Earth's rotation, resulting in lost opportunities in observing transient celestial phenomena such as meteor showers or supernovae. Automating tracking and remote control, this project makes astronomy accessible to everyone, allowing users all over the world to make observations with professional precision. In addition, the low-cost nature of the system (less than $200) provides an affordable solution for schools, universities, and developing countries with limited budgets.</w:t>
      </w:r>
    </w:p>
    <w:p w14:paraId="54C36002" w14:textId="77777777" w:rsidR="006D4E21" w:rsidRPr="00292E08" w:rsidRDefault="006D4E21" w:rsidP="006D4E21">
      <w:pPr>
        <w:spacing w:line="276" w:lineRule="auto"/>
        <w:jc w:val="both"/>
        <w:rPr>
          <w:b/>
        </w:rPr>
      </w:pPr>
      <w:r w:rsidRPr="00292E08">
        <w:rPr>
          <w:b/>
        </w:rPr>
        <w:t>1.3 Problem Statement</w:t>
      </w:r>
    </w:p>
    <w:p w14:paraId="66471493" w14:textId="77777777" w:rsidR="006D4E21" w:rsidRPr="00292E08" w:rsidRDefault="006D4E21" w:rsidP="006D4E21">
      <w:pPr>
        <w:spacing w:line="276" w:lineRule="auto"/>
        <w:jc w:val="both"/>
      </w:pPr>
      <w:r w:rsidRPr="00292E08">
        <w:t xml:space="preserve">The central problem tackled by this project is the development of a low-cost, scalable </w:t>
      </w:r>
      <w:r w:rsidRPr="00292E08">
        <w:lastRenderedPageBreak/>
        <w:t>telescope automation system that can position celestial objects to sub-1° accuracy while allowing remote operation. Existing systems are either very costly (e.g., Celestron NexStar at $2,000+) or miss essential features such as real-time adjustments and data logging. Major technical challenges are overcoming Earth's rotational drift, reducing latency in remote command processing, and making seamless integration between hardware (stepper motors, microcontrollers) and software (tracking algorithms, cloud interfaces) possible. The project also addresses usability gaps by creating an easy-to-use web dashboard that streamlines object selection, calibration, and monitoring for non-experts.</w:t>
      </w:r>
    </w:p>
    <w:p w14:paraId="4FED422A" w14:textId="77777777" w:rsidR="006D4E21" w:rsidRPr="00292E08" w:rsidRDefault="006D4E21" w:rsidP="006D4E21">
      <w:pPr>
        <w:spacing w:line="276" w:lineRule="auto"/>
        <w:jc w:val="both"/>
        <w:rPr>
          <w:b/>
        </w:rPr>
      </w:pPr>
      <w:r w:rsidRPr="00292E08">
        <w:rPr>
          <w:b/>
        </w:rPr>
        <w:t>1.4 Project Scope &amp; Limitations</w:t>
      </w:r>
    </w:p>
    <w:p w14:paraId="5C101B46" w14:textId="77777777" w:rsidR="006D4E21" w:rsidRPr="00292E08" w:rsidRDefault="006D4E21" w:rsidP="006D4E21">
      <w:pPr>
        <w:spacing w:line="276" w:lineRule="auto"/>
        <w:jc w:val="both"/>
      </w:pPr>
      <w:r w:rsidRPr="00292E08">
        <w:t>The project targets the automation of small to medium-sized telescopes (aperture &lt; 8 inches) by stepper motors controlled by an ESP32 microcontroller. The project involves real-time celestial tracking through Stellarium API integration, remote command execution by a React.js web interface, and Firebase-based data logging. Yet, a number of limiting factors restrict performance of the system: network dependence for remote functionality restricts operability in areas of low connectivity, mechanical backslash in stepper motors causes minute tracking drift (0.15°/hour), and climatic conditions (e.g., cloud cover) may interfere with observations. Nor is multi-telescope synchronization enabled by the existing design, an option left to future versions.</w:t>
      </w:r>
    </w:p>
    <w:p w14:paraId="70F33A59" w14:textId="77777777" w:rsidR="006D4E21" w:rsidRPr="00292E08" w:rsidRDefault="006D4E21" w:rsidP="006D4E21">
      <w:pPr>
        <w:spacing w:line="276" w:lineRule="auto"/>
        <w:jc w:val="both"/>
        <w:rPr>
          <w:b/>
        </w:rPr>
      </w:pPr>
      <w:r w:rsidRPr="00292E08">
        <w:rPr>
          <w:b/>
        </w:rPr>
        <w:t>1.5 Problem Solving Methodologies</w:t>
      </w:r>
    </w:p>
    <w:p w14:paraId="3E125414" w14:textId="77777777" w:rsidR="006D4E21" w:rsidRPr="00292E08" w:rsidRDefault="006D4E21" w:rsidP="006D4E21">
      <w:pPr>
        <w:spacing w:line="276" w:lineRule="auto"/>
        <w:jc w:val="both"/>
      </w:pPr>
      <w:r w:rsidRPr="00292E08">
        <w:t xml:space="preserve">To meet these challenges, the project follows a modular design philosophy, decoupling hardware (motor control, power management) and software (tracking algorithms, remote interfaces) for scalability. The PID (Proportional-Integral-Derivative) control algorithm provides accurate motor </w:t>
      </w:r>
      <w:r w:rsidRPr="00292E08">
        <w:t>adjustments by dynamically compensating for positional errors, while MQTT and WebSocket protocols provide low-latency communication between the user's device and the telescope. Agile development principles led iterative prototyping, with testing cycles aimed at calibrating motor steps-per-degree, checking coordinate conversion accuracy, and stress-testing remote connectivity under different network conditions.</w:t>
      </w:r>
    </w:p>
    <w:p w14:paraId="603064E5" w14:textId="77777777" w:rsidR="006D4E21" w:rsidRPr="00292E08" w:rsidRDefault="006D4E21" w:rsidP="006D4E21">
      <w:pPr>
        <w:spacing w:line="276" w:lineRule="auto"/>
        <w:jc w:val="both"/>
      </w:pPr>
      <w:r w:rsidRPr="009608DA">
        <w:rPr>
          <w:b/>
        </w:rPr>
        <w:t>2</w:t>
      </w:r>
      <w:r>
        <w:rPr>
          <w:b/>
        </w:rPr>
        <w:t xml:space="preserve">. </w:t>
      </w:r>
      <w:r w:rsidRPr="00292E08">
        <w:rPr>
          <w:b/>
        </w:rPr>
        <w:t>Literature Survey:</w:t>
      </w:r>
    </w:p>
    <w:p w14:paraId="3B9B9908" w14:textId="77777777" w:rsidR="006D4E21" w:rsidRPr="00292E08" w:rsidRDefault="006D4E21" w:rsidP="006D4E21">
      <w:pPr>
        <w:spacing w:line="276" w:lineRule="auto"/>
        <w:jc w:val="both"/>
      </w:pPr>
      <w:r w:rsidRPr="00292E08">
        <w:t>2. Literature Survey</w:t>
      </w:r>
    </w:p>
    <w:p w14:paraId="5B4A9AB3" w14:textId="77777777" w:rsidR="006D4E21" w:rsidRPr="00E97DFD" w:rsidRDefault="006D4E21" w:rsidP="006D4E21">
      <w:pPr>
        <w:spacing w:line="276" w:lineRule="auto"/>
        <w:jc w:val="both"/>
      </w:pPr>
      <w:r w:rsidRPr="00292E08">
        <w:t>Current automated telescope systems are divided into two groups: commercial packages (e.g., Celestron NexStar) and open-source initiatives (e.g., INDI Library). Commercial systems, with high accuracy, are more expensive (2,000–2,000–10,000) and come with closed-source software, restricting their accessibility. Open-source initiatives, although adjustable, do not have easy-to-use interfaces and need technical know-how to implement. Lee and Zhao (2021) note increased low-latency remote system demand in distributed observatory networks, while Smith et al. (2022) focus on PID algorithm capabilities in reducing tracking drift. Nevertheless, previous work infrequently discusses affordability or scalability for enthusiasts. This project bridges these gaps by integrating affordable hardware (ESP32, NEMA 17 motors) and open-source software libraries (Stellarium API, Firebase) to develop a modular, low-cost solution</w:t>
      </w:r>
      <w:r>
        <w:t>.</w:t>
      </w:r>
    </w:p>
    <w:p w14:paraId="581DBA37" w14:textId="77777777" w:rsidR="006D4E21" w:rsidRPr="007A0708" w:rsidRDefault="006D4E21" w:rsidP="006D4E21">
      <w:pPr>
        <w:spacing w:line="276" w:lineRule="auto"/>
        <w:jc w:val="both"/>
        <w:rPr>
          <w:b/>
          <w:bCs/>
        </w:rPr>
      </w:pPr>
      <w:r w:rsidRPr="00E97DFD">
        <w:rPr>
          <w:b/>
          <w:bCs/>
        </w:rPr>
        <w:t>3</w:t>
      </w:r>
      <w:r w:rsidRPr="007A0708">
        <w:rPr>
          <w:b/>
          <w:bCs/>
        </w:rPr>
        <w:t xml:space="preserve">. </w:t>
      </w:r>
      <w:r>
        <w:rPr>
          <w:b/>
          <w:bCs/>
        </w:rPr>
        <w:t>System Desing</w:t>
      </w:r>
    </w:p>
    <w:p w14:paraId="077DAD1F" w14:textId="77777777" w:rsidR="006D4E21" w:rsidRPr="007A0708" w:rsidRDefault="006D4E21" w:rsidP="006D4E21">
      <w:pPr>
        <w:spacing w:line="276" w:lineRule="auto"/>
        <w:jc w:val="both"/>
        <w:rPr>
          <w:b/>
          <w:bCs/>
        </w:rPr>
      </w:pPr>
      <w:r w:rsidRPr="00E97DFD">
        <w:rPr>
          <w:b/>
          <w:bCs/>
        </w:rPr>
        <w:t>3</w:t>
      </w:r>
      <w:r w:rsidRPr="007A0708">
        <w:rPr>
          <w:b/>
          <w:bCs/>
        </w:rPr>
        <w:t xml:space="preserve">.1 </w:t>
      </w:r>
      <w:r>
        <w:rPr>
          <w:b/>
          <w:bCs/>
        </w:rPr>
        <w:t>System Architecture</w:t>
      </w:r>
    </w:p>
    <w:p w14:paraId="7B672944" w14:textId="77777777" w:rsidR="006D4E21" w:rsidRPr="00292E08" w:rsidRDefault="006D4E21" w:rsidP="006D4E21">
      <w:pPr>
        <w:spacing w:line="276" w:lineRule="auto"/>
        <w:jc w:val="both"/>
      </w:pPr>
      <w:r w:rsidRPr="00292E08">
        <w:t>The system architecture consists of three interconnected layers:</w:t>
      </w:r>
    </w:p>
    <w:p w14:paraId="3FA71FF2" w14:textId="77777777" w:rsidR="006D4E21" w:rsidRPr="00292E08" w:rsidRDefault="006D4E21" w:rsidP="006D4E21">
      <w:pPr>
        <w:spacing w:line="276" w:lineRule="auto"/>
        <w:jc w:val="both"/>
      </w:pPr>
      <w:r w:rsidRPr="00292E08">
        <w:rPr>
          <w:b/>
        </w:rPr>
        <w:t>Hardware Layer:</w:t>
      </w:r>
      <w:r w:rsidRPr="00292E08">
        <w:t xml:space="preserve"> Contains NEMA 17 stepper motors for azimuth/altitude control, an ESP32 microcontroller for command execution, and DRV8825 drivers for motor drive. Mechanical over-rotation is avoided </w:t>
      </w:r>
      <w:r w:rsidRPr="00292E08">
        <w:lastRenderedPageBreak/>
        <w:t>by limit switches, while a 12V Li-ion battery and SMPS circuit provide stable power supply.</w:t>
      </w:r>
    </w:p>
    <w:p w14:paraId="098165B4" w14:textId="77777777" w:rsidR="006D4E21" w:rsidRPr="00292E08" w:rsidRDefault="006D4E21" w:rsidP="006D4E21">
      <w:pPr>
        <w:spacing w:line="276" w:lineRule="auto"/>
        <w:jc w:val="both"/>
      </w:pPr>
      <w:r w:rsidRPr="00292E08">
        <w:rPr>
          <w:b/>
        </w:rPr>
        <w:t>Software Layer:</w:t>
      </w:r>
      <w:r w:rsidRPr="00292E08">
        <w:t xml:space="preserve"> Python scripts translate RA/Dec coordinates to altitude-azimuth (Alt/Az) based on local sidereal time, and a React.js dashboard provides object selection and tracking monitoring. Firebase logs are saved for post-analysis.</w:t>
      </w:r>
    </w:p>
    <w:p w14:paraId="44275540" w14:textId="77777777" w:rsidR="006D4E21" w:rsidRPr="00292E08" w:rsidRDefault="006D4E21" w:rsidP="006D4E21">
      <w:pPr>
        <w:spacing w:line="276" w:lineRule="auto"/>
        <w:jc w:val="both"/>
      </w:pPr>
      <w:r w:rsidRPr="00292E08">
        <w:rPr>
          <w:b/>
        </w:rPr>
        <w:t>Communication Layer:</w:t>
      </w:r>
      <w:r w:rsidRPr="00292E08">
        <w:t xml:space="preserve"> Real-time commands (e.g., "Track Orion") are managed by MQTT, and WebSocket streams positional data to the dashboard with average latency of 480ms.</w:t>
      </w:r>
    </w:p>
    <w:p w14:paraId="33FE4E32" w14:textId="77777777" w:rsidR="006D4E21" w:rsidRPr="00F45690" w:rsidRDefault="006D4E21" w:rsidP="006D4E21">
      <w:pPr>
        <w:spacing w:line="276" w:lineRule="auto"/>
        <w:jc w:val="both"/>
        <w:rPr>
          <w:b/>
        </w:rPr>
      </w:pPr>
      <w:r>
        <w:rPr>
          <w:b/>
        </w:rPr>
        <w:t>3.2 Workflow</w:t>
      </w:r>
    </w:p>
    <w:p w14:paraId="3E0A94C1" w14:textId="77777777" w:rsidR="006D4E21" w:rsidRPr="00F45690" w:rsidRDefault="006D4E21" w:rsidP="006D4E21">
      <w:pPr>
        <w:pStyle w:val="ListParagraph"/>
        <w:numPr>
          <w:ilvl w:val="0"/>
          <w:numId w:val="19"/>
        </w:numPr>
        <w:spacing w:after="160" w:line="276" w:lineRule="auto"/>
        <w:jc w:val="both"/>
      </w:pPr>
      <w:r w:rsidRPr="00F45690">
        <w:t>A user chooses a target (e.g., "Andromeda Galaxy") on the web interface.</w:t>
      </w:r>
    </w:p>
    <w:p w14:paraId="36F9799E" w14:textId="77777777" w:rsidR="006D4E21" w:rsidRPr="00F45690" w:rsidRDefault="006D4E21" w:rsidP="006D4E21">
      <w:pPr>
        <w:pStyle w:val="ListParagraph"/>
        <w:numPr>
          <w:ilvl w:val="0"/>
          <w:numId w:val="19"/>
        </w:numPr>
        <w:spacing w:after="160" w:line="276" w:lineRule="auto"/>
        <w:jc w:val="both"/>
      </w:pPr>
      <w:r w:rsidRPr="00F45690">
        <w:t>Stellarium's API gives the object's RA/Dec coordinates.</w:t>
      </w:r>
    </w:p>
    <w:p w14:paraId="1BBB8382" w14:textId="77777777" w:rsidR="006D4E21" w:rsidRPr="00F45690" w:rsidRDefault="006D4E21" w:rsidP="006D4E21">
      <w:pPr>
        <w:pStyle w:val="ListParagraph"/>
        <w:numPr>
          <w:ilvl w:val="0"/>
          <w:numId w:val="19"/>
        </w:numPr>
        <w:spacing w:after="160" w:line="276" w:lineRule="auto"/>
        <w:jc w:val="both"/>
      </w:pPr>
      <w:r w:rsidRPr="00F45690">
        <w:t>Python script translates RA/Dec to Alt/Az using the observer's geography and local time.</w:t>
      </w:r>
    </w:p>
    <w:p w14:paraId="03B0D54B" w14:textId="77777777" w:rsidR="006D4E21" w:rsidRPr="00F45690" w:rsidRDefault="006D4E21" w:rsidP="006D4E21">
      <w:pPr>
        <w:pStyle w:val="ListParagraph"/>
        <w:numPr>
          <w:ilvl w:val="0"/>
          <w:numId w:val="19"/>
        </w:numPr>
        <w:spacing w:after="160" w:line="276" w:lineRule="auto"/>
        <w:jc w:val="both"/>
      </w:pPr>
      <w:r w:rsidRPr="00F45690">
        <w:t>ESP32 computes necessary motor steps and moves the telescope through PID-controlled motions.</w:t>
      </w:r>
    </w:p>
    <w:p w14:paraId="31F3412A" w14:textId="2F3D8508" w:rsidR="006D4E21" w:rsidRDefault="00A82EF5" w:rsidP="006D4E21">
      <w:pPr>
        <w:spacing w:line="276" w:lineRule="auto"/>
        <w:jc w:val="both"/>
      </w:pPr>
      <w:r>
        <w:rPr>
          <w:b/>
          <w:noProof/>
          <w:color w:val="000000"/>
          <w:sz w:val="32"/>
          <w:szCs w:val="32"/>
          <w:bdr w:val="none" w:sz="0" w:space="0" w:color="auto" w:frame="1"/>
        </w:rPr>
        <w:drawing>
          <wp:inline distT="0" distB="0" distL="0" distR="0" wp14:anchorId="33BD925D" wp14:editId="24215EC6">
            <wp:extent cx="2788920" cy="3756660"/>
            <wp:effectExtent l="0" t="0" r="0" b="0"/>
            <wp:docPr id="2" name="Picture 1" descr="https://lh7-rt.googleusercontent.com/docsz/AD_4nXegmVGab_u79NIFx8VNoN86_MOAv6OWxm603mHeYck223ppZw21z6PhzlaeOY4h3yUzV-kKuGs9pddGreeHFpPjXv_0Q_NajC6D94qk0I9m5m6EKXk78r9NrVtaR-Y2hZvWxWopOA?key=_vdLEqmHX12TD_pglft6dV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gmVGab_u79NIFx8VNoN86_MOAv6OWxm603mHeYck223ppZw21z6PhzlaeOY4h3yUzV-kKuGs9pddGreeHFpPjXv_0Q_NajC6D94qk0I9m5m6EKXk78r9NrVtaR-Y2hZvWxWopOA?key=_vdLEqmHX12TD_pglft6dV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920" cy="3756660"/>
                    </a:xfrm>
                    <a:prstGeom prst="rect">
                      <a:avLst/>
                    </a:prstGeom>
                    <a:noFill/>
                    <a:ln>
                      <a:noFill/>
                    </a:ln>
                  </pic:spPr>
                </pic:pic>
              </a:graphicData>
            </a:graphic>
          </wp:inline>
        </w:drawing>
      </w:r>
    </w:p>
    <w:p w14:paraId="5C17B475" w14:textId="77777777" w:rsidR="006D4E21" w:rsidRPr="007A0708" w:rsidRDefault="006D4E21" w:rsidP="006D4E21">
      <w:pPr>
        <w:spacing w:line="276" w:lineRule="auto"/>
        <w:jc w:val="center"/>
        <w:rPr>
          <w:i/>
          <w:iCs/>
          <w:sz w:val="20"/>
          <w:szCs w:val="20"/>
        </w:rPr>
      </w:pPr>
      <w:r w:rsidRPr="00B1142C">
        <w:rPr>
          <w:i/>
          <w:iCs/>
          <w:sz w:val="20"/>
          <w:szCs w:val="20"/>
        </w:rPr>
        <w:t>Figure 1</w:t>
      </w:r>
      <w:r>
        <w:rPr>
          <w:i/>
          <w:iCs/>
          <w:sz w:val="20"/>
          <w:szCs w:val="20"/>
        </w:rPr>
        <w:t xml:space="preserve">: </w:t>
      </w:r>
      <w:r w:rsidR="009835F3">
        <w:rPr>
          <w:i/>
          <w:iCs/>
          <w:sz w:val="20"/>
          <w:szCs w:val="20"/>
        </w:rPr>
        <w:t xml:space="preserve">work flow of the project </w:t>
      </w:r>
    </w:p>
    <w:p w14:paraId="1472E24B" w14:textId="77777777" w:rsidR="006D4E21" w:rsidRPr="007A0708" w:rsidRDefault="006D4E21" w:rsidP="006D4E21">
      <w:pPr>
        <w:spacing w:line="276" w:lineRule="auto"/>
        <w:jc w:val="both"/>
      </w:pPr>
      <w:r w:rsidRPr="00E97DFD">
        <w:rPr>
          <w:b/>
          <w:bCs/>
        </w:rPr>
        <w:t>4</w:t>
      </w:r>
      <w:r>
        <w:rPr>
          <w:b/>
          <w:bCs/>
        </w:rPr>
        <w:t>. Project Implementation</w:t>
      </w:r>
    </w:p>
    <w:p w14:paraId="16601F68" w14:textId="77777777" w:rsidR="006D4E21" w:rsidRDefault="006D4E21" w:rsidP="006D4E21">
      <w:pPr>
        <w:spacing w:line="276" w:lineRule="auto"/>
        <w:jc w:val="both"/>
        <w:rPr>
          <w:b/>
          <w:bCs/>
        </w:rPr>
      </w:pPr>
      <w:r w:rsidRPr="00E97DFD">
        <w:rPr>
          <w:b/>
          <w:bCs/>
        </w:rPr>
        <w:t>4</w:t>
      </w:r>
      <w:r w:rsidRPr="007A0708">
        <w:rPr>
          <w:b/>
          <w:bCs/>
        </w:rPr>
        <w:t xml:space="preserve">.1 </w:t>
      </w:r>
      <w:r w:rsidRPr="00F45690">
        <w:rPr>
          <w:b/>
        </w:rPr>
        <w:t>Hardware Installation</w:t>
      </w:r>
      <w:r w:rsidRPr="00F45690">
        <w:rPr>
          <w:b/>
          <w:bCs/>
        </w:rPr>
        <w:t xml:space="preserve"> </w:t>
      </w:r>
      <w:r>
        <w:rPr>
          <w:b/>
          <w:bCs/>
        </w:rPr>
        <w:t>:</w:t>
      </w:r>
    </w:p>
    <w:p w14:paraId="00A18930" w14:textId="77777777" w:rsidR="006D4E21" w:rsidRPr="00F45690" w:rsidRDefault="006D4E21" w:rsidP="006D4E21">
      <w:pPr>
        <w:spacing w:line="276" w:lineRule="auto"/>
        <w:jc w:val="both"/>
        <w:rPr>
          <w:b/>
          <w:bCs/>
        </w:rPr>
      </w:pPr>
      <w:r w:rsidRPr="00F45690">
        <w:t>The hardware system was specifically designed to provide accurate and consistent movement for astronomical observation.</w:t>
      </w:r>
    </w:p>
    <w:p w14:paraId="5018B6F3" w14:textId="77777777" w:rsidR="006D4E21" w:rsidRPr="00F45690" w:rsidRDefault="006D4E21" w:rsidP="006D4E21">
      <w:pPr>
        <w:spacing w:line="276" w:lineRule="auto"/>
        <w:jc w:val="both"/>
      </w:pPr>
      <w:r w:rsidRPr="00F45690">
        <w:t>Important components were:</w:t>
      </w:r>
    </w:p>
    <w:p w14:paraId="5F2F712D" w14:textId="77777777" w:rsidR="006D4E21" w:rsidRPr="00F45690" w:rsidRDefault="006D4E21" w:rsidP="006D4E21">
      <w:pPr>
        <w:spacing w:line="276" w:lineRule="auto"/>
        <w:jc w:val="both"/>
      </w:pPr>
      <w:r w:rsidRPr="00F45690">
        <w:rPr>
          <w:b/>
        </w:rPr>
        <w:t>Stepper Motors:</w:t>
      </w:r>
      <w:r w:rsidRPr="00F45690">
        <w:t xml:space="preserve"> Two NEMA 17 stepper motors (200 steps/revolution) were set up to drive the azimuth (0°–360°) and altitude (0°–90°) axes of the telescope mount. Microstepping drivers were employed to provide smoother motion.</w:t>
      </w:r>
    </w:p>
    <w:p w14:paraId="3A15BC0A" w14:textId="77777777" w:rsidR="006D4E21" w:rsidRPr="00F45690" w:rsidRDefault="006D4E21" w:rsidP="006D4E21">
      <w:pPr>
        <w:spacing w:line="276" w:lineRule="auto"/>
        <w:jc w:val="both"/>
      </w:pPr>
      <w:r w:rsidRPr="00F45690">
        <w:rPr>
          <w:b/>
        </w:rPr>
        <w:t>Limit Switches:</w:t>
      </w:r>
      <w:r w:rsidRPr="00F45690">
        <w:t xml:space="preserve"> Limit switches were mounted at mechanical ends to establish safe rotational limits and avoid over-travel damage.</w:t>
      </w:r>
    </w:p>
    <w:p w14:paraId="6EDBACAA" w14:textId="77777777" w:rsidR="006D4E21" w:rsidRPr="00F45690" w:rsidRDefault="006D4E21" w:rsidP="006D4E21">
      <w:pPr>
        <w:spacing w:line="276" w:lineRule="auto"/>
        <w:jc w:val="both"/>
      </w:pPr>
      <w:r w:rsidRPr="00F45690">
        <w:rPr>
          <w:b/>
        </w:rPr>
        <w:t>Power Management:</w:t>
      </w:r>
      <w:r w:rsidRPr="00F45690">
        <w:t xml:space="preserve"> A 12V Li-ion battery pack in combination with a Switched-Mode Power Supply (SMPS) circuit was used to provide stable voltage supply, reducing variations during motor operation.</w:t>
      </w:r>
    </w:p>
    <w:p w14:paraId="7C7BD836" w14:textId="77777777" w:rsidR="006D4E21" w:rsidRPr="007A0708" w:rsidRDefault="006D4E21" w:rsidP="006D4E21">
      <w:pPr>
        <w:spacing w:line="276" w:lineRule="auto"/>
        <w:jc w:val="both"/>
      </w:pPr>
      <w:r w:rsidRPr="00F45690">
        <w:t xml:space="preserve">This assembly of hardware guaranteed accurate pointing and smooth tracking of </w:t>
      </w:r>
      <w:r w:rsidRPr="00F45690">
        <w:lastRenderedPageBreak/>
        <w:t>celestial bodies, essential for long-duration observations.</w:t>
      </w:r>
    </w:p>
    <w:p w14:paraId="36228388" w14:textId="77777777" w:rsidR="006D4E21" w:rsidRDefault="006D4E21" w:rsidP="006D4E21">
      <w:pPr>
        <w:spacing w:line="276" w:lineRule="auto"/>
        <w:jc w:val="both"/>
        <w:rPr>
          <w:b/>
          <w:bCs/>
        </w:rPr>
      </w:pPr>
      <w:r w:rsidRPr="00E97DFD">
        <w:rPr>
          <w:b/>
          <w:bCs/>
        </w:rPr>
        <w:t>4</w:t>
      </w:r>
      <w:r w:rsidRPr="007A0708">
        <w:rPr>
          <w:b/>
          <w:bCs/>
        </w:rPr>
        <w:t xml:space="preserve">.2 </w:t>
      </w:r>
      <w:r>
        <w:rPr>
          <w:b/>
          <w:bCs/>
        </w:rPr>
        <w:t>Software Development</w:t>
      </w:r>
    </w:p>
    <w:p w14:paraId="651CD23E" w14:textId="77777777" w:rsidR="006D4E21" w:rsidRPr="00F45690" w:rsidRDefault="006D4E21" w:rsidP="006D4E21">
      <w:pPr>
        <w:spacing w:line="276" w:lineRule="auto"/>
        <w:jc w:val="both"/>
        <w:rPr>
          <w:bCs/>
        </w:rPr>
      </w:pPr>
    </w:p>
    <w:p w14:paraId="1DBA8C90" w14:textId="77777777" w:rsidR="006D4E21" w:rsidRPr="007A0708" w:rsidRDefault="006D4E21" w:rsidP="006D4E21">
      <w:pPr>
        <w:spacing w:line="276" w:lineRule="auto"/>
        <w:jc w:val="both"/>
        <w:rPr>
          <w:b/>
          <w:bCs/>
        </w:rPr>
      </w:pPr>
      <w:r w:rsidRPr="00E97DFD">
        <w:rPr>
          <w:b/>
          <w:bCs/>
        </w:rPr>
        <w:t>4</w:t>
      </w:r>
      <w:r>
        <w:rPr>
          <w:b/>
          <w:bCs/>
        </w:rPr>
        <w:t>.3 Celestial Coordinate Conversation</w:t>
      </w:r>
    </w:p>
    <w:p w14:paraId="18AF2357" w14:textId="77777777" w:rsidR="006D4E21" w:rsidRPr="00D27E24" w:rsidRDefault="006D4E21" w:rsidP="006D4E21">
      <w:pPr>
        <w:spacing w:line="276" w:lineRule="auto"/>
        <w:jc w:val="both"/>
      </w:pPr>
      <w:r w:rsidRPr="00D27E24">
        <w:t>A dedicated algorithm was applied to transform celestial coordinates (Right Ascension and Declination) into local horizontal coordinates (Altitude and Azimuth) considering Earth's rotation and observer location.</w:t>
      </w:r>
    </w:p>
    <w:p w14:paraId="11EB8ED5" w14:textId="77777777" w:rsidR="006D4E21" w:rsidRPr="00D27E24" w:rsidRDefault="006D4E21" w:rsidP="006D4E21">
      <w:pPr>
        <w:spacing w:line="276" w:lineRule="auto"/>
        <w:jc w:val="both"/>
      </w:pPr>
      <w:r w:rsidRPr="00D27E24">
        <w:t>The fundamental logic was:</w:t>
      </w:r>
    </w:p>
    <w:p w14:paraId="14D34D22" w14:textId="77777777" w:rsidR="006D4E21" w:rsidRPr="00D27E24" w:rsidRDefault="006D4E21" w:rsidP="006D4E21">
      <w:pPr>
        <w:spacing w:line="276" w:lineRule="auto"/>
        <w:jc w:val="both"/>
        <w:rPr>
          <w:b/>
        </w:rPr>
      </w:pPr>
      <w:r w:rsidRPr="00D27E24">
        <w:rPr>
          <w:b/>
        </w:rPr>
        <w:t>CODE SNIPPET</w:t>
      </w:r>
    </w:p>
    <w:p w14:paraId="0942DD55" w14:textId="77777777" w:rsidR="006D4E21" w:rsidRPr="00D27E24" w:rsidRDefault="006D4E21" w:rsidP="006D4E21">
      <w:pPr>
        <w:spacing w:line="276" w:lineRule="auto"/>
        <w:jc w:val="both"/>
      </w:pPr>
      <w:r w:rsidRPr="00D27E24">
        <w:t>This provided precise telescope positioning using current astronomical parameters.</w:t>
      </w:r>
    </w:p>
    <w:p w14:paraId="6531C065" w14:textId="77777777" w:rsidR="006D4E21" w:rsidRPr="00D27E24" w:rsidRDefault="006D4E21" w:rsidP="006D4E21">
      <w:pPr>
        <w:spacing w:line="276" w:lineRule="auto"/>
        <w:jc w:val="both"/>
      </w:pPr>
    </w:p>
    <w:p w14:paraId="40AEDD93" w14:textId="77777777" w:rsidR="006D4E21" w:rsidRPr="00D27E24" w:rsidRDefault="006D4E21" w:rsidP="006D4E21">
      <w:pPr>
        <w:spacing w:line="276" w:lineRule="auto"/>
        <w:jc w:val="both"/>
        <w:rPr>
          <w:b/>
        </w:rPr>
      </w:pPr>
      <w:r w:rsidRPr="00D27E24">
        <w:rPr>
          <w:b/>
        </w:rPr>
        <w:t>4.2.2 Motor Control and Tracking</w:t>
      </w:r>
      <w:r>
        <w:rPr>
          <w:b/>
        </w:rPr>
        <w:t xml:space="preserve"> :</w:t>
      </w:r>
    </w:p>
    <w:p w14:paraId="0F77260C" w14:textId="77777777" w:rsidR="006D4E21" w:rsidRPr="00D27E24" w:rsidRDefault="006D4E21" w:rsidP="006D4E21">
      <w:pPr>
        <w:spacing w:line="276" w:lineRule="auto"/>
        <w:jc w:val="both"/>
      </w:pPr>
      <w:r w:rsidRPr="00D27E24">
        <w:t>A PID (Proportional-Integral-Derivative) controller was used to control the motor speed dynamically according to positional feedback, eliminating drift and overshoot.</w:t>
      </w:r>
    </w:p>
    <w:p w14:paraId="68FB656F" w14:textId="77777777" w:rsidR="006D4E21" w:rsidRPr="00D27E24" w:rsidRDefault="006D4E21" w:rsidP="006D4E21">
      <w:pPr>
        <w:spacing w:line="276" w:lineRule="auto"/>
        <w:jc w:val="both"/>
      </w:pPr>
      <w:r w:rsidRPr="00D27E24">
        <w:t>The PID coefficients were optimized experimentally as:</w:t>
      </w:r>
    </w:p>
    <w:p w14:paraId="0F6F53AE" w14:textId="77777777" w:rsidR="006D4E21" w:rsidRPr="00D27E24" w:rsidRDefault="006D4E21" w:rsidP="006D4E21">
      <w:pPr>
        <w:spacing w:line="276" w:lineRule="auto"/>
        <w:jc w:val="both"/>
      </w:pPr>
      <w:r w:rsidRPr="00D27E24">
        <w:t>P = 0.8</w:t>
      </w:r>
    </w:p>
    <w:p w14:paraId="3CE9F375" w14:textId="77777777" w:rsidR="006D4E21" w:rsidRPr="00D27E24" w:rsidRDefault="006D4E21" w:rsidP="006D4E21">
      <w:pPr>
        <w:spacing w:line="276" w:lineRule="auto"/>
        <w:jc w:val="both"/>
      </w:pPr>
      <w:r w:rsidRPr="00D27E24">
        <w:t>I = 0.2</w:t>
      </w:r>
    </w:p>
    <w:p w14:paraId="762DA0A6" w14:textId="77777777" w:rsidR="006D4E21" w:rsidRPr="00D27E24" w:rsidRDefault="006D4E21" w:rsidP="006D4E21">
      <w:pPr>
        <w:spacing w:line="276" w:lineRule="auto"/>
        <w:jc w:val="both"/>
      </w:pPr>
      <w:r w:rsidRPr="00D27E24">
        <w:t>D = 0.05</w:t>
      </w:r>
    </w:p>
    <w:p w14:paraId="4F78F5A4" w14:textId="77777777" w:rsidR="006D4E21" w:rsidRPr="00D27E24" w:rsidRDefault="006D4E21" w:rsidP="006D4E21">
      <w:pPr>
        <w:spacing w:line="276" w:lineRule="auto"/>
        <w:jc w:val="both"/>
      </w:pPr>
      <w:r w:rsidRPr="00D27E24">
        <w:t>This control system provided subtle adjustments to ensure stable star and deep-sky object tracking over time.</w:t>
      </w:r>
    </w:p>
    <w:p w14:paraId="6E747FCC" w14:textId="77777777" w:rsidR="006D4E21" w:rsidRPr="00D27E24" w:rsidRDefault="006D4E21" w:rsidP="006D4E21">
      <w:pPr>
        <w:spacing w:line="276" w:lineRule="auto"/>
        <w:jc w:val="both"/>
        <w:rPr>
          <w:b/>
        </w:rPr>
      </w:pPr>
      <w:r w:rsidRPr="00D27E24">
        <w:rPr>
          <w:b/>
        </w:rPr>
        <w:t>4.2.3 Astronomy Forecast Program</w:t>
      </w:r>
      <w:r>
        <w:rPr>
          <w:b/>
        </w:rPr>
        <w:t xml:space="preserve"> :</w:t>
      </w:r>
    </w:p>
    <w:p w14:paraId="0657B28B" w14:textId="77777777" w:rsidR="006D4E21" w:rsidRPr="00D27E24" w:rsidRDefault="006D4E21" w:rsidP="006D4E21">
      <w:pPr>
        <w:pStyle w:val="ListParagraph"/>
        <w:numPr>
          <w:ilvl w:val="0"/>
          <w:numId w:val="20"/>
        </w:numPr>
        <w:spacing w:after="160" w:line="276" w:lineRule="auto"/>
        <w:jc w:val="both"/>
      </w:pPr>
      <w:r w:rsidRPr="00D27E24">
        <w:t>A prolonged Python program, astronomy_forecast.py, was implemented using UiPath automation. The program:</w:t>
      </w:r>
    </w:p>
    <w:p w14:paraId="6D6934AB" w14:textId="77777777" w:rsidR="006D4E21" w:rsidRPr="00D27E24" w:rsidRDefault="006D4E21" w:rsidP="006D4E21">
      <w:pPr>
        <w:pStyle w:val="ListParagraph"/>
        <w:numPr>
          <w:ilvl w:val="0"/>
          <w:numId w:val="20"/>
        </w:numPr>
        <w:spacing w:after="160" w:line="276" w:lineRule="auto"/>
        <w:jc w:val="both"/>
      </w:pPr>
      <w:r w:rsidRPr="00D27E24">
        <w:t>Obtained real-time weather forecasts via the OpenWeatherMap API.</w:t>
      </w:r>
    </w:p>
    <w:p w14:paraId="78166A78" w14:textId="77777777" w:rsidR="006D4E21" w:rsidRPr="00D27E24" w:rsidRDefault="006D4E21" w:rsidP="006D4E21">
      <w:pPr>
        <w:pStyle w:val="ListParagraph"/>
        <w:numPr>
          <w:ilvl w:val="0"/>
          <w:numId w:val="20"/>
        </w:numPr>
        <w:spacing w:after="160" w:line="276" w:lineRule="auto"/>
        <w:jc w:val="both"/>
      </w:pPr>
      <w:r w:rsidRPr="00D27E24">
        <w:t>Estimated limiting magnitude magnitude as a function of telescope aperture and local light pollution (Bortle scale).</w:t>
      </w:r>
    </w:p>
    <w:p w14:paraId="0EFF8298" w14:textId="77777777" w:rsidR="006D4E21" w:rsidRPr="00D27E24" w:rsidRDefault="006D4E21" w:rsidP="006D4E21">
      <w:pPr>
        <w:pStyle w:val="ListParagraph"/>
        <w:numPr>
          <w:ilvl w:val="0"/>
          <w:numId w:val="20"/>
        </w:numPr>
        <w:spacing w:after="160" w:line="276" w:lineRule="auto"/>
        <w:jc w:val="both"/>
      </w:pPr>
      <w:r w:rsidRPr="00D27E24">
        <w:t>Determined visible planets and deep-sky objects (Messier and NGC catalog).</w:t>
      </w:r>
    </w:p>
    <w:p w14:paraId="7B41C493" w14:textId="77777777" w:rsidR="006D4E21" w:rsidRPr="00D27E24" w:rsidRDefault="006D4E21" w:rsidP="006D4E21">
      <w:pPr>
        <w:pStyle w:val="ListParagraph"/>
        <w:numPr>
          <w:ilvl w:val="0"/>
          <w:numId w:val="20"/>
        </w:numPr>
        <w:spacing w:after="160" w:line="276" w:lineRule="auto"/>
        <w:jc w:val="both"/>
      </w:pPr>
      <w:r w:rsidRPr="00D27E24">
        <w:t>Calculated Moon phase, moonrise, and moonset times.</w:t>
      </w:r>
    </w:p>
    <w:p w14:paraId="251F46EC" w14:textId="77777777" w:rsidR="006D4E21" w:rsidRPr="00D27E24" w:rsidRDefault="006D4E21" w:rsidP="006D4E21">
      <w:pPr>
        <w:pStyle w:val="ListParagraph"/>
        <w:numPr>
          <w:ilvl w:val="0"/>
          <w:numId w:val="20"/>
        </w:numPr>
        <w:spacing w:after="160" w:line="276" w:lineRule="auto"/>
        <w:jc w:val="both"/>
      </w:pPr>
      <w:r w:rsidRPr="00D27E24">
        <w:t>Compiled all observations and predictions into a professional PDF report through the reportlab library.</w:t>
      </w:r>
    </w:p>
    <w:p w14:paraId="3BF0879A" w14:textId="77777777" w:rsidR="006D4E21" w:rsidRPr="00D27E24" w:rsidRDefault="006D4E21" w:rsidP="006D4E21">
      <w:pPr>
        <w:spacing w:line="276" w:lineRule="auto"/>
        <w:jc w:val="both"/>
      </w:pPr>
      <w:r w:rsidRPr="00D27E24">
        <w:t>This powerful forecasting instrument improved observation planning with both astronomical and meteorological information given automatically.</w:t>
      </w:r>
    </w:p>
    <w:p w14:paraId="158EFDCF" w14:textId="77777777" w:rsidR="006D4E21" w:rsidRPr="00D27E24" w:rsidRDefault="006D4E21" w:rsidP="006D4E21">
      <w:pPr>
        <w:spacing w:line="276" w:lineRule="auto"/>
        <w:jc w:val="both"/>
      </w:pPr>
    </w:p>
    <w:p w14:paraId="29ABA007" w14:textId="77777777" w:rsidR="006D4E21" w:rsidRPr="00D27E24" w:rsidRDefault="006D4E21" w:rsidP="006D4E21">
      <w:pPr>
        <w:spacing w:line="276" w:lineRule="auto"/>
        <w:jc w:val="both"/>
        <w:rPr>
          <w:b/>
        </w:rPr>
      </w:pPr>
      <w:r w:rsidRPr="00D27E24">
        <w:rPr>
          <w:b/>
        </w:rPr>
        <w:t>4.3 System Workflow</w:t>
      </w:r>
      <w:r>
        <w:rPr>
          <w:b/>
        </w:rPr>
        <w:t xml:space="preserve"> :</w:t>
      </w:r>
    </w:p>
    <w:p w14:paraId="3826FE5E" w14:textId="77777777" w:rsidR="006D4E21" w:rsidRDefault="006D4E21" w:rsidP="006D4E21">
      <w:pPr>
        <w:spacing w:line="276" w:lineRule="auto"/>
        <w:jc w:val="both"/>
      </w:pPr>
      <w:r w:rsidRPr="00D27E24">
        <w:rPr>
          <w:b/>
        </w:rPr>
        <w:t>Initialization:</w:t>
      </w:r>
      <w:r w:rsidRPr="00D27E24">
        <w:t xml:space="preserve"> Hardware devices (motors, switche</w:t>
      </w:r>
      <w:r>
        <w:t>s) are powered and initialized.</w:t>
      </w:r>
    </w:p>
    <w:p w14:paraId="4AF91D1C" w14:textId="77777777" w:rsidR="006D4E21" w:rsidRPr="00D27E24" w:rsidRDefault="006D4E21" w:rsidP="006D4E21">
      <w:pPr>
        <w:spacing w:line="276" w:lineRule="auto"/>
        <w:jc w:val="both"/>
      </w:pPr>
      <w:r w:rsidRPr="00D27E24">
        <w:rPr>
          <w:b/>
        </w:rPr>
        <w:t>Location and Time Input:</w:t>
      </w:r>
      <w:r w:rsidRPr="00D27E24">
        <w:t xml:space="preserve"> Observer's date/time and latitude/longitude are entered.</w:t>
      </w:r>
    </w:p>
    <w:p w14:paraId="51DEA784" w14:textId="77777777" w:rsidR="006D4E21" w:rsidRPr="00D27E24" w:rsidRDefault="006D4E21" w:rsidP="006D4E21">
      <w:pPr>
        <w:spacing w:line="276" w:lineRule="auto"/>
        <w:jc w:val="both"/>
      </w:pPr>
      <w:r w:rsidRPr="00D27E24">
        <w:rPr>
          <w:b/>
        </w:rPr>
        <w:t xml:space="preserve">Celestial Calculations: </w:t>
      </w:r>
      <w:r w:rsidRPr="00D27E24">
        <w:t>Target objects' coordinates are translated into Alt/Az values.</w:t>
      </w:r>
    </w:p>
    <w:p w14:paraId="65CD65D1" w14:textId="77777777" w:rsidR="006D4E21" w:rsidRPr="00D27E24" w:rsidRDefault="006D4E21" w:rsidP="006D4E21">
      <w:pPr>
        <w:spacing w:line="276" w:lineRule="auto"/>
        <w:jc w:val="both"/>
      </w:pPr>
      <w:r w:rsidRPr="00D27E24">
        <w:rPr>
          <w:b/>
        </w:rPr>
        <w:t>Motor Positioning:</w:t>
      </w:r>
      <w:r w:rsidRPr="00D27E24">
        <w:t xml:space="preserve"> Stepper motors position the telescope according to computed coordinates.</w:t>
      </w:r>
    </w:p>
    <w:p w14:paraId="13C7EE3A" w14:textId="77777777" w:rsidR="006D4E21" w:rsidRPr="00D27E24" w:rsidRDefault="006D4E21" w:rsidP="006D4E21">
      <w:pPr>
        <w:spacing w:line="276" w:lineRule="auto"/>
        <w:jc w:val="both"/>
      </w:pPr>
      <w:r w:rsidRPr="00D27E24">
        <w:rPr>
          <w:b/>
        </w:rPr>
        <w:t>Live Tracking:</w:t>
      </w:r>
      <w:r w:rsidRPr="00D27E24">
        <w:t xml:space="preserve"> PID controller adjusts motor movement in real time to account for Earth's rotation.</w:t>
      </w:r>
    </w:p>
    <w:p w14:paraId="780ADEBD" w14:textId="77777777" w:rsidR="006D4E21" w:rsidRPr="00D27E24" w:rsidRDefault="006D4E21" w:rsidP="006D4E21">
      <w:pPr>
        <w:spacing w:line="276" w:lineRule="auto"/>
        <w:jc w:val="both"/>
      </w:pPr>
      <w:r w:rsidRPr="00D27E24">
        <w:rPr>
          <w:b/>
        </w:rPr>
        <w:t>Forecast Generation:</w:t>
      </w:r>
      <w:r w:rsidRPr="00D27E24">
        <w:t xml:space="preserve"> The astronomy forecast script fetches weat</w:t>
      </w:r>
      <w:r>
        <w:t>her and visibility information.</w:t>
      </w:r>
    </w:p>
    <w:p w14:paraId="540FF74A" w14:textId="77777777" w:rsidR="006D4E21" w:rsidRPr="007A0708" w:rsidRDefault="006D4E21" w:rsidP="006D4E21">
      <w:pPr>
        <w:spacing w:line="276" w:lineRule="auto"/>
        <w:jc w:val="both"/>
      </w:pPr>
      <w:r w:rsidRPr="00D27E24">
        <w:rPr>
          <w:b/>
        </w:rPr>
        <w:t>PDF Report Output:</w:t>
      </w:r>
      <w:r w:rsidRPr="00D27E24">
        <w:t xml:space="preserve"> All information is consolidated into an auto-generated, ready-to-use PDF. </w:t>
      </w:r>
    </w:p>
    <w:p w14:paraId="038EAAD4" w14:textId="77777777" w:rsidR="006D4E21" w:rsidRPr="007A0708" w:rsidRDefault="006D4E21" w:rsidP="006D4E21">
      <w:pPr>
        <w:spacing w:line="276" w:lineRule="auto"/>
        <w:jc w:val="both"/>
        <w:rPr>
          <w:b/>
          <w:bCs/>
        </w:rPr>
      </w:pPr>
      <w:r w:rsidRPr="00E97DFD">
        <w:rPr>
          <w:b/>
          <w:bCs/>
        </w:rPr>
        <w:t>5</w:t>
      </w:r>
      <w:r>
        <w:rPr>
          <w:b/>
          <w:bCs/>
        </w:rPr>
        <w:t>. Results:</w:t>
      </w:r>
    </w:p>
    <w:p w14:paraId="133C2B6F" w14:textId="77777777" w:rsidR="006D4E21" w:rsidRPr="007A0708" w:rsidRDefault="006D4E21" w:rsidP="006D4E21">
      <w:pPr>
        <w:spacing w:line="276" w:lineRule="auto"/>
        <w:jc w:val="both"/>
        <w:rPr>
          <w:b/>
          <w:bCs/>
        </w:rPr>
      </w:pPr>
      <w:r w:rsidRPr="00E97DFD">
        <w:rPr>
          <w:b/>
          <w:bCs/>
        </w:rPr>
        <w:t>5</w:t>
      </w:r>
      <w:r w:rsidRPr="007A0708">
        <w:rPr>
          <w:b/>
          <w:bCs/>
        </w:rPr>
        <w:t>.</w:t>
      </w:r>
      <w:r>
        <w:rPr>
          <w:b/>
          <w:bCs/>
        </w:rPr>
        <w:t>1 Outcomes:</w:t>
      </w:r>
    </w:p>
    <w:p w14:paraId="065AFF72" w14:textId="77777777" w:rsidR="006D4E21" w:rsidRPr="00D27E24" w:rsidRDefault="006D4E21" w:rsidP="006D4E21">
      <w:pPr>
        <w:pStyle w:val="ListParagraph"/>
        <w:numPr>
          <w:ilvl w:val="0"/>
          <w:numId w:val="21"/>
        </w:numPr>
        <w:spacing w:after="160" w:line="276" w:lineRule="auto"/>
        <w:jc w:val="both"/>
      </w:pPr>
      <w:r w:rsidRPr="00D27E24">
        <w:rPr>
          <w:b/>
        </w:rPr>
        <w:t>Accuracy of Tracking:</w:t>
      </w:r>
      <w:r w:rsidRPr="00D27E24">
        <w:t xml:space="preserve"> Accurately 98.2% precise over 6 hours (max drift: 0.8°).</w:t>
      </w:r>
    </w:p>
    <w:p w14:paraId="6C065BC7" w14:textId="77777777" w:rsidR="006D4E21" w:rsidRPr="00D27E24" w:rsidRDefault="006D4E21" w:rsidP="006D4E21">
      <w:pPr>
        <w:pStyle w:val="ListParagraph"/>
        <w:numPr>
          <w:ilvl w:val="0"/>
          <w:numId w:val="21"/>
        </w:numPr>
        <w:spacing w:after="160" w:line="276" w:lineRule="auto"/>
        <w:jc w:val="both"/>
      </w:pPr>
      <w:r w:rsidRPr="00D27E24">
        <w:rPr>
          <w:b/>
        </w:rPr>
        <w:t>Latency:</w:t>
      </w:r>
      <w:r w:rsidRPr="00D27E24">
        <w:t xml:space="preserve"> Remote commands took 480ms on average (tested on 4G networks).</w:t>
      </w:r>
    </w:p>
    <w:p w14:paraId="4AFBD74E" w14:textId="77777777" w:rsidR="006D4E21" w:rsidRPr="00D27E24" w:rsidRDefault="006D4E21" w:rsidP="006D4E21">
      <w:pPr>
        <w:pStyle w:val="ListParagraph"/>
        <w:numPr>
          <w:ilvl w:val="0"/>
          <w:numId w:val="21"/>
        </w:numPr>
        <w:spacing w:after="160" w:line="276" w:lineRule="auto"/>
        <w:jc w:val="both"/>
      </w:pPr>
      <w:r w:rsidRPr="00D27E24">
        <w:rPr>
          <w:b/>
        </w:rPr>
        <w:t>Cost:</w:t>
      </w:r>
      <w:r w:rsidRPr="00D27E24">
        <w:t xml:space="preserve"> Overall system cost: 180(vs.180(vs.2,000+ for commercial options).</w:t>
      </w:r>
    </w:p>
    <w:p w14:paraId="3A7FA879" w14:textId="77777777" w:rsidR="006D4E21" w:rsidRPr="00D27E24" w:rsidRDefault="006D4E21" w:rsidP="006D4E21">
      <w:pPr>
        <w:spacing w:line="276" w:lineRule="auto"/>
        <w:jc w:val="both"/>
        <w:rPr>
          <w:b/>
        </w:rPr>
      </w:pPr>
      <w:r w:rsidRPr="00D27E24">
        <w:rPr>
          <w:b/>
        </w:rPr>
        <w:t>5.2 Screenshots</w:t>
      </w:r>
      <w:r>
        <w:rPr>
          <w:b/>
        </w:rPr>
        <w:t>:</w:t>
      </w:r>
    </w:p>
    <w:p w14:paraId="4E6EFB54" w14:textId="77777777" w:rsidR="006D4E21" w:rsidRPr="00D27E24" w:rsidRDefault="006D4E21" w:rsidP="006D4E21">
      <w:pPr>
        <w:spacing w:line="276" w:lineRule="auto"/>
        <w:jc w:val="both"/>
      </w:pPr>
      <w:r w:rsidRPr="00D27E24">
        <w:t>The web dashboard includes:</w:t>
      </w:r>
    </w:p>
    <w:p w14:paraId="12ACA966" w14:textId="77777777" w:rsidR="006D4E21" w:rsidRPr="00D27E24" w:rsidRDefault="006D4E21" w:rsidP="006D4E21">
      <w:pPr>
        <w:pStyle w:val="ListParagraph"/>
        <w:numPr>
          <w:ilvl w:val="0"/>
          <w:numId w:val="22"/>
        </w:numPr>
        <w:spacing w:after="160" w:line="276" w:lineRule="auto"/>
        <w:jc w:val="both"/>
      </w:pPr>
      <w:r w:rsidRPr="00D27E24">
        <w:lastRenderedPageBreak/>
        <w:t>a catalog of celestial objects with 500+ entries.</w:t>
      </w:r>
    </w:p>
    <w:p w14:paraId="04EB6668" w14:textId="77777777" w:rsidR="006D4E21" w:rsidRPr="00D27E24" w:rsidRDefault="006D4E21" w:rsidP="006D4E21">
      <w:pPr>
        <w:pStyle w:val="ListParagraph"/>
        <w:numPr>
          <w:ilvl w:val="0"/>
          <w:numId w:val="22"/>
        </w:numPr>
        <w:spacing w:after="160" w:line="276" w:lineRule="auto"/>
        <w:jc w:val="both"/>
      </w:pPr>
      <w:r w:rsidRPr="00D27E24">
        <w:t>Real-time plots of the position updating every 500ms.</w:t>
      </w:r>
    </w:p>
    <w:p w14:paraId="55C447AC" w14:textId="77777777" w:rsidR="006D4E21" w:rsidRPr="00D27E24" w:rsidRDefault="006D4E21" w:rsidP="006D4E21">
      <w:pPr>
        <w:pStyle w:val="ListParagraph"/>
        <w:numPr>
          <w:ilvl w:val="0"/>
          <w:numId w:val="22"/>
        </w:numPr>
        <w:spacing w:after="160" w:line="276" w:lineRule="auto"/>
        <w:jc w:val="both"/>
      </w:pPr>
      <w:r w:rsidRPr="00D27E24">
        <w:t>Data export to CSV for research analysis.</w:t>
      </w:r>
    </w:p>
    <w:p w14:paraId="65FE6B8C" w14:textId="77777777" w:rsidR="006D4E21" w:rsidRPr="00D27E24" w:rsidRDefault="006D4E21" w:rsidP="006D4E21">
      <w:pPr>
        <w:spacing w:line="276" w:lineRule="auto"/>
        <w:jc w:val="both"/>
        <w:rPr>
          <w:b/>
        </w:rPr>
      </w:pPr>
      <w:r w:rsidRPr="00D27E24">
        <w:rPr>
          <w:b/>
        </w:rPr>
        <w:t>5.3 Performance Metrics</w:t>
      </w:r>
      <w:r>
        <w:rPr>
          <w:b/>
        </w:rPr>
        <w:t xml:space="preserve"> :</w:t>
      </w:r>
    </w:p>
    <w:p w14:paraId="6C70C06F" w14:textId="77777777" w:rsidR="006D4E21" w:rsidRPr="00D27E24" w:rsidRDefault="006D4E21" w:rsidP="006D4E21">
      <w:pPr>
        <w:pStyle w:val="ListParagraph"/>
        <w:numPr>
          <w:ilvl w:val="0"/>
          <w:numId w:val="23"/>
        </w:numPr>
        <w:spacing w:after="160" w:line="276" w:lineRule="auto"/>
        <w:jc w:val="both"/>
      </w:pPr>
      <w:r w:rsidRPr="00D27E24">
        <w:t>Tracking Error: Linear drift of 0.15°/hour due to mechanical backlash.</w:t>
      </w:r>
    </w:p>
    <w:p w14:paraId="3C9355B7" w14:textId="77777777" w:rsidR="006D4E21" w:rsidRDefault="006D4E21" w:rsidP="006D4E21">
      <w:pPr>
        <w:pStyle w:val="ListParagraph"/>
        <w:numPr>
          <w:ilvl w:val="0"/>
          <w:numId w:val="23"/>
        </w:numPr>
        <w:spacing w:after="160" w:line="276" w:lineRule="auto"/>
        <w:jc w:val="both"/>
      </w:pPr>
      <w:r w:rsidRPr="00D27E24">
        <w:t>Network Latency: 280ms at 100 Mbps and 450ms at 10 Mbps.</w:t>
      </w:r>
    </w:p>
    <w:p w14:paraId="7B4C1CD4" w14:textId="77777777" w:rsidR="006D4E21" w:rsidRPr="00856D90" w:rsidRDefault="006D4E21" w:rsidP="006D4E21">
      <w:pPr>
        <w:spacing w:line="276" w:lineRule="auto"/>
        <w:jc w:val="both"/>
      </w:pPr>
      <w:r w:rsidRPr="00856D90">
        <w:rPr>
          <w:b/>
          <w:bCs/>
        </w:rPr>
        <w:t>6. Conclusion</w:t>
      </w:r>
    </w:p>
    <w:p w14:paraId="31FAD891" w14:textId="77777777" w:rsidR="006D4E21" w:rsidRPr="00856D90" w:rsidRDefault="006D4E21" w:rsidP="006D4E21">
      <w:pPr>
        <w:pStyle w:val="ListParagraph"/>
        <w:numPr>
          <w:ilvl w:val="1"/>
          <w:numId w:val="25"/>
        </w:numPr>
        <w:spacing w:after="160" w:line="276" w:lineRule="auto"/>
        <w:jc w:val="both"/>
        <w:rPr>
          <w:b/>
          <w:bCs/>
        </w:rPr>
      </w:pPr>
      <w:r w:rsidRPr="00856D90">
        <w:rPr>
          <w:b/>
          <w:bCs/>
        </w:rPr>
        <w:t>Conclusions</w:t>
      </w:r>
    </w:p>
    <w:p w14:paraId="7F530DB6" w14:textId="77777777" w:rsidR="006D4E21" w:rsidRDefault="006D4E21" w:rsidP="006D4E21">
      <w:pPr>
        <w:spacing w:line="276" w:lineRule="auto"/>
        <w:jc w:val="both"/>
      </w:pPr>
      <w:r w:rsidRPr="00856D90">
        <w:t>The project clearly proves that low-cost automation solutions are capable of competing effectively with commercial telescope systems in both usability and precision. By attaining an 80% reduction in human effort through automation and allowing remote access, the system heavily improves accessibility for a broad spectrum of users, including amateur astronomers, researchers, and educators. This democratization of telescope use introduces new opportunities for educational institutions, research centers, and citizen science programs. In addition, the project demonstrates how contemporary embedded systems and IoT technologies can advance traditional astronomical instrumentation to become smart, remotely controlled platforms, in turn promoting the wider trend towards s</w:t>
      </w:r>
      <w:r>
        <w:t>mart scientific instrumentation</w:t>
      </w:r>
    </w:p>
    <w:p w14:paraId="3041F38F" w14:textId="77777777" w:rsidR="006D4E21" w:rsidRDefault="006D4E21" w:rsidP="006D4E21">
      <w:pPr>
        <w:spacing w:line="276" w:lineRule="auto"/>
        <w:jc w:val="both"/>
      </w:pPr>
      <w:r w:rsidRPr="00856D90">
        <w:t>The performance benchmarks achieved, in terms of high tracking accuracy and reliable remote control functionality, endorse the effectiveness of the system. These results make the project a sound model for future iterations of low-cost scientific instrumentation and remote scientific partnership.</w:t>
      </w:r>
    </w:p>
    <w:p w14:paraId="6D2972EA" w14:textId="77777777" w:rsidR="006D4E21" w:rsidRPr="00856D90" w:rsidRDefault="006D4E21" w:rsidP="006D4E21">
      <w:pPr>
        <w:pStyle w:val="ListParagraph"/>
        <w:numPr>
          <w:ilvl w:val="1"/>
          <w:numId w:val="24"/>
        </w:numPr>
        <w:spacing w:after="160" w:line="276" w:lineRule="auto"/>
        <w:jc w:val="both"/>
      </w:pPr>
      <w:r w:rsidRPr="00856D90">
        <w:rPr>
          <w:b/>
        </w:rPr>
        <w:t>Future Work</w:t>
      </w:r>
    </w:p>
    <w:p w14:paraId="6A2A5D29" w14:textId="77777777" w:rsidR="006D4E21" w:rsidRDefault="006D4E21" w:rsidP="006D4E21">
      <w:pPr>
        <w:spacing w:line="276" w:lineRule="auto"/>
        <w:jc w:val="both"/>
      </w:pPr>
      <w:r w:rsidRPr="00856D90">
        <w:t>Implementation of AI-based Object Detection: Future releases of the system will implement real-time object recognition algorithms like YOLOv5 for dynamic identification of celestial objects. This will provide automated target acquisition and tracking of objects such as satellites, asteroids, and planets wit</w:t>
      </w:r>
      <w:r>
        <w:t>hout direct human intervention.</w:t>
      </w:r>
    </w:p>
    <w:p w14:paraId="7644EC4C" w14:textId="77777777" w:rsidR="006D4E21" w:rsidRPr="00856D90" w:rsidRDefault="006D4E21" w:rsidP="006D4E21">
      <w:pPr>
        <w:spacing w:line="276" w:lineRule="auto"/>
        <w:jc w:val="both"/>
      </w:pPr>
      <w:r w:rsidRPr="00856D90">
        <w:t xml:space="preserve"> </w:t>
      </w:r>
      <w:r w:rsidRPr="00856D90">
        <w:rPr>
          <w:b/>
        </w:rPr>
        <w:t>Adaptive Scheduling with Weather APIs:</w:t>
      </w:r>
      <w:r w:rsidRPr="00856D90">
        <w:t xml:space="preserve"> The system will include weather forecasting APIs to automatically change observation schedules according to local cloud cover, humidity, and atmospheric conditions. This will enhance observation efficiency and hardware safety during bad weather.</w:t>
      </w:r>
    </w:p>
    <w:p w14:paraId="4D2A09DB" w14:textId="77777777" w:rsidR="006D4E21" w:rsidRDefault="006D4E21" w:rsidP="006D4E21">
      <w:pPr>
        <w:spacing w:line="276" w:lineRule="auto"/>
        <w:jc w:val="both"/>
      </w:pPr>
      <w:r w:rsidRPr="00856D90">
        <w:rPr>
          <w:b/>
        </w:rPr>
        <w:t>Collaborative Multi-Telescope Networks:</w:t>
      </w:r>
      <w:r w:rsidRPr="00856D90">
        <w:t xml:space="preserve"> Enlarging the system architecture to enable networked telescopes located at various geographical positions can facilitate distributed asteroid tracking, time-domain astronomy, and collective research studies. This technique follows professional worldwide telescope networks but with much lower access costs, facilitating large-scale observation campaigns democratic</w:t>
      </w:r>
      <w:r>
        <w:t>ally.</w:t>
      </w:r>
    </w:p>
    <w:p w14:paraId="60C90646" w14:textId="77777777" w:rsidR="006D4E21" w:rsidRPr="00856D90" w:rsidRDefault="006D4E21" w:rsidP="006D4E21">
      <w:pPr>
        <w:spacing w:line="276" w:lineRule="auto"/>
        <w:jc w:val="both"/>
        <w:rPr>
          <w:b/>
        </w:rPr>
      </w:pPr>
      <w:r w:rsidRPr="00856D90">
        <w:rPr>
          <w:b/>
        </w:rPr>
        <w:t>6.3 Applications</w:t>
      </w:r>
      <w:r>
        <w:rPr>
          <w:b/>
        </w:rPr>
        <w:t xml:space="preserve"> :</w:t>
      </w:r>
    </w:p>
    <w:p w14:paraId="1B02A4F7" w14:textId="77777777" w:rsidR="006D4E21" w:rsidRPr="00856D90" w:rsidRDefault="006D4E21" w:rsidP="006D4E21">
      <w:pPr>
        <w:spacing w:line="276" w:lineRule="auto"/>
        <w:jc w:val="both"/>
      </w:pPr>
      <w:r w:rsidRPr="00856D90">
        <w:t>The system evolved has numerous applications with significant influence:</w:t>
      </w:r>
    </w:p>
    <w:p w14:paraId="4F7F6308" w14:textId="77777777" w:rsidR="006D4E21" w:rsidRPr="00856D90" w:rsidRDefault="006D4E21" w:rsidP="006D4E21">
      <w:pPr>
        <w:pStyle w:val="ListParagraph"/>
        <w:numPr>
          <w:ilvl w:val="0"/>
          <w:numId w:val="26"/>
        </w:numPr>
        <w:spacing w:after="160" w:line="276" w:lineRule="auto"/>
        <w:jc w:val="both"/>
        <w:rPr>
          <w:b/>
        </w:rPr>
      </w:pPr>
      <w:r w:rsidRPr="00856D90">
        <w:rPr>
          <w:b/>
        </w:rPr>
        <w:t>Education:</w:t>
      </w:r>
    </w:p>
    <w:p w14:paraId="650718CC" w14:textId="77777777" w:rsidR="006D4E21" w:rsidRPr="00856D90" w:rsidRDefault="006D4E21" w:rsidP="006D4E21">
      <w:pPr>
        <w:spacing w:line="276" w:lineRule="auto"/>
        <w:ind w:left="720"/>
        <w:jc w:val="both"/>
      </w:pPr>
      <w:r w:rsidRPr="00856D90">
        <w:t>Development of virtual astronomy labs for undergraduate and K–12 education. Students may remotely control telescopes, make real-time observations, and perform experiments without di</w:t>
      </w:r>
      <w:r>
        <w:t xml:space="preserve">rect access to observatories </w:t>
      </w:r>
      <w:r w:rsidRPr="00856D90">
        <w:t>.</w:t>
      </w:r>
    </w:p>
    <w:p w14:paraId="5C4F43B7" w14:textId="77777777" w:rsidR="006D4E21" w:rsidRPr="00856D90" w:rsidRDefault="006D4E21" w:rsidP="006D4E21">
      <w:pPr>
        <w:pStyle w:val="ListParagraph"/>
        <w:numPr>
          <w:ilvl w:val="0"/>
          <w:numId w:val="26"/>
        </w:numPr>
        <w:spacing w:after="160" w:line="276" w:lineRule="auto"/>
        <w:jc w:val="both"/>
        <w:rPr>
          <w:b/>
        </w:rPr>
      </w:pPr>
      <w:r w:rsidRPr="00856D90">
        <w:rPr>
          <w:b/>
        </w:rPr>
        <w:t>Research:</w:t>
      </w:r>
    </w:p>
    <w:p w14:paraId="67E5BC1D" w14:textId="77777777" w:rsidR="006D4E21" w:rsidRPr="00856D90" w:rsidRDefault="006D4E21" w:rsidP="006D4E21">
      <w:pPr>
        <w:spacing w:line="276" w:lineRule="auto"/>
        <w:ind w:left="360"/>
        <w:jc w:val="both"/>
      </w:pPr>
      <w:r w:rsidRPr="00856D90">
        <w:t xml:space="preserve">University departments may utilize the system for the monitoring of variable stars, the observation of exoplanet </w:t>
      </w:r>
      <w:r w:rsidRPr="00856D90">
        <w:lastRenderedPageBreak/>
        <w:t>transits, or joining global observation campaigns at a small fraction of the costs of more conventional methods [6].</w:t>
      </w:r>
    </w:p>
    <w:p w14:paraId="736E8F4E" w14:textId="77777777" w:rsidR="006D4E21" w:rsidRPr="00856D90" w:rsidRDefault="006D4E21" w:rsidP="006D4E21">
      <w:pPr>
        <w:pStyle w:val="ListParagraph"/>
        <w:numPr>
          <w:ilvl w:val="0"/>
          <w:numId w:val="26"/>
        </w:numPr>
        <w:spacing w:after="160" w:line="276" w:lineRule="auto"/>
        <w:jc w:val="both"/>
        <w:rPr>
          <w:b/>
        </w:rPr>
      </w:pPr>
      <w:r w:rsidRPr="00856D90">
        <w:rPr>
          <w:b/>
        </w:rPr>
        <w:t>Amateur Astronomy:</w:t>
      </w:r>
    </w:p>
    <w:p w14:paraId="737C9D51" w14:textId="77777777" w:rsidR="006D4E21" w:rsidRPr="003F033B" w:rsidRDefault="006D4E21" w:rsidP="006D4E21">
      <w:pPr>
        <w:spacing w:line="276" w:lineRule="auto"/>
        <w:ind w:left="360"/>
        <w:jc w:val="both"/>
      </w:pPr>
      <w:r w:rsidRPr="00856D90">
        <w:t>Amateur astronomers can organize coordinated supernova discovery campaigns, track Near-Earth Objects (NEOs), and contribute data to citizen science databases such as the AAVSO (American Association of Variable Star Observers)</w:t>
      </w:r>
      <w:r w:rsidRPr="003F033B">
        <w:t>uality of data: Inconsistent and missing agriculture data needed serious preprocessing.</w:t>
      </w:r>
    </w:p>
    <w:p w14:paraId="0EAC218B" w14:textId="77777777" w:rsidR="006D4E21" w:rsidRPr="00856D90" w:rsidRDefault="006D4E21" w:rsidP="006D4E21">
      <w:pPr>
        <w:pStyle w:val="ListParagraph"/>
        <w:numPr>
          <w:ilvl w:val="0"/>
          <w:numId w:val="26"/>
        </w:numPr>
        <w:spacing w:after="160" w:line="276" w:lineRule="auto"/>
        <w:jc w:val="both"/>
        <w:rPr>
          <w:b/>
        </w:rPr>
      </w:pPr>
      <w:r w:rsidRPr="00856D90">
        <w:rPr>
          <w:b/>
        </w:rPr>
        <w:t>Scalability Issues:</w:t>
      </w:r>
    </w:p>
    <w:p w14:paraId="7C8F815F" w14:textId="77777777" w:rsidR="006D4E21" w:rsidRPr="003F033B" w:rsidRDefault="006D4E21" w:rsidP="006D4E21">
      <w:pPr>
        <w:spacing w:line="276" w:lineRule="auto"/>
        <w:ind w:left="360"/>
        <w:jc w:val="both"/>
      </w:pPr>
      <w:r w:rsidRPr="003F033B">
        <w:t>Real-time handling of large datasets for data processing was computationally challenging.</w:t>
      </w:r>
    </w:p>
    <w:p w14:paraId="28631C57" w14:textId="77777777" w:rsidR="006D4E21" w:rsidRPr="00856D90" w:rsidRDefault="006D4E21" w:rsidP="006D4E21">
      <w:pPr>
        <w:pStyle w:val="ListParagraph"/>
        <w:numPr>
          <w:ilvl w:val="0"/>
          <w:numId w:val="26"/>
        </w:numPr>
        <w:spacing w:after="160" w:line="276" w:lineRule="auto"/>
        <w:jc w:val="both"/>
        <w:rPr>
          <w:b/>
        </w:rPr>
      </w:pPr>
      <w:r w:rsidRPr="00856D90">
        <w:rPr>
          <w:b/>
        </w:rPr>
        <w:t>Model Explainability:</w:t>
      </w:r>
    </w:p>
    <w:p w14:paraId="7D42EEC6" w14:textId="77777777" w:rsidR="006D4E21" w:rsidRPr="00856D90" w:rsidRDefault="006D4E21" w:rsidP="006D4E21">
      <w:pPr>
        <w:spacing w:line="276" w:lineRule="auto"/>
        <w:ind w:left="720"/>
        <w:jc w:val="both"/>
      </w:pPr>
      <w:r w:rsidRPr="00856D90">
        <w:t>SHAP values were utilized to enhance model explainability.</w:t>
      </w:r>
    </w:p>
    <w:p w14:paraId="0BCF127A" w14:textId="77777777" w:rsidR="006D4E21" w:rsidRPr="00856D90" w:rsidRDefault="006D4E21" w:rsidP="006D4E21">
      <w:pPr>
        <w:pStyle w:val="ListParagraph"/>
        <w:numPr>
          <w:ilvl w:val="0"/>
          <w:numId w:val="26"/>
        </w:numPr>
        <w:spacing w:after="160" w:line="276" w:lineRule="auto"/>
        <w:jc w:val="both"/>
        <w:rPr>
          <w:b/>
          <w:bCs/>
        </w:rPr>
      </w:pPr>
      <w:r w:rsidRPr="00856D90">
        <w:rPr>
          <w:b/>
        </w:rPr>
        <w:t>Edge Deployment:</w:t>
      </w:r>
    </w:p>
    <w:p w14:paraId="22047F34" w14:textId="77777777" w:rsidR="006D4E21" w:rsidRPr="00856D90" w:rsidRDefault="006D4E21" w:rsidP="006D4E21">
      <w:pPr>
        <w:spacing w:line="276" w:lineRule="auto"/>
        <w:ind w:left="360"/>
        <w:jc w:val="both"/>
        <w:rPr>
          <w:b/>
          <w:bCs/>
        </w:rPr>
      </w:pPr>
      <w:r w:rsidRPr="00856D90">
        <w:t>Deployment of AI models on power-efficient edge devices for rural setups necessitated optimization.</w:t>
      </w:r>
    </w:p>
    <w:p w14:paraId="2190C02A" w14:textId="77777777" w:rsidR="006D4E21" w:rsidRPr="00E97DFD" w:rsidRDefault="006D4E21" w:rsidP="006D4E21">
      <w:pPr>
        <w:spacing w:line="276" w:lineRule="auto"/>
        <w:jc w:val="both"/>
      </w:pPr>
      <w:r w:rsidRPr="00E97DFD">
        <w:rPr>
          <w:b/>
          <w:bCs/>
        </w:rPr>
        <w:t>References</w:t>
      </w:r>
      <w:r w:rsidRPr="00E97DFD">
        <w:t xml:space="preserve"> </w:t>
      </w:r>
    </w:p>
    <w:p w14:paraId="4928CFAB" w14:textId="77777777" w:rsidR="006D4E21" w:rsidRPr="00856D90" w:rsidRDefault="006D4E21" w:rsidP="006D4E21">
      <w:pPr>
        <w:pStyle w:val="ListParagraph"/>
        <w:spacing w:line="276" w:lineRule="auto"/>
        <w:jc w:val="both"/>
      </w:pPr>
      <w:r w:rsidRPr="00E97DFD">
        <w:t xml:space="preserve"> </w:t>
      </w:r>
      <w:r w:rsidRPr="00856D90">
        <w:t>[1] Lee, S., &amp; Zhao, H. (2021). Remote telescope operation using IoT and low-latency communication protocols. Journal of Astronomical Instrumentation, 10(2), 2150011.</w:t>
      </w:r>
    </w:p>
    <w:p w14:paraId="3DB3A6BE" w14:textId="77777777" w:rsidR="006D4E21" w:rsidRPr="00856D90" w:rsidRDefault="006D4E21" w:rsidP="006D4E21">
      <w:pPr>
        <w:pStyle w:val="ListParagraph"/>
        <w:spacing w:line="276" w:lineRule="auto"/>
        <w:jc w:val="both"/>
      </w:pPr>
      <w:r w:rsidRPr="00856D90">
        <w:t xml:space="preserve"> [2] Smith, J., Kumar, R., &amp; Li, P. (2022). Optimization of Astronomical Telescope Tracking with PID Control Systems. Advances in Space Research, 69(4), 1875–1882.</w:t>
      </w:r>
    </w:p>
    <w:p w14:paraId="301095C6" w14:textId="77777777" w:rsidR="006D4E21" w:rsidRPr="00856D90" w:rsidRDefault="006D4E21" w:rsidP="006D4E21">
      <w:pPr>
        <w:pStyle w:val="ListParagraph"/>
        <w:spacing w:line="276" w:lineRule="auto"/>
        <w:jc w:val="both"/>
      </w:pPr>
      <w:r w:rsidRPr="00856D90">
        <w:t xml:space="preserve"> [3] Stellarium Development Team. (2023). Stellarium: Free open-source planetarium software. Retrieved from https://stellarium.org</w:t>
      </w:r>
    </w:p>
    <w:p w14:paraId="074EA31A" w14:textId="77777777" w:rsidR="006D4E21" w:rsidRPr="00856D90" w:rsidRDefault="006D4E21" w:rsidP="006D4E21">
      <w:pPr>
        <w:pStyle w:val="ListParagraph"/>
        <w:spacing w:line="276" w:lineRule="auto"/>
        <w:jc w:val="both"/>
      </w:pPr>
      <w:r w:rsidRPr="00856D90">
        <w:t xml:space="preserve"> [4] Luo, X., &amp; Wang, M. (2020). Cost-Effective Telescope Automation for Educational Use. Proceedings of the 8th International Conference on Astronomy and Space Science.</w:t>
      </w:r>
    </w:p>
    <w:p w14:paraId="6ED3CB93" w14:textId="77777777" w:rsidR="006D4E21" w:rsidRPr="00856D90" w:rsidRDefault="006D4E21" w:rsidP="006D4E21">
      <w:pPr>
        <w:pStyle w:val="ListParagraph"/>
        <w:spacing w:line="276" w:lineRule="auto"/>
        <w:jc w:val="both"/>
      </w:pPr>
      <w:r w:rsidRPr="00856D90">
        <w:t xml:space="preserve"> [5] American Association of Variable Star Observers (AAVSO). (n.d.). Citizen Science Contributions in Astronomy. Retrieved from https://www.aavso.org</w:t>
      </w:r>
    </w:p>
    <w:p w14:paraId="4E35A9E8" w14:textId="77777777" w:rsidR="006D4E21" w:rsidRPr="00856D90" w:rsidRDefault="006D4E21" w:rsidP="006D4E21">
      <w:pPr>
        <w:pStyle w:val="ListParagraph"/>
        <w:spacing w:line="276" w:lineRule="auto"/>
        <w:jc w:val="both"/>
      </w:pPr>
      <w:r w:rsidRPr="00856D90">
        <w:t xml:space="preserve"> [6] Kim, H. J., &amp; Yoon, J. (2019). Implementing Real-Time Astronomical Observation Systems with WebSocket and MQTT. Journal of Internet Services and Applications, 10(1), 4.</w:t>
      </w:r>
    </w:p>
    <w:p w14:paraId="7BC40B82" w14:textId="77777777" w:rsidR="006D4E21" w:rsidRPr="00856D90" w:rsidRDefault="006D4E21" w:rsidP="006D4E21">
      <w:pPr>
        <w:pStyle w:val="ListParagraph"/>
        <w:spacing w:line="276" w:lineRule="auto"/>
        <w:jc w:val="both"/>
      </w:pPr>
      <w:r w:rsidRPr="00856D90">
        <w:t xml:space="preserve"> [7] Armitage, P. J. (2020). Astrophysics of Planet Formation (2nd ed.). Cambridge University Press.</w:t>
      </w:r>
    </w:p>
    <w:p w14:paraId="2AFA7F73" w14:textId="77777777" w:rsidR="006D4E21" w:rsidRPr="00856D90" w:rsidRDefault="006D4E21" w:rsidP="006D4E21">
      <w:pPr>
        <w:pStyle w:val="ListParagraph"/>
        <w:spacing w:line="276" w:lineRule="auto"/>
        <w:jc w:val="both"/>
      </w:pPr>
      <w:r w:rsidRPr="00856D90">
        <w:t xml:space="preserve"> [8] Barrett, P., &amp; et al. (2018). Automated and Remote Observatory Systems for Education and Research. Publications of the Astronomical Society of the Pacific, 130(989), 054501.</w:t>
      </w:r>
    </w:p>
    <w:p w14:paraId="66F8371E" w14:textId="77777777" w:rsidR="006D4E21" w:rsidRPr="00856D90" w:rsidRDefault="006D4E21" w:rsidP="006D4E21">
      <w:pPr>
        <w:pStyle w:val="ListParagraph"/>
        <w:spacing w:line="276" w:lineRule="auto"/>
        <w:jc w:val="both"/>
        <w:sectPr w:rsidR="006D4E21" w:rsidRPr="00856D90" w:rsidSect="00A82EF5">
          <w:headerReference w:type="default" r:id="rId16"/>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282"/>
          <w:docGrid w:linePitch="360"/>
        </w:sectPr>
      </w:pPr>
      <w:r w:rsidRPr="00856D90">
        <w:t xml:space="preserve"> [9] Espressif Systems. (2023). ESP32 Techn</w:t>
      </w:r>
      <w:r>
        <w:t xml:space="preserve">ical Reference Manual. </w:t>
      </w:r>
    </w:p>
    <w:p w14:paraId="5B6759A8" w14:textId="77777777" w:rsidR="006D4E21" w:rsidRPr="00E97DFD" w:rsidRDefault="006D4E21" w:rsidP="006D4E21"/>
    <w:p w14:paraId="26E7611E" w14:textId="77777777" w:rsidR="006D4E21" w:rsidRPr="00E97DFD" w:rsidRDefault="006D4E21" w:rsidP="006D4E21"/>
    <w:p w14:paraId="158582A2" w14:textId="77777777" w:rsidR="006E2821" w:rsidRPr="00DD3E53" w:rsidRDefault="006E2821" w:rsidP="006E2821">
      <w:pPr>
        <w:pStyle w:val="Heading1"/>
        <w:rPr>
          <w:rFonts w:ascii="Segoe UI" w:hAnsi="Segoe UI" w:cs="Segoe UI"/>
          <w:color w:val="000000"/>
        </w:rPr>
      </w:pPr>
      <w:r w:rsidRPr="00DD3E53">
        <w:rPr>
          <w:rFonts w:ascii="Segoe UI" w:hAnsi="Segoe UI" w:cs="Segoe UI"/>
          <w:color w:val="000000"/>
        </w:rPr>
        <w:t>Appendix</w:t>
      </w:r>
    </w:p>
    <w:p w14:paraId="3DF1464F" w14:textId="77777777" w:rsidR="006E2821" w:rsidRPr="00DD3E53" w:rsidRDefault="006E2821" w:rsidP="006E2821">
      <w:pPr>
        <w:rPr>
          <w:color w:val="000000"/>
        </w:rPr>
      </w:pPr>
    </w:p>
    <w:p w14:paraId="6C232D26" w14:textId="77777777" w:rsidR="006E2821" w:rsidRPr="00DD3E53" w:rsidRDefault="006E2821" w:rsidP="006E2821">
      <w:pPr>
        <w:pStyle w:val="Heading2"/>
        <w:jc w:val="left"/>
        <w:rPr>
          <w:rFonts w:ascii="Segoe UI" w:hAnsi="Segoe UI" w:cs="Segoe UI"/>
          <w:color w:val="000000"/>
        </w:rPr>
      </w:pPr>
      <w:r w:rsidRPr="00DD3E53">
        <w:rPr>
          <w:rFonts w:ascii="Segoe UI" w:hAnsi="Segoe UI" w:cs="Segoe UI"/>
          <w:color w:val="000000"/>
        </w:rPr>
        <w:t>Appendix A: Problem Statement Feasibility Assessment</w:t>
      </w:r>
    </w:p>
    <w:p w14:paraId="1C87EC97" w14:textId="77777777" w:rsidR="006E2821" w:rsidRPr="00DD3E53" w:rsidRDefault="006E2821" w:rsidP="006E2821">
      <w:pPr>
        <w:spacing w:before="100" w:beforeAutospacing="1" w:after="100" w:afterAutospacing="1"/>
        <w:jc w:val="both"/>
        <w:rPr>
          <w:rFonts w:ascii="Segoe UI" w:hAnsi="Segoe UI" w:cs="Segoe UI"/>
          <w:color w:val="000000"/>
        </w:rPr>
      </w:pPr>
      <w:r w:rsidRPr="00DD3E53">
        <w:rPr>
          <w:rFonts w:ascii="Segoe UI" w:hAnsi="Segoe UI" w:cs="Segoe UI"/>
          <w:color w:val="000000"/>
        </w:rPr>
        <w:t>The feasibility of the telescope automation system is analyzed based on satisfiability theory and computational complexity classification:</w:t>
      </w:r>
    </w:p>
    <w:p w14:paraId="258C11FB" w14:textId="77777777" w:rsidR="006E2821" w:rsidRPr="00DD3E53" w:rsidRDefault="006E2821" w:rsidP="006E2821">
      <w:pPr>
        <w:spacing w:before="100" w:beforeAutospacing="1" w:after="100" w:afterAutospacing="1"/>
        <w:rPr>
          <w:rFonts w:ascii="Segoe UI" w:hAnsi="Segoe UI" w:cs="Segoe UI"/>
          <w:color w:val="000000"/>
        </w:rPr>
      </w:pPr>
      <w:r w:rsidRPr="00DD3E53">
        <w:rPr>
          <w:rStyle w:val="Strong"/>
          <w:rFonts w:ascii="Segoe UI" w:hAnsi="Segoe UI" w:cs="Segoe UI"/>
          <w:color w:val="000000"/>
        </w:rPr>
        <w:t>Satisfiability Analysis:</w:t>
      </w:r>
      <w:r w:rsidRPr="00DD3E53">
        <w:rPr>
          <w:rFonts w:ascii="Segoe UI" w:hAnsi="Segoe UI" w:cs="Segoe UI"/>
          <w:color w:val="000000"/>
        </w:rPr>
        <w:br/>
        <w:t>The problem of automating telescope tracking revolves around dynamic adjustments based on celestial coordinates. Satisfiability can be framed as: "Given a set of celestial coordinates and time-based constraints, is there an achievable motor position that aligns the telescope accurately within a precision of &lt;1°?"</w:t>
      </w:r>
      <w:r w:rsidRPr="00DD3E53">
        <w:rPr>
          <w:rFonts w:ascii="Segoe UI" w:hAnsi="Segoe UI" w:cs="Segoe UI"/>
          <w:color w:val="000000"/>
        </w:rPr>
        <w:br/>
        <w:t xml:space="preserve">This problem is </w:t>
      </w:r>
      <w:r w:rsidRPr="00DD3E53">
        <w:rPr>
          <w:rStyle w:val="Strong"/>
          <w:rFonts w:ascii="Segoe UI" w:hAnsi="Segoe UI" w:cs="Segoe UI"/>
          <w:color w:val="000000"/>
        </w:rPr>
        <w:t>satisfiable</w:t>
      </w:r>
      <w:r w:rsidRPr="00DD3E53">
        <w:rPr>
          <w:rFonts w:ascii="Segoe UI" w:hAnsi="Segoe UI" w:cs="Segoe UI"/>
          <w:color w:val="000000"/>
        </w:rPr>
        <w:t xml:space="preserve"> under bounded conditions (e.g., limited motor drift, stable communication). Real-world implementation proves that motor movements can satisfy coordinate alignment within acceptable error margins.</w:t>
      </w:r>
    </w:p>
    <w:p w14:paraId="099A9BB6" w14:textId="77777777" w:rsidR="006E2821" w:rsidRPr="00DD3E53" w:rsidRDefault="006E2821" w:rsidP="006E2821">
      <w:pPr>
        <w:spacing w:before="100" w:beforeAutospacing="1" w:after="100" w:afterAutospacing="1"/>
        <w:jc w:val="both"/>
        <w:rPr>
          <w:rFonts w:ascii="Segoe UI" w:hAnsi="Segoe UI" w:cs="Segoe UI"/>
          <w:color w:val="000000"/>
        </w:rPr>
      </w:pPr>
      <w:r w:rsidRPr="00DD3E53">
        <w:rPr>
          <w:rStyle w:val="Strong"/>
          <w:rFonts w:ascii="Segoe UI" w:hAnsi="Segoe UI" w:cs="Segoe UI"/>
          <w:color w:val="000000"/>
        </w:rPr>
        <w:t>Complexity Class:</w:t>
      </w:r>
    </w:p>
    <w:p w14:paraId="0B543A36" w14:textId="77777777" w:rsidR="006E2821" w:rsidRPr="00DD3E53" w:rsidRDefault="006E2821" w:rsidP="006E2821">
      <w:pPr>
        <w:spacing w:before="100" w:beforeAutospacing="1" w:after="100" w:afterAutospacing="1"/>
        <w:jc w:val="both"/>
        <w:rPr>
          <w:rFonts w:ascii="Segoe UI" w:hAnsi="Segoe UI" w:cs="Segoe UI"/>
          <w:color w:val="000000"/>
        </w:rPr>
      </w:pPr>
      <w:r w:rsidRPr="00DD3E53">
        <w:rPr>
          <w:rFonts w:ascii="Segoe UI" w:hAnsi="Segoe UI" w:cs="Segoe UI"/>
          <w:color w:val="000000"/>
        </w:rPr>
        <w:t xml:space="preserve">The real-time coordinate translation (RA/Dec to Alt/Az) involves basic trigonometric functions and can be computed in </w:t>
      </w:r>
      <w:r w:rsidRPr="00DD3E53">
        <w:rPr>
          <w:rStyle w:val="Strong"/>
          <w:rFonts w:ascii="Segoe UI" w:hAnsi="Segoe UI" w:cs="Segoe UI"/>
          <w:color w:val="000000"/>
        </w:rPr>
        <w:t>P-time</w:t>
      </w:r>
      <w:r w:rsidRPr="00DD3E53">
        <w:rPr>
          <w:rFonts w:ascii="Segoe UI" w:hAnsi="Segoe UI" w:cs="Segoe UI"/>
          <w:color w:val="000000"/>
        </w:rPr>
        <w:t xml:space="preserve"> (Polynomial Time).</w:t>
      </w:r>
    </w:p>
    <w:p w14:paraId="3949D9B9" w14:textId="77777777" w:rsidR="006E2821" w:rsidRPr="00DD3E53" w:rsidRDefault="006E2821" w:rsidP="006E2821">
      <w:pPr>
        <w:spacing w:before="100" w:beforeAutospacing="1" w:after="100" w:afterAutospacing="1"/>
        <w:jc w:val="both"/>
        <w:rPr>
          <w:rFonts w:ascii="Segoe UI" w:hAnsi="Segoe UI" w:cs="Segoe UI"/>
          <w:color w:val="000000"/>
        </w:rPr>
      </w:pPr>
      <w:r w:rsidRPr="00DD3E53">
        <w:rPr>
          <w:rFonts w:ascii="Segoe UI" w:hAnsi="Segoe UI" w:cs="Segoe UI"/>
          <w:color w:val="000000"/>
        </w:rPr>
        <w:t xml:space="preserve">The overall system control, involving tracking adjustments over time, is </w:t>
      </w:r>
      <w:r w:rsidRPr="00DD3E53">
        <w:rPr>
          <w:rStyle w:val="Strong"/>
          <w:rFonts w:ascii="Segoe UI" w:hAnsi="Segoe UI" w:cs="Segoe UI"/>
          <w:color w:val="000000"/>
        </w:rPr>
        <w:t>analogous to online control problems</w:t>
      </w:r>
      <w:r w:rsidRPr="00DD3E53">
        <w:rPr>
          <w:rFonts w:ascii="Segoe UI" w:hAnsi="Segoe UI" w:cs="Segoe UI"/>
          <w:color w:val="000000"/>
        </w:rPr>
        <w:t>, which may involve optimization at each timestep.</w:t>
      </w:r>
    </w:p>
    <w:p w14:paraId="61325935" w14:textId="77777777" w:rsidR="006E2821" w:rsidRPr="00DD3E53" w:rsidRDefault="006E2821" w:rsidP="006E2821">
      <w:pPr>
        <w:spacing w:before="100" w:beforeAutospacing="1" w:after="100" w:afterAutospacing="1"/>
        <w:jc w:val="both"/>
        <w:rPr>
          <w:rFonts w:ascii="Segoe UI" w:hAnsi="Segoe UI" w:cs="Segoe UI"/>
          <w:color w:val="000000"/>
        </w:rPr>
      </w:pPr>
      <w:r w:rsidRPr="00DD3E53">
        <w:rPr>
          <w:rFonts w:ascii="Segoe UI" w:hAnsi="Segoe UI" w:cs="Segoe UI"/>
          <w:color w:val="000000"/>
        </w:rPr>
        <w:t xml:space="preserve">While micro-adjustments for Earth’s rotation compensation might appear complex, PID controllers simplify the problem to deterministic polynomial operations, confirming </w:t>
      </w:r>
      <w:r w:rsidRPr="00DD3E53">
        <w:rPr>
          <w:rStyle w:val="Strong"/>
          <w:rFonts w:ascii="Segoe UI" w:hAnsi="Segoe UI" w:cs="Segoe UI"/>
          <w:color w:val="000000"/>
        </w:rPr>
        <w:t>P-completeness</w:t>
      </w:r>
      <w:r w:rsidRPr="00DD3E53">
        <w:rPr>
          <w:rFonts w:ascii="Segoe UI" w:hAnsi="Segoe UI" w:cs="Segoe UI"/>
          <w:color w:val="000000"/>
        </w:rPr>
        <w:t xml:space="preserve"> for the algorithmic execution.</w:t>
      </w:r>
    </w:p>
    <w:p w14:paraId="63953FA3" w14:textId="77777777" w:rsidR="006E2821" w:rsidRPr="00DD3E53" w:rsidRDefault="006E2821" w:rsidP="006E2821">
      <w:pPr>
        <w:spacing w:before="100" w:beforeAutospacing="1" w:after="100" w:afterAutospacing="1"/>
        <w:jc w:val="both"/>
        <w:rPr>
          <w:rFonts w:ascii="Segoe UI" w:hAnsi="Segoe UI" w:cs="Segoe UI"/>
          <w:color w:val="000000"/>
        </w:rPr>
      </w:pPr>
      <w:r w:rsidRPr="00DD3E53">
        <w:rPr>
          <w:rStyle w:val="Strong"/>
          <w:rFonts w:ascii="Segoe UI" w:hAnsi="Segoe UI" w:cs="Segoe UI"/>
          <w:color w:val="000000"/>
        </w:rPr>
        <w:t>Relevant Mathematical Models:</w:t>
      </w:r>
    </w:p>
    <w:p w14:paraId="6FB733F1" w14:textId="77777777" w:rsidR="006E2821" w:rsidRPr="00DD3E53" w:rsidRDefault="006E2821" w:rsidP="006E2821">
      <w:pPr>
        <w:spacing w:before="100" w:beforeAutospacing="1" w:after="100" w:afterAutospacing="1"/>
        <w:jc w:val="both"/>
        <w:rPr>
          <w:rFonts w:ascii="Segoe UI" w:hAnsi="Segoe UI" w:cs="Segoe UI"/>
          <w:color w:val="000000"/>
        </w:rPr>
      </w:pPr>
      <w:r w:rsidRPr="00DD3E53">
        <w:rPr>
          <w:rStyle w:val="Strong"/>
          <w:rFonts w:ascii="Segoe UI" w:hAnsi="Segoe UI" w:cs="Segoe UI"/>
          <w:color w:val="000000"/>
        </w:rPr>
        <w:t>Group Theory:</w:t>
      </w:r>
      <w:r w:rsidRPr="00DD3E53">
        <w:rPr>
          <w:rFonts w:ascii="Segoe UI" w:hAnsi="Segoe UI" w:cs="Segoe UI"/>
          <w:color w:val="000000"/>
        </w:rPr>
        <w:t xml:space="preserve"> Rotational transformations about two axes (azimuth and altitude) align with SO(3) rotation groups.</w:t>
      </w:r>
    </w:p>
    <w:p w14:paraId="62509BAF" w14:textId="77777777" w:rsidR="006E2821" w:rsidRPr="00DD3E53" w:rsidRDefault="006E2821" w:rsidP="006E2821">
      <w:pPr>
        <w:spacing w:before="100" w:beforeAutospacing="1" w:after="100" w:afterAutospacing="1"/>
        <w:jc w:val="both"/>
        <w:rPr>
          <w:rFonts w:ascii="Segoe UI" w:hAnsi="Segoe UI" w:cs="Segoe UI"/>
          <w:color w:val="000000"/>
        </w:rPr>
      </w:pPr>
      <w:r w:rsidRPr="00DD3E53">
        <w:rPr>
          <w:rStyle w:val="Strong"/>
          <w:rFonts w:ascii="Segoe UI" w:hAnsi="Segoe UI" w:cs="Segoe UI"/>
          <w:color w:val="000000"/>
        </w:rPr>
        <w:t>Control Theory:</w:t>
      </w:r>
      <w:r w:rsidRPr="00DD3E53">
        <w:rPr>
          <w:rFonts w:ascii="Segoe UI" w:hAnsi="Segoe UI" w:cs="Segoe UI"/>
          <w:color w:val="000000"/>
        </w:rPr>
        <w:t xml:space="preserve"> PID controller stability modeled by Laplace transforms and pole-zero analysis.</w:t>
      </w:r>
    </w:p>
    <w:p w14:paraId="49718195" w14:textId="77777777" w:rsidR="006E2821" w:rsidRPr="00DD3E53" w:rsidRDefault="006E2821" w:rsidP="006E2821">
      <w:pPr>
        <w:spacing w:before="100" w:beforeAutospacing="1" w:after="100" w:afterAutospacing="1"/>
        <w:jc w:val="both"/>
        <w:rPr>
          <w:rFonts w:ascii="Segoe UI" w:hAnsi="Segoe UI" w:cs="Segoe UI"/>
          <w:color w:val="000000"/>
        </w:rPr>
      </w:pPr>
      <w:r w:rsidRPr="00DD3E53">
        <w:rPr>
          <w:rStyle w:val="Strong"/>
          <w:rFonts w:ascii="Segoe UI" w:hAnsi="Segoe UI" w:cs="Segoe UI"/>
          <w:color w:val="000000"/>
        </w:rPr>
        <w:t>Graph Theory:</w:t>
      </w:r>
      <w:r w:rsidRPr="00DD3E53">
        <w:rPr>
          <w:rFonts w:ascii="Segoe UI" w:hAnsi="Segoe UI" w:cs="Segoe UI"/>
          <w:color w:val="000000"/>
        </w:rPr>
        <w:t xml:space="preserve"> Communication between modules (ESP32 ↔ Web dashboard ↔ Stellarium API) can be modeled as a directed graph ensuring data flow optimization.</w:t>
      </w:r>
    </w:p>
    <w:p w14:paraId="22851862" w14:textId="77777777" w:rsidR="006E2821" w:rsidRPr="00DD3E53" w:rsidRDefault="006E2821" w:rsidP="006E2821">
      <w:pPr>
        <w:spacing w:before="100" w:beforeAutospacing="1" w:after="100" w:afterAutospacing="1"/>
        <w:jc w:val="both"/>
        <w:rPr>
          <w:rFonts w:ascii="Segoe UI" w:hAnsi="Segoe UI" w:cs="Segoe UI"/>
          <w:color w:val="000000"/>
        </w:rPr>
      </w:pPr>
      <w:r w:rsidRPr="00DD3E53">
        <w:rPr>
          <w:rFonts w:ascii="Segoe UI" w:hAnsi="Segoe UI" w:cs="Segoe UI"/>
          <w:color w:val="000000"/>
        </w:rPr>
        <w:t xml:space="preserve">Thus, the project resides within the </w:t>
      </w:r>
      <w:r w:rsidRPr="00DD3E53">
        <w:rPr>
          <w:rStyle w:val="Strong"/>
          <w:rFonts w:ascii="Segoe UI" w:hAnsi="Segoe UI" w:cs="Segoe UI"/>
          <w:color w:val="000000"/>
        </w:rPr>
        <w:t>P</w:t>
      </w:r>
      <w:r w:rsidRPr="00DD3E53">
        <w:rPr>
          <w:rFonts w:ascii="Segoe UI" w:hAnsi="Segoe UI" w:cs="Segoe UI"/>
          <w:color w:val="000000"/>
        </w:rPr>
        <w:t xml:space="preserve"> complexity class, indicating high feasibility and efficient solvability with available computational resources.</w:t>
      </w:r>
    </w:p>
    <w:p w14:paraId="6705269D" w14:textId="77777777" w:rsidR="006E2821" w:rsidRPr="00DD3E53" w:rsidRDefault="006E2821" w:rsidP="006E2821">
      <w:pPr>
        <w:rPr>
          <w:rFonts w:ascii="Segoe UI" w:hAnsi="Segoe UI" w:cs="Segoe UI"/>
          <w:color w:val="000000"/>
        </w:rPr>
      </w:pPr>
    </w:p>
    <w:p w14:paraId="4BA74C05" w14:textId="77777777" w:rsidR="006E2821" w:rsidRPr="00DD3E53" w:rsidRDefault="006E2821" w:rsidP="006E2821">
      <w:pPr>
        <w:pStyle w:val="Heading2"/>
        <w:jc w:val="left"/>
        <w:rPr>
          <w:rFonts w:ascii="Segoe UI" w:hAnsi="Segoe UI" w:cs="Segoe UI"/>
          <w:color w:val="000000"/>
        </w:rPr>
      </w:pPr>
      <w:r w:rsidRPr="00DD3E53">
        <w:rPr>
          <w:rFonts w:ascii="Segoe UI" w:hAnsi="Segoe UI" w:cs="Segoe UI"/>
          <w:color w:val="000000"/>
        </w:rPr>
        <w:t>Appendix B: Details of Paper Publication</w:t>
      </w:r>
    </w:p>
    <w:p w14:paraId="6C1C46BD" w14:textId="77777777" w:rsidR="006E2821" w:rsidRPr="00DD3E53" w:rsidRDefault="006E2821" w:rsidP="006E2821">
      <w:pPr>
        <w:numPr>
          <w:ilvl w:val="0"/>
          <w:numId w:val="16"/>
        </w:numPr>
        <w:spacing w:before="100" w:beforeAutospacing="1" w:after="100" w:afterAutospacing="1"/>
        <w:rPr>
          <w:rFonts w:ascii="Segoe UI" w:hAnsi="Segoe UI" w:cs="Segoe UI"/>
          <w:color w:val="000000"/>
        </w:rPr>
      </w:pPr>
      <w:r w:rsidRPr="00DD3E53">
        <w:rPr>
          <w:rStyle w:val="Strong"/>
          <w:rFonts w:ascii="Segoe UI" w:hAnsi="Segoe UI" w:cs="Segoe UI"/>
          <w:color w:val="000000"/>
        </w:rPr>
        <w:t>Paper Title:</w:t>
      </w:r>
      <w:r w:rsidRPr="00DD3E53">
        <w:rPr>
          <w:rFonts w:ascii="Segoe UI" w:hAnsi="Segoe UI" w:cs="Segoe UI"/>
          <w:color w:val="000000"/>
        </w:rPr>
        <w:br/>
      </w:r>
      <w:r w:rsidRPr="00DD3E53">
        <w:rPr>
          <w:rStyle w:val="Emphasis"/>
          <w:rFonts w:ascii="Segoe UI" w:hAnsi="Segoe UI" w:cs="Segoe UI"/>
          <w:color w:val="000000"/>
        </w:rPr>
        <w:t>"Low-Cost Automation of Telescopic Systems for Remote Celestial Tracking"</w:t>
      </w:r>
    </w:p>
    <w:p w14:paraId="13D2A238" w14:textId="77777777" w:rsidR="006E2821" w:rsidRPr="00DD3E53" w:rsidRDefault="006E2821" w:rsidP="006E2821">
      <w:pPr>
        <w:numPr>
          <w:ilvl w:val="0"/>
          <w:numId w:val="16"/>
        </w:numPr>
        <w:spacing w:before="100" w:beforeAutospacing="1" w:after="100" w:afterAutospacing="1"/>
        <w:rPr>
          <w:rFonts w:ascii="Segoe UI" w:hAnsi="Segoe UI" w:cs="Segoe UI"/>
          <w:color w:val="000000"/>
        </w:rPr>
      </w:pPr>
      <w:r w:rsidRPr="00DD3E53">
        <w:rPr>
          <w:rStyle w:val="Strong"/>
          <w:rFonts w:ascii="Segoe UI" w:hAnsi="Segoe UI" w:cs="Segoe UI"/>
          <w:color w:val="000000"/>
        </w:rPr>
        <w:t>Conference/Journal:</w:t>
      </w:r>
      <w:r w:rsidRPr="00DD3E53">
        <w:rPr>
          <w:rFonts w:ascii="Segoe UI" w:hAnsi="Segoe UI" w:cs="Segoe UI"/>
          <w:color w:val="000000"/>
        </w:rPr>
        <w:br/>
      </w:r>
      <w:r w:rsidRPr="00DD3E53">
        <w:rPr>
          <w:rStyle w:val="Emphasis"/>
          <w:rFonts w:ascii="Segoe UI" w:hAnsi="Segoe UI" w:cs="Segoe UI"/>
          <w:color w:val="000000"/>
        </w:rPr>
        <w:t>International Conference on Smart Instrumentation and Scientific Automation (ICSISA 2025)</w:t>
      </w:r>
    </w:p>
    <w:p w14:paraId="12A60501" w14:textId="77777777" w:rsidR="006E2821" w:rsidRPr="00DD3E53" w:rsidRDefault="006E2821" w:rsidP="006E2821">
      <w:pPr>
        <w:numPr>
          <w:ilvl w:val="0"/>
          <w:numId w:val="16"/>
        </w:numPr>
        <w:spacing w:before="100" w:beforeAutospacing="1" w:after="100" w:afterAutospacing="1"/>
        <w:rPr>
          <w:rFonts w:ascii="Segoe UI" w:hAnsi="Segoe UI" w:cs="Segoe UI"/>
          <w:color w:val="000000"/>
        </w:rPr>
      </w:pPr>
      <w:r w:rsidRPr="00DD3E53">
        <w:rPr>
          <w:rStyle w:val="Strong"/>
          <w:rFonts w:ascii="Segoe UI" w:hAnsi="Segoe UI" w:cs="Segoe UI"/>
          <w:color w:val="000000"/>
        </w:rPr>
        <w:t>Reviewer Comments:</w:t>
      </w:r>
    </w:p>
    <w:p w14:paraId="061AB5DB" w14:textId="77777777" w:rsidR="006E2821" w:rsidRPr="00DD3E53" w:rsidRDefault="006E2821" w:rsidP="006E2821">
      <w:pPr>
        <w:numPr>
          <w:ilvl w:val="1"/>
          <w:numId w:val="16"/>
        </w:numPr>
        <w:spacing w:before="100" w:beforeAutospacing="1" w:after="100" w:afterAutospacing="1"/>
        <w:rPr>
          <w:rFonts w:ascii="Segoe UI" w:hAnsi="Segoe UI" w:cs="Segoe UI"/>
          <w:color w:val="000000"/>
        </w:rPr>
      </w:pPr>
      <w:r w:rsidRPr="00DD3E53">
        <w:rPr>
          <w:rFonts w:ascii="Segoe UI" w:hAnsi="Segoe UI" w:cs="Segoe UI"/>
          <w:color w:val="000000"/>
        </w:rPr>
        <w:t>"The paper addresses a crucial accessibility gap in astronomical research tools."</w:t>
      </w:r>
    </w:p>
    <w:p w14:paraId="49BF58C4" w14:textId="77777777" w:rsidR="006E2821" w:rsidRPr="00DD3E53" w:rsidRDefault="006E2821" w:rsidP="006E2821">
      <w:pPr>
        <w:numPr>
          <w:ilvl w:val="1"/>
          <w:numId w:val="16"/>
        </w:numPr>
        <w:spacing w:before="100" w:beforeAutospacing="1" w:after="100" w:afterAutospacing="1"/>
        <w:rPr>
          <w:rFonts w:ascii="Segoe UI" w:hAnsi="Segoe UI" w:cs="Segoe UI"/>
          <w:color w:val="000000"/>
        </w:rPr>
      </w:pPr>
      <w:r w:rsidRPr="00DD3E53">
        <w:rPr>
          <w:rFonts w:ascii="Segoe UI" w:hAnsi="Segoe UI" w:cs="Segoe UI"/>
          <w:color w:val="000000"/>
        </w:rPr>
        <w:t>"Excellent integration of embedded systems with cloud-based technologies."</w:t>
      </w:r>
    </w:p>
    <w:p w14:paraId="4CBD389C" w14:textId="77777777" w:rsidR="006E2821" w:rsidRPr="00DD3E53" w:rsidRDefault="006E2821" w:rsidP="006E2821">
      <w:pPr>
        <w:numPr>
          <w:ilvl w:val="1"/>
          <w:numId w:val="16"/>
        </w:numPr>
        <w:spacing w:before="100" w:beforeAutospacing="1" w:after="100" w:afterAutospacing="1"/>
        <w:rPr>
          <w:rFonts w:ascii="Segoe UI" w:hAnsi="Segoe UI" w:cs="Segoe UI"/>
          <w:color w:val="000000"/>
        </w:rPr>
      </w:pPr>
      <w:r w:rsidRPr="00DD3E53">
        <w:rPr>
          <w:rFonts w:ascii="Segoe UI" w:hAnsi="Segoe UI" w:cs="Segoe UI"/>
          <w:color w:val="000000"/>
        </w:rPr>
        <w:t>"Minor improvements needed in expanding on mechanical design considerations."</w:t>
      </w:r>
    </w:p>
    <w:p w14:paraId="1231979C" w14:textId="77777777" w:rsidR="006E2821" w:rsidRPr="00DD3E53" w:rsidRDefault="006E2821" w:rsidP="006E2821">
      <w:pPr>
        <w:numPr>
          <w:ilvl w:val="1"/>
          <w:numId w:val="16"/>
        </w:numPr>
        <w:spacing w:before="100" w:beforeAutospacing="1" w:after="100" w:afterAutospacing="1"/>
        <w:rPr>
          <w:rFonts w:ascii="Segoe UI" w:hAnsi="Segoe UI" w:cs="Segoe UI"/>
          <w:color w:val="000000"/>
        </w:rPr>
      </w:pPr>
      <w:r w:rsidRPr="00DD3E53">
        <w:rPr>
          <w:rFonts w:ascii="Segoe UI" w:hAnsi="Segoe UI" w:cs="Segoe UI"/>
          <w:color w:val="000000"/>
        </w:rPr>
        <w:t>"Promising application for education and amateur astronomy communities."</w:t>
      </w:r>
    </w:p>
    <w:p w14:paraId="1391F478" w14:textId="77777777" w:rsidR="006E2821" w:rsidRPr="00DD3E53" w:rsidRDefault="006E2821" w:rsidP="006E2821">
      <w:pPr>
        <w:numPr>
          <w:ilvl w:val="0"/>
          <w:numId w:val="16"/>
        </w:numPr>
        <w:spacing w:before="100" w:beforeAutospacing="1" w:after="100" w:afterAutospacing="1"/>
        <w:rPr>
          <w:rFonts w:ascii="Segoe UI" w:hAnsi="Segoe UI" w:cs="Segoe UI"/>
          <w:color w:val="000000"/>
        </w:rPr>
      </w:pPr>
      <w:r w:rsidRPr="00DD3E53">
        <w:rPr>
          <w:rStyle w:val="Strong"/>
          <w:rFonts w:ascii="Segoe UI" w:hAnsi="Segoe UI" w:cs="Segoe UI"/>
          <w:color w:val="000000"/>
        </w:rPr>
        <w:t>Certification:</w:t>
      </w:r>
      <w:r w:rsidRPr="00DD3E53">
        <w:rPr>
          <w:rFonts w:ascii="Segoe UI" w:hAnsi="Segoe UI" w:cs="Segoe UI"/>
          <w:color w:val="000000"/>
        </w:rPr>
        <w:br/>
      </w:r>
      <w:r w:rsidRPr="00DD3E53">
        <w:rPr>
          <w:rStyle w:val="Emphasis"/>
          <w:rFonts w:ascii="Segoe UI" w:hAnsi="Segoe UI" w:cs="Segoe UI"/>
          <w:color w:val="000000"/>
        </w:rPr>
        <w:t>(Attach Scanned Certificate Image Here)</w:t>
      </w:r>
    </w:p>
    <w:p w14:paraId="615C6D4B" w14:textId="77777777" w:rsidR="006E2821" w:rsidRPr="00DD3E53" w:rsidRDefault="006E2821" w:rsidP="006E2821">
      <w:pPr>
        <w:numPr>
          <w:ilvl w:val="0"/>
          <w:numId w:val="16"/>
        </w:numPr>
        <w:spacing w:before="100" w:beforeAutospacing="1" w:after="100" w:afterAutospacing="1"/>
        <w:rPr>
          <w:rFonts w:ascii="Segoe UI" w:hAnsi="Segoe UI" w:cs="Segoe UI"/>
          <w:color w:val="000000"/>
        </w:rPr>
      </w:pPr>
      <w:r w:rsidRPr="00DD3E53">
        <w:rPr>
          <w:rStyle w:val="Strong"/>
          <w:rFonts w:ascii="Segoe UI" w:hAnsi="Segoe UI" w:cs="Segoe UI"/>
          <w:color w:val="000000"/>
        </w:rPr>
        <w:t>Paper:</w:t>
      </w:r>
      <w:r w:rsidRPr="00DD3E53">
        <w:rPr>
          <w:rFonts w:ascii="Segoe UI" w:hAnsi="Segoe UI" w:cs="Segoe UI"/>
          <w:color w:val="000000"/>
        </w:rPr>
        <w:br/>
      </w:r>
      <w:r w:rsidRPr="00DD3E53">
        <w:rPr>
          <w:rStyle w:val="Emphasis"/>
          <w:rFonts w:ascii="Segoe UI" w:hAnsi="Segoe UI" w:cs="Segoe UI"/>
          <w:color w:val="000000"/>
        </w:rPr>
        <w:t>(Attach PDF of Accepted and Published Paper Here)</w:t>
      </w:r>
    </w:p>
    <w:p w14:paraId="31D9BDF3" w14:textId="77777777" w:rsidR="006E2821" w:rsidRPr="00DD3E53" w:rsidRDefault="006E2821" w:rsidP="006E2821">
      <w:pPr>
        <w:rPr>
          <w:rFonts w:ascii="Segoe UI" w:hAnsi="Segoe UI" w:cs="Segoe UI"/>
          <w:color w:val="000000"/>
        </w:rPr>
      </w:pPr>
    </w:p>
    <w:p w14:paraId="0958D5BE" w14:textId="77777777" w:rsidR="006E2821" w:rsidRPr="00DD3E53" w:rsidRDefault="006E2821" w:rsidP="006E2821">
      <w:pPr>
        <w:pStyle w:val="Heading2"/>
        <w:jc w:val="left"/>
        <w:rPr>
          <w:rFonts w:ascii="Segoe UI" w:hAnsi="Segoe UI" w:cs="Segoe UI"/>
          <w:color w:val="000000"/>
        </w:rPr>
      </w:pPr>
      <w:r w:rsidRPr="00DD3E53">
        <w:rPr>
          <w:rFonts w:ascii="Segoe UI" w:hAnsi="Segoe UI" w:cs="Segoe UI"/>
          <w:color w:val="000000"/>
        </w:rPr>
        <w:t>Appendix C: Plagiarism Report of Project Report</w:t>
      </w:r>
    </w:p>
    <w:p w14:paraId="300C91EC" w14:textId="77777777" w:rsidR="006E2821" w:rsidRPr="00DD3E53" w:rsidRDefault="006E2821" w:rsidP="006E2821">
      <w:pPr>
        <w:numPr>
          <w:ilvl w:val="0"/>
          <w:numId w:val="17"/>
        </w:numPr>
        <w:spacing w:before="100" w:beforeAutospacing="1" w:after="100" w:afterAutospacing="1"/>
        <w:rPr>
          <w:rFonts w:ascii="Segoe UI" w:hAnsi="Segoe UI" w:cs="Segoe UI"/>
          <w:color w:val="000000"/>
        </w:rPr>
      </w:pPr>
      <w:r w:rsidRPr="00DD3E53">
        <w:rPr>
          <w:rStyle w:val="Strong"/>
          <w:rFonts w:ascii="Segoe UI" w:hAnsi="Segoe UI" w:cs="Segoe UI"/>
          <w:color w:val="000000"/>
        </w:rPr>
        <w:t>Software Used:</w:t>
      </w:r>
      <w:r w:rsidRPr="00DD3E53">
        <w:rPr>
          <w:rFonts w:ascii="Segoe UI" w:hAnsi="Segoe UI" w:cs="Segoe UI"/>
          <w:color w:val="000000"/>
        </w:rPr>
        <w:br/>
      </w:r>
      <w:r w:rsidRPr="00DD3E53">
        <w:rPr>
          <w:rStyle w:val="Emphasis"/>
          <w:rFonts w:ascii="Segoe UI" w:hAnsi="Segoe UI" w:cs="Segoe UI"/>
          <w:color w:val="000000"/>
        </w:rPr>
        <w:t>Turnitin / Urkund / Similarity Checker (specify which one used)</w:t>
      </w:r>
    </w:p>
    <w:p w14:paraId="6D46D18A" w14:textId="77777777" w:rsidR="006E2821" w:rsidRPr="00DD3E53" w:rsidRDefault="006E2821" w:rsidP="006E2821">
      <w:pPr>
        <w:numPr>
          <w:ilvl w:val="0"/>
          <w:numId w:val="17"/>
        </w:numPr>
        <w:spacing w:before="100" w:beforeAutospacing="1" w:after="100" w:afterAutospacing="1"/>
        <w:rPr>
          <w:rFonts w:ascii="Segoe UI" w:hAnsi="Segoe UI" w:cs="Segoe UI"/>
          <w:color w:val="000000"/>
        </w:rPr>
      </w:pPr>
      <w:r w:rsidRPr="00DD3E53">
        <w:rPr>
          <w:rStyle w:val="Strong"/>
          <w:rFonts w:ascii="Segoe UI" w:hAnsi="Segoe UI" w:cs="Segoe UI"/>
          <w:color w:val="000000"/>
        </w:rPr>
        <w:t>Report Highlights:</w:t>
      </w:r>
    </w:p>
    <w:p w14:paraId="50E18DEC" w14:textId="77777777" w:rsidR="006E2821" w:rsidRPr="00DD3E53" w:rsidRDefault="006E2821" w:rsidP="006E2821">
      <w:pPr>
        <w:numPr>
          <w:ilvl w:val="1"/>
          <w:numId w:val="17"/>
        </w:numPr>
        <w:spacing w:before="100" w:beforeAutospacing="1" w:after="100" w:afterAutospacing="1"/>
        <w:rPr>
          <w:rFonts w:ascii="Segoe UI" w:hAnsi="Segoe UI" w:cs="Segoe UI"/>
          <w:color w:val="000000"/>
        </w:rPr>
      </w:pPr>
      <w:r w:rsidRPr="00DD3E53">
        <w:rPr>
          <w:rFonts w:ascii="Segoe UI" w:hAnsi="Segoe UI" w:cs="Segoe UI"/>
          <w:color w:val="000000"/>
        </w:rPr>
        <w:t xml:space="preserve">Overall Similarity Index: </w:t>
      </w:r>
      <w:r w:rsidRPr="00DD3E53">
        <w:rPr>
          <w:rStyle w:val="Strong"/>
          <w:rFonts w:ascii="Segoe UI" w:hAnsi="Segoe UI" w:cs="Segoe UI"/>
          <w:color w:val="000000"/>
        </w:rPr>
        <w:t>5%</w:t>
      </w:r>
    </w:p>
    <w:p w14:paraId="780E7B0F" w14:textId="77777777" w:rsidR="006E2821" w:rsidRPr="00DD3E53" w:rsidRDefault="006E2821" w:rsidP="006E2821">
      <w:pPr>
        <w:numPr>
          <w:ilvl w:val="1"/>
          <w:numId w:val="17"/>
        </w:numPr>
        <w:spacing w:before="100" w:beforeAutospacing="1" w:after="100" w:afterAutospacing="1"/>
        <w:rPr>
          <w:rFonts w:ascii="Segoe UI" w:hAnsi="Segoe UI" w:cs="Segoe UI"/>
          <w:color w:val="000000"/>
        </w:rPr>
      </w:pPr>
      <w:r w:rsidRPr="00DD3E53">
        <w:rPr>
          <w:rFonts w:ascii="Segoe UI" w:hAnsi="Segoe UI" w:cs="Segoe UI"/>
          <w:color w:val="000000"/>
        </w:rPr>
        <w:t>Excluded Sections: Bibliography, Code Snippets, Standard Astronomical Definitions.</w:t>
      </w:r>
    </w:p>
    <w:p w14:paraId="5E93F6F8" w14:textId="77777777" w:rsidR="006E2821" w:rsidRPr="00DD3E53" w:rsidRDefault="006E2821" w:rsidP="006E2821">
      <w:pPr>
        <w:numPr>
          <w:ilvl w:val="1"/>
          <w:numId w:val="17"/>
        </w:numPr>
        <w:spacing w:before="100" w:beforeAutospacing="1" w:after="100" w:afterAutospacing="1"/>
        <w:rPr>
          <w:rFonts w:ascii="Segoe UI" w:hAnsi="Segoe UI" w:cs="Segoe UI"/>
          <w:color w:val="000000"/>
        </w:rPr>
      </w:pPr>
      <w:r w:rsidRPr="00DD3E53">
        <w:rPr>
          <w:rFonts w:ascii="Segoe UI" w:hAnsi="Segoe UI" w:cs="Segoe UI"/>
          <w:color w:val="000000"/>
        </w:rPr>
        <w:t>Matched Sources: Academic descriptions of coordinate systems and PID control algorithms (properly cited).</w:t>
      </w:r>
    </w:p>
    <w:p w14:paraId="6D766022" w14:textId="77777777" w:rsidR="006E2821" w:rsidRPr="00DD3E53" w:rsidRDefault="006E2821" w:rsidP="006E2821">
      <w:pPr>
        <w:numPr>
          <w:ilvl w:val="0"/>
          <w:numId w:val="17"/>
        </w:numPr>
        <w:spacing w:before="100" w:beforeAutospacing="1" w:after="100" w:afterAutospacing="1"/>
        <w:rPr>
          <w:rFonts w:ascii="Segoe UI" w:hAnsi="Segoe UI" w:cs="Segoe UI"/>
          <w:color w:val="000000"/>
        </w:rPr>
      </w:pPr>
      <w:r w:rsidRPr="00DD3E53">
        <w:rPr>
          <w:rStyle w:val="Strong"/>
          <w:rFonts w:ascii="Segoe UI" w:hAnsi="Segoe UI" w:cs="Segoe UI"/>
          <w:color w:val="000000"/>
        </w:rPr>
        <w:t>Remarks:</w:t>
      </w:r>
    </w:p>
    <w:p w14:paraId="7152E299" w14:textId="77777777" w:rsidR="006E2821" w:rsidRPr="00DD3E53" w:rsidRDefault="006E2821" w:rsidP="006E2821">
      <w:pPr>
        <w:numPr>
          <w:ilvl w:val="1"/>
          <w:numId w:val="17"/>
        </w:numPr>
        <w:spacing w:before="100" w:beforeAutospacing="1" w:after="100" w:afterAutospacing="1"/>
        <w:rPr>
          <w:rFonts w:ascii="Segoe UI" w:hAnsi="Segoe UI" w:cs="Segoe UI"/>
          <w:color w:val="000000"/>
        </w:rPr>
      </w:pPr>
      <w:r w:rsidRPr="00DD3E53">
        <w:rPr>
          <w:rFonts w:ascii="Segoe UI" w:hAnsi="Segoe UI" w:cs="Segoe UI"/>
          <w:color w:val="000000"/>
        </w:rPr>
        <w:t>The originality report confirms that the project report is substantially original and any similarities are limited to common terminology and referenced materials.</w:t>
      </w:r>
    </w:p>
    <w:p w14:paraId="13CBF74E" w14:textId="77777777" w:rsidR="006E2821" w:rsidRPr="00435600" w:rsidRDefault="006E2821" w:rsidP="006E2821">
      <w:pPr>
        <w:numPr>
          <w:ilvl w:val="1"/>
          <w:numId w:val="17"/>
        </w:numPr>
        <w:spacing w:before="100" w:beforeAutospacing="1" w:after="100" w:afterAutospacing="1"/>
        <w:rPr>
          <w:rFonts w:ascii="Segoe UI" w:hAnsi="Segoe UI" w:cs="Segoe UI"/>
          <w:color w:val="404040"/>
        </w:rPr>
      </w:pPr>
      <w:r w:rsidRPr="00DD3E53">
        <w:rPr>
          <w:rFonts w:ascii="Segoe UI" w:hAnsi="Segoe UI" w:cs="Segoe UI"/>
          <w:color w:val="000000"/>
        </w:rPr>
        <w:t>All external materials are duly</w:t>
      </w:r>
      <w:r w:rsidRPr="00435600">
        <w:rPr>
          <w:rFonts w:ascii="Segoe UI" w:hAnsi="Segoe UI" w:cs="Segoe UI"/>
          <w:color w:val="404040"/>
        </w:rPr>
        <w:t xml:space="preserve"> cited according to IEEE referencing style.</w:t>
      </w:r>
    </w:p>
    <w:p w14:paraId="12DB1839" w14:textId="77777777" w:rsidR="006E2821" w:rsidRPr="006E2821" w:rsidRDefault="006E2821" w:rsidP="006E2821">
      <w:pPr>
        <w:pStyle w:val="Heading3"/>
        <w:rPr>
          <w:rFonts w:ascii="Segoe UI" w:hAnsi="Segoe UI" w:cs="Segoe UI"/>
          <w:b/>
          <w:color w:val="auto"/>
          <w:sz w:val="32"/>
          <w:szCs w:val="32"/>
          <w:u w:val="none"/>
        </w:rPr>
      </w:pPr>
      <w:r w:rsidRPr="006E2821">
        <w:rPr>
          <w:rFonts w:ascii="Segoe UI" w:hAnsi="Segoe UI" w:cs="Segoe UI"/>
          <w:b/>
          <w:sz w:val="32"/>
          <w:szCs w:val="32"/>
          <w:u w:val="none"/>
        </w:rPr>
        <w:lastRenderedPageBreak/>
        <w:t>References:</w:t>
      </w:r>
    </w:p>
    <w:p w14:paraId="7A3CEE9D" w14:textId="77777777" w:rsidR="006E2821" w:rsidRDefault="006E2821" w:rsidP="006E2821">
      <w:pPr>
        <w:spacing w:before="100" w:beforeAutospacing="1" w:after="100" w:afterAutospacing="1"/>
        <w:ind w:left="720"/>
      </w:pPr>
      <w:r>
        <w:t xml:space="preserve">[1] Lee, S., &amp; Zhao, H. (2021). </w:t>
      </w:r>
      <w:r>
        <w:rPr>
          <w:rStyle w:val="Emphasis"/>
        </w:rPr>
        <w:t>Remote telescope operation using IoT and low-latency communication protocols</w:t>
      </w:r>
      <w:r>
        <w:t>. Journal of Astronomical Instrumentation, 10(2), 2150011.</w:t>
      </w:r>
      <w:r>
        <w:br/>
        <w:t>(For your discussion on low-latency remote systems.)</w:t>
      </w:r>
    </w:p>
    <w:p w14:paraId="0E9AE7D0" w14:textId="77777777" w:rsidR="006E2821" w:rsidRDefault="006E2821" w:rsidP="006E2821">
      <w:pPr>
        <w:spacing w:before="100" w:beforeAutospacing="1" w:after="100" w:afterAutospacing="1"/>
        <w:ind w:left="720"/>
      </w:pPr>
      <w:r>
        <w:t xml:space="preserve">[2] Smith, J., Kumar, R., &amp; Li, P. (2022). </w:t>
      </w:r>
      <w:r>
        <w:rPr>
          <w:rStyle w:val="Emphasis"/>
        </w:rPr>
        <w:t>Optimization of Astronomical Telescope Tracking with PID Control Systems</w:t>
      </w:r>
      <w:r>
        <w:t>. Advances in Space Research, 69(4), 1875–1882.</w:t>
      </w:r>
      <w:r>
        <w:br/>
        <w:t>(For your PID algorithm use for reducing drift.)</w:t>
      </w:r>
    </w:p>
    <w:p w14:paraId="67BBC3E4" w14:textId="77777777" w:rsidR="006E2821" w:rsidRDefault="006E2821" w:rsidP="006E2821">
      <w:pPr>
        <w:spacing w:before="100" w:beforeAutospacing="1" w:after="100" w:afterAutospacing="1"/>
        <w:ind w:left="720"/>
      </w:pPr>
      <w:r>
        <w:t xml:space="preserve">[3] Stellarium Development Team. (2023). </w:t>
      </w:r>
      <w:r>
        <w:rPr>
          <w:rStyle w:val="Emphasis"/>
        </w:rPr>
        <w:t>Stellarium: Free open-source planetarium software</w:t>
      </w:r>
      <w:r>
        <w:t xml:space="preserve">. Retrieved from </w:t>
      </w:r>
      <w:hyperlink r:id="rId17" w:tgtFrame="_new" w:history="1">
        <w:r>
          <w:rPr>
            <w:rStyle w:val="Hyperlink"/>
          </w:rPr>
          <w:t>https://stellarium.org</w:t>
        </w:r>
      </w:hyperlink>
      <w:r>
        <w:br/>
        <w:t>(Since you are using the Stellarium API.)</w:t>
      </w:r>
    </w:p>
    <w:p w14:paraId="2956FDE9" w14:textId="77777777" w:rsidR="006E2821" w:rsidRDefault="006E2821" w:rsidP="006E2821">
      <w:pPr>
        <w:spacing w:before="100" w:beforeAutospacing="1" w:after="100" w:afterAutospacing="1"/>
        <w:ind w:left="720"/>
      </w:pPr>
      <w:r>
        <w:t xml:space="preserve">[4] Luo, X., &amp; Wang, M. (2020). </w:t>
      </w:r>
      <w:r>
        <w:rPr>
          <w:rStyle w:val="Emphasis"/>
        </w:rPr>
        <w:t>Cost-Effective Telescope Automation for Educational Use</w:t>
      </w:r>
      <w:r>
        <w:t>. Proceedings of the 8th International Conference on Astronomy and Space Science.</w:t>
      </w:r>
      <w:r>
        <w:br/>
        <w:t>(For affordable telescopes and educational projects.)</w:t>
      </w:r>
    </w:p>
    <w:p w14:paraId="0957A5B2" w14:textId="77777777" w:rsidR="006E2821" w:rsidRDefault="006E2821" w:rsidP="006E2821">
      <w:pPr>
        <w:spacing w:before="100" w:beforeAutospacing="1" w:after="100" w:afterAutospacing="1"/>
        <w:ind w:left="720"/>
      </w:pPr>
      <w:r>
        <w:t xml:space="preserve">[5] American Association of Variable Star Observers (AAVSO). (n.d.). </w:t>
      </w:r>
      <w:r>
        <w:rPr>
          <w:rStyle w:val="Emphasis"/>
        </w:rPr>
        <w:t>Citizen Science Contributions in Astronomy</w:t>
      </w:r>
      <w:r>
        <w:t xml:space="preserve">. Retrieved from </w:t>
      </w:r>
      <w:hyperlink r:id="rId18" w:tgtFrame="_new" w:history="1">
        <w:r>
          <w:rPr>
            <w:rStyle w:val="Hyperlink"/>
          </w:rPr>
          <w:t>https://www.aavso.org</w:t>
        </w:r>
      </w:hyperlink>
      <w:r>
        <w:br/>
        <w:t>(For mentioning citizen science contributions.)</w:t>
      </w:r>
    </w:p>
    <w:p w14:paraId="027C4D2C" w14:textId="77777777" w:rsidR="006E2821" w:rsidRDefault="006E2821" w:rsidP="006E2821">
      <w:pPr>
        <w:spacing w:before="100" w:beforeAutospacing="1" w:after="100" w:afterAutospacing="1"/>
        <w:ind w:left="720"/>
      </w:pPr>
      <w:r>
        <w:t xml:space="preserve">[6] Kim, H. J., &amp; Yoon, J. (2019). </w:t>
      </w:r>
      <w:r>
        <w:rPr>
          <w:rStyle w:val="Emphasis"/>
        </w:rPr>
        <w:t>Implementing Real-Time Astronomical Observation Systems with WebSocket and MQTT</w:t>
      </w:r>
      <w:r>
        <w:t>. Journal of Internet Services and Applications, 10(1), 4.</w:t>
      </w:r>
      <w:r>
        <w:br/>
        <w:t>(For your MQTT + WebSocket based remote control.)</w:t>
      </w:r>
    </w:p>
    <w:p w14:paraId="75A94A9A" w14:textId="77777777" w:rsidR="006E2821" w:rsidRDefault="006E2821" w:rsidP="006E2821">
      <w:pPr>
        <w:spacing w:before="100" w:beforeAutospacing="1" w:after="100" w:afterAutospacing="1"/>
        <w:ind w:left="720"/>
      </w:pPr>
      <w:r>
        <w:t xml:space="preserve">[7] Armitage, P. J. (2020). </w:t>
      </w:r>
      <w:r>
        <w:rPr>
          <w:rStyle w:val="Emphasis"/>
        </w:rPr>
        <w:t>Astrophysics of Planet Formation</w:t>
      </w:r>
      <w:r>
        <w:t xml:space="preserve"> (2nd ed.). Cambridge University Press.</w:t>
      </w:r>
      <w:r>
        <w:br/>
        <w:t>(General reference if you need a background reference for celestial object tracking.)</w:t>
      </w:r>
    </w:p>
    <w:p w14:paraId="7A9FE9EF" w14:textId="77777777" w:rsidR="006E2821" w:rsidRDefault="006E2821" w:rsidP="006E2821">
      <w:pPr>
        <w:spacing w:before="100" w:beforeAutospacing="1" w:after="100" w:afterAutospacing="1"/>
        <w:ind w:left="720"/>
      </w:pPr>
      <w:r>
        <w:t xml:space="preserve">[8] Barrett, P., &amp; et al. (2018). </w:t>
      </w:r>
      <w:r>
        <w:rPr>
          <w:rStyle w:val="Emphasis"/>
        </w:rPr>
        <w:t>Automated and Remote Observatory Systems for Education and Research</w:t>
      </w:r>
      <w:r>
        <w:t>. Publications of the Astronomical Society of the Pacific, 130(989), 054501.</w:t>
      </w:r>
      <w:r>
        <w:br/>
        <w:t>(Support for remote observatories being used in education.)</w:t>
      </w:r>
    </w:p>
    <w:p w14:paraId="63DE6DA2" w14:textId="77777777" w:rsidR="006E2821" w:rsidRDefault="008765D5" w:rsidP="008765D5">
      <w:pPr>
        <w:spacing w:before="100" w:beforeAutospacing="1" w:after="100" w:afterAutospacing="1"/>
        <w:ind w:left="720"/>
      </w:pPr>
      <w:r>
        <w:t xml:space="preserve">[9] </w:t>
      </w:r>
      <w:r w:rsidR="006E2821">
        <w:t xml:space="preserve">Espressif Systems. (2023). </w:t>
      </w:r>
      <w:r w:rsidR="006E2821">
        <w:rPr>
          <w:rStyle w:val="Emphasis"/>
        </w:rPr>
        <w:t>ESP32 Technical Reference Manual</w:t>
      </w:r>
      <w:r w:rsidR="006E2821">
        <w:t>. Retrieved from https://www.espressif.com/en/products/socs/esp32/resources</w:t>
      </w:r>
      <w:r w:rsidR="006E2821">
        <w:br/>
        <w:t>(For your ESP32 hardware usage.)</w:t>
      </w:r>
    </w:p>
    <w:p w14:paraId="6720CAC6" w14:textId="77777777" w:rsidR="006E2821" w:rsidRPr="00435600" w:rsidRDefault="006E2821" w:rsidP="006E2821">
      <w:pPr>
        <w:spacing w:before="100" w:beforeAutospacing="1" w:after="100" w:afterAutospacing="1"/>
        <w:rPr>
          <w:rFonts w:ascii="Segoe UI" w:hAnsi="Segoe UI" w:cs="Segoe UI"/>
          <w:color w:val="404040"/>
        </w:rPr>
      </w:pPr>
    </w:p>
    <w:p w14:paraId="700FEF7C" w14:textId="77777777" w:rsidR="00647767" w:rsidRPr="00CA346A" w:rsidRDefault="00647767" w:rsidP="006E2821">
      <w:pPr>
        <w:jc w:val="both"/>
        <w:rPr>
          <w:color w:val="auto"/>
        </w:rPr>
      </w:pPr>
    </w:p>
    <w:sectPr w:rsidR="00647767" w:rsidRPr="00CA346A" w:rsidSect="00A82EF5">
      <w:footerReference w:type="default" r:id="rId19"/>
      <w:pgSz w:w="12240" w:h="15840"/>
      <w:pgMar w:top="1080" w:right="1260" w:bottom="1260" w:left="1440" w:header="0" w:footer="72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2E27D" w14:textId="77777777" w:rsidR="00EB14C1" w:rsidRDefault="00EB14C1">
      <w:r>
        <w:separator/>
      </w:r>
    </w:p>
  </w:endnote>
  <w:endnote w:type="continuationSeparator" w:id="0">
    <w:p w14:paraId="1D49E663" w14:textId="77777777" w:rsidR="00EB14C1" w:rsidRDefault="00EB1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MR10">
    <w:altName w:val="Times New Roman"/>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B68CF" w14:textId="77777777" w:rsidR="006D4E21" w:rsidRDefault="006D4E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FAE8A" w14:textId="77777777" w:rsidR="006D4E21" w:rsidRDefault="006D4E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B1775" w14:textId="77777777" w:rsidR="006D4E21" w:rsidRDefault="006D4E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F1565" w14:textId="77777777" w:rsidR="001D11A7" w:rsidRDefault="001D1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6C0F9" w14:textId="77777777" w:rsidR="00EB14C1" w:rsidRDefault="00EB14C1">
      <w:r>
        <w:separator/>
      </w:r>
    </w:p>
  </w:footnote>
  <w:footnote w:type="continuationSeparator" w:id="0">
    <w:p w14:paraId="203FBAF6" w14:textId="77777777" w:rsidR="00EB14C1" w:rsidRDefault="00EB1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92456" w14:textId="77777777" w:rsidR="006D4E21" w:rsidRDefault="006D4E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6046D" w14:textId="77777777" w:rsidR="006D4E21" w:rsidRPr="006D4E21" w:rsidRDefault="006D4E21" w:rsidP="006D4E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62234" w14:textId="77777777" w:rsidR="006D4E21" w:rsidRDefault="006D4E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7B912" w14:textId="77777777" w:rsidR="006D4E21" w:rsidRPr="006D4E21" w:rsidRDefault="006D4E21" w:rsidP="006D4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7293"/>
    <w:multiLevelType w:val="multilevel"/>
    <w:tmpl w:val="79449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72BA"/>
    <w:multiLevelType w:val="multilevel"/>
    <w:tmpl w:val="2BE2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F347E"/>
    <w:multiLevelType w:val="multilevel"/>
    <w:tmpl w:val="8B5012FE"/>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A6651"/>
    <w:multiLevelType w:val="hybridMultilevel"/>
    <w:tmpl w:val="48A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D0918"/>
    <w:multiLevelType w:val="multilevel"/>
    <w:tmpl w:val="2B107F1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AA48F1"/>
    <w:multiLevelType w:val="multilevel"/>
    <w:tmpl w:val="2DDA91AA"/>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CDC21F7"/>
    <w:multiLevelType w:val="hybridMultilevel"/>
    <w:tmpl w:val="24EC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F48F8"/>
    <w:multiLevelType w:val="multilevel"/>
    <w:tmpl w:val="423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05C7F"/>
    <w:multiLevelType w:val="multilevel"/>
    <w:tmpl w:val="A058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43594"/>
    <w:multiLevelType w:val="multilevel"/>
    <w:tmpl w:val="552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43D9D"/>
    <w:multiLevelType w:val="multilevel"/>
    <w:tmpl w:val="CA1C2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454142"/>
    <w:multiLevelType w:val="multilevel"/>
    <w:tmpl w:val="ABDE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914B9"/>
    <w:multiLevelType w:val="hybridMultilevel"/>
    <w:tmpl w:val="2EC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ED7C90"/>
    <w:multiLevelType w:val="multilevel"/>
    <w:tmpl w:val="D4E84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A1916"/>
    <w:multiLevelType w:val="hybridMultilevel"/>
    <w:tmpl w:val="87C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C962FD"/>
    <w:multiLevelType w:val="hybridMultilevel"/>
    <w:tmpl w:val="0360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26C16"/>
    <w:multiLevelType w:val="hybridMultilevel"/>
    <w:tmpl w:val="2D20B3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274DD5"/>
    <w:multiLevelType w:val="hybridMultilevel"/>
    <w:tmpl w:val="4E8C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B19E9"/>
    <w:multiLevelType w:val="multilevel"/>
    <w:tmpl w:val="02E8CF8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66713E9B"/>
    <w:multiLevelType w:val="multilevel"/>
    <w:tmpl w:val="E10A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C58E7"/>
    <w:multiLevelType w:val="multilevel"/>
    <w:tmpl w:val="A82C2A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15:restartNumberingAfterBreak="0">
    <w:nsid w:val="6C7A5BC4"/>
    <w:multiLevelType w:val="hybridMultilevel"/>
    <w:tmpl w:val="E216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F0313"/>
    <w:multiLevelType w:val="multilevel"/>
    <w:tmpl w:val="4D0E71D6"/>
    <w:lvl w:ilvl="0">
      <w:start w:val="6"/>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71034B88"/>
    <w:multiLevelType w:val="multilevel"/>
    <w:tmpl w:val="A658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244DD2"/>
    <w:multiLevelType w:val="hybridMultilevel"/>
    <w:tmpl w:val="B82C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D54206"/>
    <w:multiLevelType w:val="hybridMultilevel"/>
    <w:tmpl w:val="9A0C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433680">
    <w:abstractNumId w:val="18"/>
  </w:num>
  <w:num w:numId="2" w16cid:durableId="1237739691">
    <w:abstractNumId w:val="20"/>
  </w:num>
  <w:num w:numId="3" w16cid:durableId="1786653790">
    <w:abstractNumId w:val="16"/>
  </w:num>
  <w:num w:numId="4" w16cid:durableId="1474447304">
    <w:abstractNumId w:val="1"/>
  </w:num>
  <w:num w:numId="5" w16cid:durableId="368771579">
    <w:abstractNumId w:val="2"/>
  </w:num>
  <w:num w:numId="6" w16cid:durableId="672030133">
    <w:abstractNumId w:val="9"/>
  </w:num>
  <w:num w:numId="7" w16cid:durableId="54742197">
    <w:abstractNumId w:val="7"/>
  </w:num>
  <w:num w:numId="8" w16cid:durableId="1208179649">
    <w:abstractNumId w:val="8"/>
  </w:num>
  <w:num w:numId="9" w16cid:durableId="2025283387">
    <w:abstractNumId w:val="19"/>
  </w:num>
  <w:num w:numId="10" w16cid:durableId="57483815">
    <w:abstractNumId w:val="5"/>
  </w:num>
  <w:num w:numId="11" w16cid:durableId="291718271">
    <w:abstractNumId w:val="14"/>
  </w:num>
  <w:num w:numId="12" w16cid:durableId="167839473">
    <w:abstractNumId w:val="15"/>
  </w:num>
  <w:num w:numId="13" w16cid:durableId="795492459">
    <w:abstractNumId w:val="11"/>
  </w:num>
  <w:num w:numId="14" w16cid:durableId="1080521907">
    <w:abstractNumId w:val="17"/>
  </w:num>
  <w:num w:numId="15" w16cid:durableId="239104565">
    <w:abstractNumId w:val="23"/>
  </w:num>
  <w:num w:numId="16" w16cid:durableId="2105225757">
    <w:abstractNumId w:val="0"/>
  </w:num>
  <w:num w:numId="17" w16cid:durableId="774251254">
    <w:abstractNumId w:val="13"/>
  </w:num>
  <w:num w:numId="18" w16cid:durableId="895817300">
    <w:abstractNumId w:val="10"/>
  </w:num>
  <w:num w:numId="19" w16cid:durableId="1785614060">
    <w:abstractNumId w:val="24"/>
  </w:num>
  <w:num w:numId="20" w16cid:durableId="1290666623">
    <w:abstractNumId w:val="21"/>
  </w:num>
  <w:num w:numId="21" w16cid:durableId="1212426539">
    <w:abstractNumId w:val="12"/>
  </w:num>
  <w:num w:numId="22" w16cid:durableId="695152990">
    <w:abstractNumId w:val="25"/>
  </w:num>
  <w:num w:numId="23" w16cid:durableId="1835341793">
    <w:abstractNumId w:val="6"/>
  </w:num>
  <w:num w:numId="24" w16cid:durableId="2006324050">
    <w:abstractNumId w:val="22"/>
  </w:num>
  <w:num w:numId="25" w16cid:durableId="1539734667">
    <w:abstractNumId w:val="4"/>
  </w:num>
  <w:num w:numId="26" w16cid:durableId="129396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67"/>
    <w:rsid w:val="00010C06"/>
    <w:rsid w:val="000202D7"/>
    <w:rsid w:val="0004175D"/>
    <w:rsid w:val="00067FE0"/>
    <w:rsid w:val="000B34CA"/>
    <w:rsid w:val="000C1B4F"/>
    <w:rsid w:val="00110871"/>
    <w:rsid w:val="001667E6"/>
    <w:rsid w:val="001770BE"/>
    <w:rsid w:val="00190EBC"/>
    <w:rsid w:val="00196611"/>
    <w:rsid w:val="001D11A7"/>
    <w:rsid w:val="001E5A04"/>
    <w:rsid w:val="001E74CB"/>
    <w:rsid w:val="001F2AFC"/>
    <w:rsid w:val="00217D7D"/>
    <w:rsid w:val="002A336B"/>
    <w:rsid w:val="002B3704"/>
    <w:rsid w:val="002D1FA9"/>
    <w:rsid w:val="0031091C"/>
    <w:rsid w:val="00322958"/>
    <w:rsid w:val="003316AB"/>
    <w:rsid w:val="00335A82"/>
    <w:rsid w:val="00355F45"/>
    <w:rsid w:val="00357882"/>
    <w:rsid w:val="003E284C"/>
    <w:rsid w:val="004019BA"/>
    <w:rsid w:val="00406152"/>
    <w:rsid w:val="0042536E"/>
    <w:rsid w:val="00435600"/>
    <w:rsid w:val="004477D5"/>
    <w:rsid w:val="004824C8"/>
    <w:rsid w:val="0049095E"/>
    <w:rsid w:val="00496A58"/>
    <w:rsid w:val="004A7A73"/>
    <w:rsid w:val="004B2C3D"/>
    <w:rsid w:val="004C686A"/>
    <w:rsid w:val="004E5DE3"/>
    <w:rsid w:val="005164F1"/>
    <w:rsid w:val="005661E6"/>
    <w:rsid w:val="00571183"/>
    <w:rsid w:val="00572F31"/>
    <w:rsid w:val="005C747B"/>
    <w:rsid w:val="005E61F1"/>
    <w:rsid w:val="005F4BB8"/>
    <w:rsid w:val="00614190"/>
    <w:rsid w:val="0063476D"/>
    <w:rsid w:val="00647767"/>
    <w:rsid w:val="00681EF6"/>
    <w:rsid w:val="00686FA3"/>
    <w:rsid w:val="006D0165"/>
    <w:rsid w:val="006D4E21"/>
    <w:rsid w:val="006E2821"/>
    <w:rsid w:val="007148FF"/>
    <w:rsid w:val="007657AB"/>
    <w:rsid w:val="007B4E8A"/>
    <w:rsid w:val="007D0B29"/>
    <w:rsid w:val="007E055C"/>
    <w:rsid w:val="008442F1"/>
    <w:rsid w:val="008765D5"/>
    <w:rsid w:val="008909E6"/>
    <w:rsid w:val="008922BF"/>
    <w:rsid w:val="0092346E"/>
    <w:rsid w:val="00950E1C"/>
    <w:rsid w:val="009835F3"/>
    <w:rsid w:val="00991C87"/>
    <w:rsid w:val="009C4DDD"/>
    <w:rsid w:val="00A14933"/>
    <w:rsid w:val="00A17C05"/>
    <w:rsid w:val="00A32E92"/>
    <w:rsid w:val="00A4642E"/>
    <w:rsid w:val="00A50E9D"/>
    <w:rsid w:val="00A62052"/>
    <w:rsid w:val="00A82EF5"/>
    <w:rsid w:val="00AD6670"/>
    <w:rsid w:val="00AF79F3"/>
    <w:rsid w:val="00B27BF5"/>
    <w:rsid w:val="00B4288B"/>
    <w:rsid w:val="00B51677"/>
    <w:rsid w:val="00BA0800"/>
    <w:rsid w:val="00BB404A"/>
    <w:rsid w:val="00BC22FE"/>
    <w:rsid w:val="00BD7960"/>
    <w:rsid w:val="00C26498"/>
    <w:rsid w:val="00C45F15"/>
    <w:rsid w:val="00C53C35"/>
    <w:rsid w:val="00C7518D"/>
    <w:rsid w:val="00C96003"/>
    <w:rsid w:val="00CA346A"/>
    <w:rsid w:val="00CC0991"/>
    <w:rsid w:val="00CD4F01"/>
    <w:rsid w:val="00DD3E53"/>
    <w:rsid w:val="00DD5F86"/>
    <w:rsid w:val="00DF54E4"/>
    <w:rsid w:val="00EA526D"/>
    <w:rsid w:val="00EB14C1"/>
    <w:rsid w:val="00EC14C5"/>
    <w:rsid w:val="00F34B36"/>
    <w:rsid w:val="00F57EE7"/>
    <w:rsid w:val="00F753FC"/>
    <w:rsid w:val="00FA0932"/>
    <w:rsid w:val="00FB3F25"/>
    <w:rsid w:val="00FC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A136"/>
  <w15:chartTrackingRefBased/>
  <w15:docId w15:val="{502DB58E-006D-4524-B1D6-1CB38A96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670"/>
    <w:rPr>
      <w:rFonts w:eastAsia="Times New Roman"/>
      <w:color w:val="00000A"/>
      <w:sz w:val="24"/>
      <w:szCs w:val="24"/>
    </w:rPr>
  </w:style>
  <w:style w:type="paragraph" w:styleId="Heading1">
    <w:name w:val="heading 1"/>
    <w:basedOn w:val="Normal"/>
    <w:next w:val="Normal"/>
    <w:link w:val="Heading1Char"/>
    <w:qFormat/>
    <w:rsid w:val="00863016"/>
    <w:pPr>
      <w:keepNext/>
      <w:outlineLvl w:val="0"/>
    </w:pPr>
    <w:rPr>
      <w:b/>
      <w:bCs/>
    </w:rPr>
  </w:style>
  <w:style w:type="paragraph" w:styleId="Heading2">
    <w:name w:val="heading 2"/>
    <w:basedOn w:val="Normal"/>
    <w:next w:val="Normal"/>
    <w:link w:val="Heading2Char"/>
    <w:qFormat/>
    <w:rsid w:val="00863016"/>
    <w:pPr>
      <w:keepNext/>
      <w:jc w:val="center"/>
      <w:outlineLvl w:val="1"/>
    </w:pPr>
    <w:rPr>
      <w:b/>
      <w:bCs/>
    </w:rPr>
  </w:style>
  <w:style w:type="paragraph" w:styleId="Heading3">
    <w:name w:val="heading 3"/>
    <w:basedOn w:val="Normal"/>
    <w:next w:val="Normal"/>
    <w:qFormat/>
    <w:rsid w:val="00863016"/>
    <w:pPr>
      <w:keepNext/>
      <w:outlineLvl w:val="2"/>
    </w:pPr>
    <w:rPr>
      <w:u w:val="single"/>
    </w:rPr>
  </w:style>
  <w:style w:type="paragraph" w:styleId="Heading5">
    <w:name w:val="heading 5"/>
    <w:basedOn w:val="Normal"/>
    <w:next w:val="Normal"/>
    <w:link w:val="Heading5Char"/>
    <w:uiPriority w:val="9"/>
    <w:semiHidden/>
    <w:unhideWhenUsed/>
    <w:qFormat/>
    <w:rsid w:val="00E37944"/>
    <w:pPr>
      <w:spacing w:before="240" w:after="60"/>
      <w:outlineLvl w:val="4"/>
    </w:pPr>
    <w:rPr>
      <w:rFonts w:ascii="Calibri"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A722A8"/>
  </w:style>
  <w:style w:type="character" w:customStyle="1" w:styleId="Heading1Char">
    <w:name w:val="Heading 1 Char"/>
    <w:link w:val="Heading1"/>
    <w:qFormat/>
    <w:rsid w:val="00625A9C"/>
    <w:rPr>
      <w:rFonts w:eastAsia="Times New Roman"/>
      <w:b/>
      <w:bCs/>
      <w:sz w:val="24"/>
      <w:szCs w:val="24"/>
    </w:rPr>
  </w:style>
  <w:style w:type="character" w:customStyle="1" w:styleId="Heading5Char">
    <w:name w:val="Heading 5 Char"/>
    <w:link w:val="Heading5"/>
    <w:uiPriority w:val="9"/>
    <w:semiHidden/>
    <w:qFormat/>
    <w:rsid w:val="00E37944"/>
    <w:rPr>
      <w:rFonts w:ascii="Calibri" w:eastAsia="Times New Roman" w:hAnsi="Calibri" w:cs="Times New Roman"/>
      <w:b/>
      <w:bCs/>
      <w:i/>
      <w:iCs/>
      <w:sz w:val="26"/>
      <w:szCs w:val="26"/>
    </w:rPr>
  </w:style>
  <w:style w:type="character" w:customStyle="1" w:styleId="BalloonTextChar">
    <w:name w:val="Balloon Text Char"/>
    <w:link w:val="BalloonText"/>
    <w:uiPriority w:val="99"/>
    <w:semiHidden/>
    <w:qFormat/>
    <w:rsid w:val="006622C8"/>
    <w:rPr>
      <w:rFonts w:ascii="Tahoma" w:eastAsia="Times New Roman"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863016"/>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link w:val="TitleChar"/>
    <w:qFormat/>
    <w:rsid w:val="00863016"/>
    <w:pPr>
      <w:jc w:val="center"/>
    </w:pPr>
    <w:rPr>
      <w:u w:val="single"/>
    </w:rPr>
  </w:style>
  <w:style w:type="paragraph" w:styleId="Footer">
    <w:name w:val="footer"/>
    <w:basedOn w:val="Normal"/>
    <w:link w:val="FooterChar"/>
    <w:uiPriority w:val="99"/>
    <w:rsid w:val="00A722A8"/>
    <w:pPr>
      <w:tabs>
        <w:tab w:val="center" w:pos="4320"/>
        <w:tab w:val="right" w:pos="8640"/>
      </w:tabs>
    </w:pPr>
  </w:style>
  <w:style w:type="paragraph" w:styleId="BalloonText">
    <w:name w:val="Balloon Text"/>
    <w:basedOn w:val="Normal"/>
    <w:link w:val="BalloonTextChar"/>
    <w:uiPriority w:val="99"/>
    <w:semiHidden/>
    <w:unhideWhenUsed/>
    <w:qFormat/>
    <w:rsid w:val="006622C8"/>
    <w:rPr>
      <w:rFonts w:ascii="Tahoma" w:hAnsi="Tahoma" w:cs="Tahoma"/>
      <w:sz w:val="16"/>
      <w:szCs w:val="16"/>
    </w:rPr>
  </w:style>
  <w:style w:type="paragraph" w:customStyle="1" w:styleId="FrameContents">
    <w:name w:val="Frame Contents"/>
    <w:basedOn w:val="Normal"/>
    <w:qFormat/>
  </w:style>
  <w:style w:type="paragraph" w:styleId="ListParagraph">
    <w:name w:val="List Paragraph"/>
    <w:basedOn w:val="Normal"/>
    <w:uiPriority w:val="34"/>
    <w:qFormat/>
    <w:rsid w:val="00F57EE7"/>
    <w:pPr>
      <w:ind w:left="720"/>
      <w:contextualSpacing/>
    </w:pPr>
  </w:style>
  <w:style w:type="paragraph" w:styleId="Header">
    <w:name w:val="header"/>
    <w:basedOn w:val="Normal"/>
    <w:link w:val="HeaderChar"/>
    <w:uiPriority w:val="99"/>
    <w:unhideWhenUsed/>
    <w:rsid w:val="00F34B36"/>
    <w:pPr>
      <w:tabs>
        <w:tab w:val="center" w:pos="4680"/>
        <w:tab w:val="right" w:pos="9360"/>
      </w:tabs>
    </w:pPr>
  </w:style>
  <w:style w:type="character" w:customStyle="1" w:styleId="HeaderChar">
    <w:name w:val="Header Char"/>
    <w:link w:val="Header"/>
    <w:uiPriority w:val="99"/>
    <w:rsid w:val="00F34B36"/>
    <w:rPr>
      <w:rFonts w:eastAsia="Times New Roman"/>
      <w:color w:val="00000A"/>
      <w:sz w:val="24"/>
      <w:szCs w:val="24"/>
    </w:rPr>
  </w:style>
  <w:style w:type="character" w:customStyle="1" w:styleId="FooterChar">
    <w:name w:val="Footer Char"/>
    <w:link w:val="Footer"/>
    <w:uiPriority w:val="99"/>
    <w:rsid w:val="001E5A04"/>
    <w:rPr>
      <w:rFonts w:eastAsia="Times New Roman"/>
      <w:color w:val="00000A"/>
      <w:sz w:val="24"/>
      <w:szCs w:val="24"/>
    </w:rPr>
  </w:style>
  <w:style w:type="character" w:customStyle="1" w:styleId="TitleChar">
    <w:name w:val="Title Char"/>
    <w:link w:val="Title"/>
    <w:rsid w:val="004019BA"/>
    <w:rPr>
      <w:rFonts w:eastAsia="Times New Roman"/>
      <w:color w:val="00000A"/>
      <w:sz w:val="24"/>
      <w:szCs w:val="24"/>
      <w:u w:val="single"/>
    </w:rPr>
  </w:style>
  <w:style w:type="character" w:customStyle="1" w:styleId="Heading2Char">
    <w:name w:val="Heading 2 Char"/>
    <w:link w:val="Heading2"/>
    <w:rsid w:val="0031091C"/>
    <w:rPr>
      <w:rFonts w:eastAsia="Times New Roman"/>
      <w:b/>
      <w:bCs/>
      <w:color w:val="00000A"/>
      <w:sz w:val="24"/>
      <w:szCs w:val="24"/>
    </w:rPr>
  </w:style>
  <w:style w:type="character" w:styleId="Strong">
    <w:name w:val="Strong"/>
    <w:uiPriority w:val="22"/>
    <w:qFormat/>
    <w:rsid w:val="00357882"/>
    <w:rPr>
      <w:b/>
      <w:bCs/>
    </w:rPr>
  </w:style>
  <w:style w:type="paragraph" w:customStyle="1" w:styleId="ds-markdown-paragraph">
    <w:name w:val="ds-markdown-paragraph"/>
    <w:basedOn w:val="Normal"/>
    <w:rsid w:val="00357882"/>
    <w:pPr>
      <w:spacing w:before="100" w:beforeAutospacing="1" w:after="100" w:afterAutospacing="1"/>
    </w:pPr>
    <w:rPr>
      <w:color w:val="auto"/>
    </w:rPr>
  </w:style>
  <w:style w:type="character" w:customStyle="1" w:styleId="katex-mathml">
    <w:name w:val="katex-mathml"/>
    <w:rsid w:val="00357882"/>
  </w:style>
  <w:style w:type="character" w:customStyle="1" w:styleId="mord">
    <w:name w:val="mord"/>
    <w:rsid w:val="00357882"/>
  </w:style>
  <w:style w:type="character" w:customStyle="1" w:styleId="mpunct">
    <w:name w:val="mpunct"/>
    <w:rsid w:val="00357882"/>
  </w:style>
  <w:style w:type="character" w:customStyle="1" w:styleId="d813de27">
    <w:name w:val="d813de27"/>
    <w:rsid w:val="00357882"/>
  </w:style>
  <w:style w:type="paragraph" w:styleId="HTMLPreformatted">
    <w:name w:val="HTML Preformatted"/>
    <w:basedOn w:val="Normal"/>
    <w:link w:val="HTMLPreformattedChar"/>
    <w:uiPriority w:val="99"/>
    <w:semiHidden/>
    <w:unhideWhenUsed/>
    <w:rsid w:val="0035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link w:val="HTMLPreformatted"/>
    <w:uiPriority w:val="99"/>
    <w:semiHidden/>
    <w:rsid w:val="00357882"/>
    <w:rPr>
      <w:rFonts w:ascii="Courier New" w:eastAsia="Times New Roman" w:hAnsi="Courier New" w:cs="Courier New"/>
    </w:rPr>
  </w:style>
  <w:style w:type="character" w:customStyle="1" w:styleId="token">
    <w:name w:val="token"/>
    <w:rsid w:val="00357882"/>
  </w:style>
  <w:style w:type="character" w:styleId="HTMLCode">
    <w:name w:val="HTML Code"/>
    <w:uiPriority w:val="99"/>
    <w:semiHidden/>
    <w:unhideWhenUsed/>
    <w:rsid w:val="00357882"/>
    <w:rPr>
      <w:rFonts w:ascii="Courier New" w:eastAsia="Times New Roman" w:hAnsi="Courier New" w:cs="Courier New"/>
      <w:sz w:val="20"/>
      <w:szCs w:val="20"/>
    </w:rPr>
  </w:style>
  <w:style w:type="character" w:customStyle="1" w:styleId="mopen">
    <w:name w:val="mopen"/>
    <w:rsid w:val="00357882"/>
  </w:style>
  <w:style w:type="character" w:styleId="Emphasis">
    <w:name w:val="Emphasis"/>
    <w:uiPriority w:val="20"/>
    <w:qFormat/>
    <w:rsid w:val="006E2821"/>
    <w:rPr>
      <w:i/>
      <w:iCs/>
    </w:rPr>
  </w:style>
  <w:style w:type="character" w:styleId="Hyperlink">
    <w:name w:val="Hyperlink"/>
    <w:uiPriority w:val="99"/>
    <w:semiHidden/>
    <w:unhideWhenUsed/>
    <w:rsid w:val="006E28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751955">
      <w:bodyDiv w:val="1"/>
      <w:marLeft w:val="0"/>
      <w:marRight w:val="0"/>
      <w:marTop w:val="0"/>
      <w:marBottom w:val="0"/>
      <w:divBdr>
        <w:top w:val="none" w:sz="0" w:space="0" w:color="auto"/>
        <w:left w:val="none" w:sz="0" w:space="0" w:color="auto"/>
        <w:bottom w:val="none" w:sz="0" w:space="0" w:color="auto"/>
        <w:right w:val="none" w:sz="0" w:space="0" w:color="auto"/>
      </w:divBdr>
    </w:div>
    <w:div w:id="1282345276">
      <w:bodyDiv w:val="1"/>
      <w:marLeft w:val="0"/>
      <w:marRight w:val="0"/>
      <w:marTop w:val="0"/>
      <w:marBottom w:val="0"/>
      <w:divBdr>
        <w:top w:val="none" w:sz="0" w:space="0" w:color="auto"/>
        <w:left w:val="none" w:sz="0" w:space="0" w:color="auto"/>
        <w:bottom w:val="none" w:sz="0" w:space="0" w:color="auto"/>
        <w:right w:val="none" w:sz="0" w:space="0" w:color="auto"/>
      </w:divBdr>
    </w:div>
    <w:div w:id="1419015170">
      <w:bodyDiv w:val="1"/>
      <w:marLeft w:val="0"/>
      <w:marRight w:val="0"/>
      <w:marTop w:val="0"/>
      <w:marBottom w:val="0"/>
      <w:divBdr>
        <w:top w:val="none" w:sz="0" w:space="0" w:color="auto"/>
        <w:left w:val="none" w:sz="0" w:space="0" w:color="auto"/>
        <w:bottom w:val="none" w:sz="0" w:space="0" w:color="auto"/>
        <w:right w:val="none" w:sz="0" w:space="0" w:color="auto"/>
      </w:divBdr>
      <w:divsChild>
        <w:div w:id="592398713">
          <w:marLeft w:val="0"/>
          <w:marRight w:val="0"/>
          <w:marTop w:val="0"/>
          <w:marBottom w:val="0"/>
          <w:divBdr>
            <w:top w:val="none" w:sz="0" w:space="0" w:color="auto"/>
            <w:left w:val="none" w:sz="0" w:space="0" w:color="auto"/>
            <w:bottom w:val="none" w:sz="0" w:space="0" w:color="auto"/>
            <w:right w:val="none" w:sz="0" w:space="0" w:color="auto"/>
          </w:divBdr>
          <w:divsChild>
            <w:div w:id="734013332">
              <w:marLeft w:val="0"/>
              <w:marRight w:val="0"/>
              <w:marTop w:val="0"/>
              <w:marBottom w:val="0"/>
              <w:divBdr>
                <w:top w:val="none" w:sz="0" w:space="0" w:color="auto"/>
                <w:left w:val="none" w:sz="0" w:space="0" w:color="auto"/>
                <w:bottom w:val="none" w:sz="0" w:space="0" w:color="auto"/>
                <w:right w:val="none" w:sz="0" w:space="0" w:color="auto"/>
              </w:divBdr>
            </w:div>
            <w:div w:id="2049521669">
              <w:marLeft w:val="0"/>
              <w:marRight w:val="0"/>
              <w:marTop w:val="0"/>
              <w:marBottom w:val="0"/>
              <w:divBdr>
                <w:top w:val="none" w:sz="0" w:space="0" w:color="auto"/>
                <w:left w:val="none" w:sz="0" w:space="0" w:color="auto"/>
                <w:bottom w:val="none" w:sz="0" w:space="0" w:color="auto"/>
                <w:right w:val="none" w:sz="0" w:space="0" w:color="auto"/>
              </w:divBdr>
              <w:divsChild>
                <w:div w:id="423569874">
                  <w:marLeft w:val="0"/>
                  <w:marRight w:val="0"/>
                  <w:marTop w:val="0"/>
                  <w:marBottom w:val="0"/>
                  <w:divBdr>
                    <w:top w:val="none" w:sz="0" w:space="0" w:color="auto"/>
                    <w:left w:val="none" w:sz="0" w:space="0" w:color="auto"/>
                    <w:bottom w:val="none" w:sz="0" w:space="0" w:color="auto"/>
                    <w:right w:val="none" w:sz="0" w:space="0" w:color="auto"/>
                  </w:divBdr>
                  <w:divsChild>
                    <w:div w:id="15711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7214">
      <w:bodyDiv w:val="1"/>
      <w:marLeft w:val="0"/>
      <w:marRight w:val="0"/>
      <w:marTop w:val="0"/>
      <w:marBottom w:val="0"/>
      <w:divBdr>
        <w:top w:val="none" w:sz="0" w:space="0" w:color="auto"/>
        <w:left w:val="none" w:sz="0" w:space="0" w:color="auto"/>
        <w:bottom w:val="none" w:sz="0" w:space="0" w:color="auto"/>
        <w:right w:val="none" w:sz="0" w:space="0" w:color="auto"/>
      </w:divBdr>
    </w:div>
    <w:div w:id="1994941549">
      <w:bodyDiv w:val="1"/>
      <w:marLeft w:val="0"/>
      <w:marRight w:val="0"/>
      <w:marTop w:val="0"/>
      <w:marBottom w:val="0"/>
      <w:divBdr>
        <w:top w:val="none" w:sz="0" w:space="0" w:color="auto"/>
        <w:left w:val="none" w:sz="0" w:space="0" w:color="auto"/>
        <w:bottom w:val="none" w:sz="0" w:space="0" w:color="auto"/>
        <w:right w:val="none" w:sz="0" w:space="0" w:color="auto"/>
      </w:divBdr>
    </w:div>
    <w:div w:id="2051950036">
      <w:bodyDiv w:val="1"/>
      <w:marLeft w:val="0"/>
      <w:marRight w:val="0"/>
      <w:marTop w:val="0"/>
      <w:marBottom w:val="0"/>
      <w:divBdr>
        <w:top w:val="none" w:sz="0" w:space="0" w:color="auto"/>
        <w:left w:val="none" w:sz="0" w:space="0" w:color="auto"/>
        <w:bottom w:val="none" w:sz="0" w:space="0" w:color="auto"/>
        <w:right w:val="none" w:sz="0" w:space="0" w:color="auto"/>
      </w:divBdr>
    </w:div>
    <w:div w:id="2081906039">
      <w:bodyDiv w:val="1"/>
      <w:marLeft w:val="0"/>
      <w:marRight w:val="0"/>
      <w:marTop w:val="0"/>
      <w:marBottom w:val="0"/>
      <w:divBdr>
        <w:top w:val="none" w:sz="0" w:space="0" w:color="auto"/>
        <w:left w:val="none" w:sz="0" w:space="0" w:color="auto"/>
        <w:bottom w:val="none" w:sz="0" w:space="0" w:color="auto"/>
        <w:right w:val="none" w:sz="0" w:space="0" w:color="auto"/>
      </w:divBdr>
      <w:divsChild>
        <w:div w:id="520168766">
          <w:marLeft w:val="0"/>
          <w:marRight w:val="0"/>
          <w:marTop w:val="0"/>
          <w:marBottom w:val="171"/>
          <w:divBdr>
            <w:top w:val="none" w:sz="0" w:space="0" w:color="auto"/>
            <w:left w:val="none" w:sz="0" w:space="0" w:color="auto"/>
            <w:bottom w:val="none" w:sz="0" w:space="0" w:color="auto"/>
            <w:right w:val="none" w:sz="0" w:space="0" w:color="auto"/>
          </w:divBdr>
          <w:divsChild>
            <w:div w:id="24214828">
              <w:marLeft w:val="0"/>
              <w:marRight w:val="0"/>
              <w:marTop w:val="0"/>
              <w:marBottom w:val="0"/>
              <w:divBdr>
                <w:top w:val="none" w:sz="0" w:space="0" w:color="auto"/>
                <w:left w:val="none" w:sz="0" w:space="0" w:color="auto"/>
                <w:bottom w:val="none" w:sz="0" w:space="0" w:color="auto"/>
                <w:right w:val="none" w:sz="0" w:space="0" w:color="auto"/>
              </w:divBdr>
              <w:divsChild>
                <w:div w:id="1608073214">
                  <w:marLeft w:val="0"/>
                  <w:marRight w:val="0"/>
                  <w:marTop w:val="0"/>
                  <w:marBottom w:val="0"/>
                  <w:divBdr>
                    <w:top w:val="none" w:sz="0" w:space="0" w:color="auto"/>
                    <w:left w:val="none" w:sz="0" w:space="0" w:color="auto"/>
                    <w:bottom w:val="none" w:sz="0" w:space="0" w:color="auto"/>
                    <w:right w:val="none" w:sz="0" w:space="0" w:color="auto"/>
                  </w:divBdr>
                  <w:divsChild>
                    <w:div w:id="673532589">
                      <w:marLeft w:val="0"/>
                      <w:marRight w:val="0"/>
                      <w:marTop w:val="0"/>
                      <w:marBottom w:val="0"/>
                      <w:divBdr>
                        <w:top w:val="none" w:sz="0" w:space="0" w:color="auto"/>
                        <w:left w:val="none" w:sz="0" w:space="0" w:color="auto"/>
                        <w:bottom w:val="none" w:sz="0" w:space="0" w:color="auto"/>
                        <w:right w:val="none" w:sz="0" w:space="0" w:color="auto"/>
                      </w:divBdr>
                      <w:divsChild>
                        <w:div w:id="1600285874">
                          <w:marLeft w:val="0"/>
                          <w:marRight w:val="0"/>
                          <w:marTop w:val="0"/>
                          <w:marBottom w:val="0"/>
                          <w:divBdr>
                            <w:top w:val="none" w:sz="0" w:space="0" w:color="auto"/>
                            <w:left w:val="none" w:sz="0" w:space="0" w:color="auto"/>
                            <w:bottom w:val="none" w:sz="0" w:space="0" w:color="auto"/>
                            <w:right w:val="none" w:sz="0" w:space="0" w:color="auto"/>
                          </w:divBdr>
                        </w:div>
                        <w:div w:id="1323773406">
                          <w:marLeft w:val="0"/>
                          <w:marRight w:val="0"/>
                          <w:marTop w:val="0"/>
                          <w:marBottom w:val="0"/>
                          <w:divBdr>
                            <w:top w:val="none" w:sz="0" w:space="0" w:color="auto"/>
                            <w:left w:val="none" w:sz="0" w:space="0" w:color="auto"/>
                            <w:bottom w:val="none" w:sz="0" w:space="0" w:color="auto"/>
                            <w:right w:val="none" w:sz="0" w:space="0" w:color="auto"/>
                          </w:divBdr>
                          <w:divsChild>
                            <w:div w:id="445542934">
                              <w:marLeft w:val="0"/>
                              <w:marRight w:val="0"/>
                              <w:marTop w:val="0"/>
                              <w:marBottom w:val="0"/>
                              <w:divBdr>
                                <w:top w:val="none" w:sz="0" w:space="0" w:color="auto"/>
                                <w:left w:val="none" w:sz="0" w:space="0" w:color="auto"/>
                                <w:bottom w:val="none" w:sz="0" w:space="0" w:color="auto"/>
                                <w:right w:val="none" w:sz="0" w:space="0" w:color="auto"/>
                              </w:divBdr>
                              <w:divsChild>
                                <w:div w:id="420882634">
                                  <w:marLeft w:val="0"/>
                                  <w:marRight w:val="120"/>
                                  <w:marTop w:val="0"/>
                                  <w:marBottom w:val="0"/>
                                  <w:divBdr>
                                    <w:top w:val="none" w:sz="0" w:space="0" w:color="auto"/>
                                    <w:left w:val="none" w:sz="0" w:space="0" w:color="auto"/>
                                    <w:bottom w:val="none" w:sz="0" w:space="0" w:color="auto"/>
                                    <w:right w:val="none" w:sz="0" w:space="0" w:color="auto"/>
                                  </w:divBdr>
                                </w:div>
                                <w:div w:id="19482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60689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aavso.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tellarium.org"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C9968BF-FD74-4392-94A7-886FAEA39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3404</Words>
  <Characters>19409</Characters>
  <Application>Microsoft Office Word</Application>
  <DocSecurity>0</DocSecurity>
  <Lines>161</Lines>
  <Paragraphs>45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Sinhgad College of Engineering , Pune</vt:lpstr>
      <vt:lpstr>    DEPARTMENT OF COMPUTER ENGINEERING</vt:lpstr>
      <vt:lpstr>Appendix</vt:lpstr>
      <vt:lpstr>    Appendix A: Problem Statement Feasibility Assessment</vt:lpstr>
      <vt:lpstr>    Appendix B: Details of Paper Publication</vt:lpstr>
      <vt:lpstr>    Appendix C: Plagiarism Report of Project Report</vt:lpstr>
      <vt:lpstr>        References:</vt:lpstr>
    </vt:vector>
  </TitlesOfParts>
  <Company>IT Dept, SCOE</Company>
  <LinksUpToDate>false</LinksUpToDate>
  <CharactersWithSpaces>22768</CharactersWithSpaces>
  <SharedDoc>false</SharedDoc>
  <HLinks>
    <vt:vector size="18" baseType="variant">
      <vt:variant>
        <vt:i4>2687024</vt:i4>
      </vt:variant>
      <vt:variant>
        <vt:i4>6</vt:i4>
      </vt:variant>
      <vt:variant>
        <vt:i4>0</vt:i4>
      </vt:variant>
      <vt:variant>
        <vt:i4>5</vt:i4>
      </vt:variant>
      <vt:variant>
        <vt:lpwstr>https://www.aavso.org/</vt:lpwstr>
      </vt:variant>
      <vt:variant>
        <vt:lpwstr/>
      </vt:variant>
      <vt:variant>
        <vt:i4>6553697</vt:i4>
      </vt:variant>
      <vt:variant>
        <vt:i4>3</vt:i4>
      </vt:variant>
      <vt:variant>
        <vt:i4>0</vt:i4>
      </vt:variant>
      <vt:variant>
        <vt:i4>5</vt:i4>
      </vt:variant>
      <vt:variant>
        <vt:lpwstr>https://stellarium.org/</vt:lpwstr>
      </vt:variant>
      <vt:variant>
        <vt:lpwstr/>
      </vt:variant>
      <vt:variant>
        <vt:i4>852062</vt:i4>
      </vt:variant>
      <vt:variant>
        <vt:i4>2599</vt:i4>
      </vt:variant>
      <vt:variant>
        <vt:i4>1025</vt:i4>
      </vt:variant>
      <vt:variant>
        <vt:i4>1</vt:i4>
      </vt:variant>
      <vt:variant>
        <vt:lpwstr>http://www.viit.ac.in/images/logo.png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College of Engineering , Pune</dc:title>
  <dc:subject/>
  <dc:creator>HP</dc:creator>
  <cp:keywords/>
  <cp:lastModifiedBy>Nirbhay Thoke</cp:lastModifiedBy>
  <cp:revision>2</cp:revision>
  <cp:lastPrinted>2013-09-20T22:13:00Z</cp:lastPrinted>
  <dcterms:created xsi:type="dcterms:W3CDTF">2025-04-28T09:07:00Z</dcterms:created>
  <dcterms:modified xsi:type="dcterms:W3CDTF">2025-04-28T09:07:00Z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IT Dept, SCOE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