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User-agent: *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Allow: /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Disallow: /api/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Disallow: /admin/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Disallow: /private/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Disallow: /config/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Disallow: /*?* (disallow crawl of URL parameters to avoid duplicate content)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Specific Bot Settings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User-agent: Googlebot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Allow: /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User-agent: Bingbot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Allow: /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Sitemap: https://jiyaaninstitute.in/sitemap.xml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