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JobTrend</w:t>
      </w:r>
    </w:p>
    <w:p>
      <w:pPr>
        <w:jc w:val="center"/>
      </w:pPr>
      <w:r>
        <w:rPr>
          <w:b/>
          <w:sz w:val="28"/>
        </w:rPr>
        <w:t>Job Market Intelligence &amp; Career Platform</w:t>
        <w:br/>
        <w:t>Data Insights Report</w:t>
      </w:r>
    </w:p>
    <w:p>
      <w:pPr>
        <w:jc w:val="center"/>
      </w:pPr>
      <w:r>
        <w:rPr>
          <w:i/>
        </w:rPr>
        <w:t>Dataset: 100,000 technology job records | Period: January–May 2026</w:t>
      </w:r>
    </w:p>
    <w:p>
      <w:pPr>
        <w:pStyle w:val="Heading1"/>
      </w:pPr>
      <w:r>
        <w:t>1. Executive Summary</w:t>
      </w:r>
    </w:p>
    <w:p>
      <w:r>
        <w:t>This report summarizes the analytical findings produced during the JobTrend project. The analysis covers job categories, skills, experience level, work mode, locations, salaries, posting trends, and a short-term demand-forecasting prototype. The goal is to convert raw job data into product insights for career exploration and skill-gap analysis.</w:t>
      </w:r>
    </w:p>
    <w:p>
      <w:pPr>
        <w:pStyle w:val="Heading1"/>
      </w:pPr>
      <w:r>
        <w:t>2. Dataset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Rows</w:t>
            </w:r>
          </w:p>
        </w:tc>
        <w:tc>
          <w:tcPr>
            <w:tcW w:type="dxa" w:w="4968"/>
          </w:tcPr>
          <w:p>
            <w:r>
              <w:t>100,000</w:t>
            </w:r>
          </w:p>
        </w:tc>
      </w:tr>
      <w:tr>
        <w:tc>
          <w:tcPr>
            <w:tcW w:type="dxa" w:w="4968"/>
          </w:tcPr>
          <w:p>
            <w:r>
              <w:t>Columns</w:t>
            </w:r>
          </w:p>
        </w:tc>
        <w:tc>
          <w:tcPr>
            <w:tcW w:type="dxa" w:w="4968"/>
          </w:tcPr>
          <w:p>
            <w:r>
              <w:t>33</w:t>
            </w:r>
          </w:p>
        </w:tc>
      </w:tr>
      <w:tr>
        <w:tc>
          <w:tcPr>
            <w:tcW w:type="dxa" w:w="4968"/>
          </w:tcPr>
          <w:p>
            <w:r>
              <w:t>Posting-date range</w:t>
            </w:r>
          </w:p>
        </w:tc>
        <w:tc>
          <w:tcPr>
            <w:tcW w:type="dxa" w:w="4968"/>
          </w:tcPr>
          <w:p>
            <w:r>
              <w:t>1 January 2026 – 30 May 2026</w:t>
            </w:r>
          </w:p>
        </w:tc>
      </w:tr>
      <w:tr>
        <w:tc>
          <w:tcPr>
            <w:tcW w:type="dxa" w:w="4968"/>
          </w:tcPr>
          <w:p>
            <w:r>
              <w:t>Unique posting dates</w:t>
            </w:r>
          </w:p>
        </w:tc>
        <w:tc>
          <w:tcPr>
            <w:tcW w:type="dxa" w:w="4968"/>
          </w:tcPr>
          <w:p>
            <w:r>
              <w:t>150</w:t>
            </w:r>
          </w:p>
        </w:tc>
      </w:tr>
      <w:tr>
        <w:tc>
          <w:tcPr>
            <w:tcW w:type="dxa" w:w="4968"/>
          </w:tcPr>
          <w:p>
            <w:r>
              <w:t>Duplicate rows</w:t>
            </w:r>
          </w:p>
        </w:tc>
        <w:tc>
          <w:tcPr>
            <w:tcW w:type="dxa" w:w="4968"/>
          </w:tcPr>
          <w:p>
            <w:r>
              <w:t>0</w:t>
            </w:r>
          </w:p>
        </w:tc>
      </w:tr>
      <w:tr>
        <w:tc>
          <w:tcPr>
            <w:tcW w:type="dxa" w:w="4968"/>
          </w:tcPr>
          <w:p>
            <w:r>
              <w:t>Missing values after cleaning</w:t>
            </w:r>
          </w:p>
        </w:tc>
        <w:tc>
          <w:tcPr>
            <w:tcW w:type="dxa" w:w="4968"/>
          </w:tcPr>
          <w:p>
            <w:r>
              <w:t>0</w:t>
            </w:r>
          </w:p>
        </w:tc>
      </w:tr>
      <w:tr>
        <w:tc>
          <w:tcPr>
            <w:tcW w:type="dxa" w:w="4968"/>
          </w:tcPr>
          <w:p>
            <w:r>
              <w:t>Unique skills identified</w:t>
            </w:r>
          </w:p>
        </w:tc>
        <w:tc>
          <w:tcPr>
            <w:tcW w:type="dxa" w:w="4968"/>
          </w:tcPr>
          <w:p>
            <w:r>
              <w:t>40</w:t>
            </w:r>
          </w:p>
        </w:tc>
      </w:tr>
    </w:tbl>
    <w:p>
      <w:pPr>
        <w:pStyle w:val="Heading1"/>
      </w:pPr>
      <w:r>
        <w:t>3. Job Demand by Category</w:t>
      </w:r>
    </w:p>
    <w:p>
      <w:r>
        <w:t>The six categories are relatively balanced. These counts describe this development dataset and should not be interpreted as a real-world ranking of Indian job demand.</w:t>
      </w:r>
    </w:p>
    <w:tbl>
      <w:tblPr>
        <w:tblStyle w:val="TableGrid"/>
        <w:tblW w:type="auto" w:w="0"/>
        <w:jc w:val="center"/>
        <w:tblLook w:firstColumn="1" w:firstRow="1" w:lastColumn="0" w:lastRow="0" w:noHBand="0" w:noVBand="1" w:val="04A0"/>
      </w:tblPr>
      <w:tblGrid>
        <w:gridCol w:w="4968"/>
        <w:gridCol w:w="4968"/>
      </w:tblGrid>
      <w:tr>
        <w:tc>
          <w:tcPr>
            <w:tcW w:type="dxa" w:w="4968"/>
          </w:tcPr>
          <w:p>
            <w:r>
              <w:t>Job Category</w:t>
            </w:r>
          </w:p>
        </w:tc>
        <w:tc>
          <w:tcPr>
            <w:tcW w:type="dxa" w:w="4968"/>
          </w:tcPr>
          <w:p>
            <w:r>
              <w:t>Job Count</w:t>
            </w:r>
          </w:p>
        </w:tc>
      </w:tr>
      <w:tr>
        <w:tc>
          <w:tcPr>
            <w:tcW w:type="dxa" w:w="4968"/>
          </w:tcPr>
          <w:p>
            <w:r>
              <w:t>Web Development</w:t>
            </w:r>
          </w:p>
        </w:tc>
        <w:tc>
          <w:tcPr>
            <w:tcW w:type="dxa" w:w="4968"/>
          </w:tcPr>
          <w:p>
            <w:r>
              <w:t>16,872</w:t>
            </w:r>
          </w:p>
        </w:tc>
      </w:tr>
      <w:tr>
        <w:tc>
          <w:tcPr>
            <w:tcW w:type="dxa" w:w="4968"/>
          </w:tcPr>
          <w:p>
            <w:r>
              <w:t>AI / ML Engineering</w:t>
            </w:r>
          </w:p>
        </w:tc>
        <w:tc>
          <w:tcPr>
            <w:tcW w:type="dxa" w:w="4968"/>
          </w:tcPr>
          <w:p>
            <w:r>
              <w:t>16,787</w:t>
            </w:r>
          </w:p>
        </w:tc>
      </w:tr>
      <w:tr>
        <w:tc>
          <w:tcPr>
            <w:tcW w:type="dxa" w:w="4968"/>
          </w:tcPr>
          <w:p>
            <w:r>
              <w:t>Cloud Architecture</w:t>
            </w:r>
          </w:p>
        </w:tc>
        <w:tc>
          <w:tcPr>
            <w:tcW w:type="dxa" w:w="4968"/>
          </w:tcPr>
          <w:p>
            <w:r>
              <w:t>16,782</w:t>
            </w:r>
          </w:p>
        </w:tc>
      </w:tr>
      <w:tr>
        <w:tc>
          <w:tcPr>
            <w:tcW w:type="dxa" w:w="4968"/>
          </w:tcPr>
          <w:p>
            <w:r>
              <w:t>DevOps Core</w:t>
            </w:r>
          </w:p>
        </w:tc>
        <w:tc>
          <w:tcPr>
            <w:tcW w:type="dxa" w:w="4968"/>
          </w:tcPr>
          <w:p>
            <w:r>
              <w:t>16,697</w:t>
            </w:r>
          </w:p>
        </w:tc>
      </w:tr>
      <w:tr>
        <w:tc>
          <w:tcPr>
            <w:tcW w:type="dxa" w:w="4968"/>
          </w:tcPr>
          <w:p>
            <w:r>
              <w:t>Cybersecurity</w:t>
            </w:r>
          </w:p>
        </w:tc>
        <w:tc>
          <w:tcPr>
            <w:tcW w:type="dxa" w:w="4968"/>
          </w:tcPr>
          <w:p>
            <w:r>
              <w:t>16,437</w:t>
            </w:r>
          </w:p>
        </w:tc>
      </w:tr>
      <w:tr>
        <w:tc>
          <w:tcPr>
            <w:tcW w:type="dxa" w:w="4968"/>
          </w:tcPr>
          <w:p>
            <w:r>
              <w:t>Data Science</w:t>
            </w:r>
          </w:p>
        </w:tc>
        <w:tc>
          <w:tcPr>
            <w:tcW w:type="dxa" w:w="4968"/>
          </w:tcPr>
          <w:p>
            <w:r>
              <w:t>16,425</w:t>
            </w:r>
          </w:p>
        </w:tc>
      </w:tr>
    </w:tbl>
    <w:p>
      <w:r>
        <w:t>Insight: Job volume is distributed fairly evenly, so JobTrend should let users explore categories rather than present these small differences as definitive market rankings.</w:t>
      </w:r>
    </w:p>
    <w:p>
      <w:pPr>
        <w:pStyle w:val="Heading1"/>
      </w:pPr>
      <w:r>
        <w:t>4. Most Demanded Skills</w:t>
      </w:r>
    </w:p>
    <w:tbl>
      <w:tblPr>
        <w:tblStyle w:val="TableGrid"/>
        <w:tblW w:type="auto" w:w="0"/>
        <w:jc w:val="center"/>
        <w:tblLook w:firstColumn="1" w:firstRow="1" w:lastColumn="0" w:lastRow="0" w:noHBand="0" w:noVBand="1" w:val="04A0"/>
      </w:tblPr>
      <w:tblGrid>
        <w:gridCol w:w="4968"/>
        <w:gridCol w:w="4968"/>
      </w:tblGrid>
      <w:tr>
        <w:tc>
          <w:tcPr>
            <w:tcW w:type="dxa" w:w="4968"/>
          </w:tcPr>
          <w:p>
            <w:r>
              <w:t>Skill</w:t>
            </w:r>
          </w:p>
        </w:tc>
        <w:tc>
          <w:tcPr>
            <w:tcW w:type="dxa" w:w="4968"/>
          </w:tcPr>
          <w:p>
            <w:r>
              <w:t>Jobs containing skill</w:t>
            </w:r>
          </w:p>
        </w:tc>
      </w:tr>
      <w:tr>
        <w:tc>
          <w:tcPr>
            <w:tcW w:type="dxa" w:w="4968"/>
          </w:tcPr>
          <w:p>
            <w:r>
              <w:t>Python</w:t>
            </w:r>
          </w:p>
        </w:tc>
        <w:tc>
          <w:tcPr>
            <w:tcW w:type="dxa" w:w="4968"/>
          </w:tcPr>
          <w:p>
            <w:r>
              <w:t>33,212</w:t>
            </w:r>
          </w:p>
        </w:tc>
      </w:tr>
      <w:tr>
        <w:tc>
          <w:tcPr>
            <w:tcW w:type="dxa" w:w="4968"/>
          </w:tcPr>
          <w:p>
            <w:r>
              <w:t>Linux</w:t>
            </w:r>
          </w:p>
        </w:tc>
        <w:tc>
          <w:tcPr>
            <w:tcW w:type="dxa" w:w="4968"/>
          </w:tcPr>
          <w:p>
            <w:r>
              <w:t>33,134</w:t>
            </w:r>
          </w:p>
        </w:tc>
      </w:tr>
    </w:tbl>
    <w:p>
      <w:r>
        <w:t>Python and Linux are the two skills with meaningful presence across multiple technology domains. Python is associated particularly with Data Science and AI/ML, while Linux appears strongly in DevOps and Cybersecurity.</w:t>
      </w:r>
    </w:p>
    <w:p>
      <w:pPr>
        <w:pStyle w:val="Heading1"/>
      </w:pPr>
      <w:r>
        <w:t>5. Data Science Skill Requirements</w:t>
      </w:r>
    </w:p>
    <w:p>
      <w:r>
        <w:t>The Data Science category consistently contains:</w:t>
      </w:r>
    </w:p>
    <w:p>
      <w:r>
        <w:t>Python • SQL • Tableau • Power BI • Pandas • NumPy • Excel</w:t>
      </w:r>
    </w:p>
    <w:p>
      <w:r>
        <w:t>Product insight: these requirements can power the Skill Gap feature, allowing users to compare their current skills with skills associated with a selected role.</w:t>
      </w:r>
    </w:p>
    <w:p>
      <w:pPr>
        <w:pStyle w:val="Heading1"/>
      </w:pPr>
      <w:r>
        <w:t>6. Fresher Opportunities</w:t>
      </w:r>
    </w:p>
    <w:p>
      <w:r>
        <w:t>40,129 records are labelled Freshers / Entry Level, approximately 40% of the dataset. The fresher share is similar across categories.</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Fresher Jobs</w:t>
            </w:r>
          </w:p>
        </w:tc>
      </w:tr>
      <w:tr>
        <w:tc>
          <w:tcPr>
            <w:tcW w:type="dxa" w:w="4968"/>
          </w:tcPr>
          <w:p>
            <w:r>
              <w:t>Web Development</w:t>
            </w:r>
          </w:p>
        </w:tc>
        <w:tc>
          <w:tcPr>
            <w:tcW w:type="dxa" w:w="4968"/>
          </w:tcPr>
          <w:p>
            <w:r>
              <w:t>6,807</w:t>
            </w:r>
          </w:p>
        </w:tc>
      </w:tr>
      <w:tr>
        <w:tc>
          <w:tcPr>
            <w:tcW w:type="dxa" w:w="4968"/>
          </w:tcPr>
          <w:p>
            <w:r>
              <w:t>AI / ML Engineering</w:t>
            </w:r>
          </w:p>
        </w:tc>
        <w:tc>
          <w:tcPr>
            <w:tcW w:type="dxa" w:w="4968"/>
          </w:tcPr>
          <w:p>
            <w:r>
              <w:t>6,779</w:t>
            </w:r>
          </w:p>
        </w:tc>
      </w:tr>
      <w:tr>
        <w:tc>
          <w:tcPr>
            <w:tcW w:type="dxa" w:w="4968"/>
          </w:tcPr>
          <w:p>
            <w:r>
              <w:t>Cloud Architecture</w:t>
            </w:r>
          </w:p>
        </w:tc>
        <w:tc>
          <w:tcPr>
            <w:tcW w:type="dxa" w:w="4968"/>
          </w:tcPr>
          <w:p>
            <w:r>
              <w:t>6,704</w:t>
            </w:r>
          </w:p>
        </w:tc>
      </w:tr>
      <w:tr>
        <w:tc>
          <w:tcPr>
            <w:tcW w:type="dxa" w:w="4968"/>
          </w:tcPr>
          <w:p>
            <w:r>
              <w:t>DevOps Core</w:t>
            </w:r>
          </w:p>
        </w:tc>
        <w:tc>
          <w:tcPr>
            <w:tcW w:type="dxa" w:w="4968"/>
          </w:tcPr>
          <w:p>
            <w:r>
              <w:t>6,662</w:t>
            </w:r>
          </w:p>
        </w:tc>
      </w:tr>
      <w:tr>
        <w:tc>
          <w:tcPr>
            <w:tcW w:type="dxa" w:w="4968"/>
          </w:tcPr>
          <w:p>
            <w:r>
              <w:t>Data Science</w:t>
            </w:r>
          </w:p>
        </w:tc>
        <w:tc>
          <w:tcPr>
            <w:tcW w:type="dxa" w:w="4968"/>
          </w:tcPr>
          <w:p>
            <w:r>
              <w:t>6,632</w:t>
            </w:r>
          </w:p>
        </w:tc>
      </w:tr>
      <w:tr>
        <w:tc>
          <w:tcPr>
            <w:tcW w:type="dxa" w:w="4968"/>
          </w:tcPr>
          <w:p>
            <w:r>
              <w:t>Cybersecurity</w:t>
            </w:r>
          </w:p>
        </w:tc>
        <w:tc>
          <w:tcPr>
            <w:tcW w:type="dxa" w:w="4968"/>
          </w:tcPr>
          <w:p>
            <w:r>
              <w:t>6,545</w:t>
            </w:r>
          </w:p>
        </w:tc>
      </w:tr>
    </w:tbl>
    <w:p>
      <w:r>
        <w:t>Limitation: because the dataset is highly structured and balanced, this percentage should not be interpreted as the actual percentage of fresher jobs in India.</w:t>
      </w:r>
    </w:p>
    <w:p>
      <w:pPr>
        <w:pStyle w:val="Heading1"/>
      </w:pPr>
      <w:r>
        <w:t>7. Work Mode</w:t>
      </w:r>
    </w:p>
    <w:tbl>
      <w:tblPr>
        <w:tblStyle w:val="TableGrid"/>
        <w:tblW w:type="auto" w:w="0"/>
        <w:jc w:val="center"/>
        <w:tblLook w:firstColumn="1" w:firstRow="1" w:lastColumn="0" w:lastRow="0" w:noHBand="0" w:noVBand="1" w:val="04A0"/>
      </w:tblPr>
      <w:tblGrid>
        <w:gridCol w:w="4968"/>
        <w:gridCol w:w="4968"/>
      </w:tblGrid>
      <w:tr>
        <w:tc>
          <w:tcPr>
            <w:tcW w:type="dxa" w:w="4968"/>
          </w:tcPr>
          <w:p>
            <w:r>
              <w:t>Work Mode</w:t>
            </w:r>
          </w:p>
        </w:tc>
        <w:tc>
          <w:tcPr>
            <w:tcW w:type="dxa" w:w="4968"/>
          </w:tcPr>
          <w:p>
            <w:r>
              <w:t>Job Count</w:t>
            </w:r>
          </w:p>
        </w:tc>
      </w:tr>
      <w:tr>
        <w:tc>
          <w:tcPr>
            <w:tcW w:type="dxa" w:w="4968"/>
          </w:tcPr>
          <w:p>
            <w:r>
              <w:t>Remote</w:t>
            </w:r>
          </w:p>
        </w:tc>
        <w:tc>
          <w:tcPr>
            <w:tcW w:type="dxa" w:w="4968"/>
          </w:tcPr>
          <w:p>
            <w:r>
              <w:t>40,018</w:t>
            </w:r>
          </w:p>
        </w:tc>
      </w:tr>
      <w:tr>
        <w:tc>
          <w:tcPr>
            <w:tcW w:type="dxa" w:w="4968"/>
          </w:tcPr>
          <w:p>
            <w:r>
              <w:t>Hybrid</w:t>
            </w:r>
          </w:p>
        </w:tc>
        <w:tc>
          <w:tcPr>
            <w:tcW w:type="dxa" w:w="4968"/>
          </w:tcPr>
          <w:p>
            <w:r>
              <w:t>39,654</w:t>
            </w:r>
          </w:p>
        </w:tc>
      </w:tr>
      <w:tr>
        <w:tc>
          <w:tcPr>
            <w:tcW w:type="dxa" w:w="4968"/>
          </w:tcPr>
          <w:p>
            <w:r>
              <w:t>On-site</w:t>
            </w:r>
          </w:p>
        </w:tc>
        <w:tc>
          <w:tcPr>
            <w:tcW w:type="dxa" w:w="4968"/>
          </w:tcPr>
          <w:p>
            <w:r>
              <w:t>20,328</w:t>
            </w:r>
          </w:p>
        </w:tc>
      </w:tr>
    </w:tbl>
    <w:p>
      <w:r>
        <w:t>Insight: Remote and hybrid roles account for most records in this dataset. Work mode is therefore a useful dashboard filter.</w:t>
      </w:r>
    </w:p>
    <w:p>
      <w:pPr>
        <w:pStyle w:val="Heading1"/>
      </w:pPr>
      <w:r>
        <w:t>8. Location Insights</w:t>
      </w:r>
    </w:p>
    <w:tbl>
      <w:tblPr>
        <w:tblStyle w:val="TableGrid"/>
        <w:tblW w:type="auto" w:w="0"/>
        <w:jc w:val="center"/>
        <w:tblLook w:firstColumn="1" w:firstRow="1" w:lastColumn="0" w:lastRow="0" w:noHBand="0" w:noVBand="1" w:val="04A0"/>
      </w:tblPr>
      <w:tblGrid>
        <w:gridCol w:w="4968"/>
        <w:gridCol w:w="4968"/>
      </w:tblGrid>
      <w:tr>
        <w:tc>
          <w:tcPr>
            <w:tcW w:type="dxa" w:w="4968"/>
          </w:tcPr>
          <w:p>
            <w:r>
              <w:t>City</w:t>
            </w:r>
          </w:p>
        </w:tc>
        <w:tc>
          <w:tcPr>
            <w:tcW w:type="dxa" w:w="4968"/>
          </w:tcPr>
          <w:p>
            <w:r>
              <w:t>Job Count</w:t>
            </w:r>
          </w:p>
        </w:tc>
      </w:tr>
      <w:tr>
        <w:tc>
          <w:tcPr>
            <w:tcW w:type="dxa" w:w="4968"/>
          </w:tcPr>
          <w:p>
            <w:r>
              <w:t>Chennai</w:t>
            </w:r>
          </w:p>
        </w:tc>
        <w:tc>
          <w:tcPr>
            <w:tcW w:type="dxa" w:w="4968"/>
          </w:tcPr>
          <w:p>
            <w:r>
              <w:t>12,636</w:t>
            </w:r>
          </w:p>
        </w:tc>
      </w:tr>
      <w:tr>
        <w:tc>
          <w:tcPr>
            <w:tcW w:type="dxa" w:w="4968"/>
          </w:tcPr>
          <w:p>
            <w:r>
              <w:t>Noida</w:t>
            </w:r>
          </w:p>
        </w:tc>
        <w:tc>
          <w:tcPr>
            <w:tcW w:type="dxa" w:w="4968"/>
          </w:tcPr>
          <w:p>
            <w:r>
              <w:t>12,622</w:t>
            </w:r>
          </w:p>
        </w:tc>
      </w:tr>
      <w:tr>
        <w:tc>
          <w:tcPr>
            <w:tcW w:type="dxa" w:w="4968"/>
          </w:tcPr>
          <w:p>
            <w:r>
              <w:t>Gurgaon</w:t>
            </w:r>
          </w:p>
        </w:tc>
        <w:tc>
          <w:tcPr>
            <w:tcW w:type="dxa" w:w="4968"/>
          </w:tcPr>
          <w:p>
            <w:r>
              <w:t>12,521</w:t>
            </w:r>
          </w:p>
        </w:tc>
      </w:tr>
      <w:tr>
        <w:tc>
          <w:tcPr>
            <w:tcW w:type="dxa" w:w="4968"/>
          </w:tcPr>
          <w:p>
            <w:r>
              <w:t>Delhi NCR</w:t>
            </w:r>
          </w:p>
        </w:tc>
        <w:tc>
          <w:tcPr>
            <w:tcW w:type="dxa" w:w="4968"/>
          </w:tcPr>
          <w:p>
            <w:r>
              <w:t>12,515</w:t>
            </w:r>
          </w:p>
        </w:tc>
      </w:tr>
      <w:tr>
        <w:tc>
          <w:tcPr>
            <w:tcW w:type="dxa" w:w="4968"/>
          </w:tcPr>
          <w:p>
            <w:r>
              <w:t>Pune</w:t>
            </w:r>
          </w:p>
        </w:tc>
        <w:tc>
          <w:tcPr>
            <w:tcW w:type="dxa" w:w="4968"/>
          </w:tcPr>
          <w:p>
            <w:r>
              <w:t>12,452</w:t>
            </w:r>
          </w:p>
        </w:tc>
      </w:tr>
      <w:tr>
        <w:tc>
          <w:tcPr>
            <w:tcW w:type="dxa" w:w="4968"/>
          </w:tcPr>
          <w:p>
            <w:r>
              <w:t>Mumbai</w:t>
            </w:r>
          </w:p>
        </w:tc>
        <w:tc>
          <w:tcPr>
            <w:tcW w:type="dxa" w:w="4968"/>
          </w:tcPr>
          <w:p>
            <w:r>
              <w:t>12,443</w:t>
            </w:r>
          </w:p>
        </w:tc>
      </w:tr>
      <w:tr>
        <w:tc>
          <w:tcPr>
            <w:tcW w:type="dxa" w:w="4968"/>
          </w:tcPr>
          <w:p>
            <w:r>
              <w:t>Hyderabad</w:t>
            </w:r>
          </w:p>
        </w:tc>
        <w:tc>
          <w:tcPr>
            <w:tcW w:type="dxa" w:w="4968"/>
          </w:tcPr>
          <w:p>
            <w:r>
              <w:t>12,439</w:t>
            </w:r>
          </w:p>
        </w:tc>
      </w:tr>
      <w:tr>
        <w:tc>
          <w:tcPr>
            <w:tcW w:type="dxa" w:w="4968"/>
          </w:tcPr>
          <w:p>
            <w:r>
              <w:t>Bangalore</w:t>
            </w:r>
          </w:p>
        </w:tc>
        <w:tc>
          <w:tcPr>
            <w:tcW w:type="dxa" w:w="4968"/>
          </w:tcPr>
          <w:p>
            <w:r>
              <w:t>12,372</w:t>
            </w:r>
          </w:p>
        </w:tc>
      </w:tr>
    </w:tbl>
    <w:p>
      <w:r>
        <w:t>Insight: city volumes are very similar. Location is more useful as an exploration/filter dimension than as a strong ranking signal in this dataset.</w:t>
      </w:r>
    </w:p>
    <w:p>
      <w:pPr>
        <w:pStyle w:val="Heading1"/>
      </w:pPr>
      <w:r>
        <w:t>9. Monthly Job Posting Trend</w:t>
      </w:r>
    </w:p>
    <w:tbl>
      <w:tblPr>
        <w:tblStyle w:val="TableGrid"/>
        <w:tblW w:type="auto" w:w="0"/>
        <w:jc w:val="center"/>
        <w:tblLook w:firstColumn="1" w:firstRow="1" w:lastColumn="0" w:lastRow="0" w:noHBand="0" w:noVBand="1" w:val="04A0"/>
      </w:tblPr>
      <w:tblGrid>
        <w:gridCol w:w="4968"/>
        <w:gridCol w:w="4968"/>
      </w:tblGrid>
      <w:tr>
        <w:tc>
          <w:tcPr>
            <w:tcW w:type="dxa" w:w="4968"/>
          </w:tcPr>
          <w:p>
            <w:r>
              <w:t>Month</w:t>
            </w:r>
          </w:p>
        </w:tc>
        <w:tc>
          <w:tcPr>
            <w:tcW w:type="dxa" w:w="4968"/>
          </w:tcPr>
          <w:p>
            <w:r>
              <w:t>Job Count</w:t>
            </w:r>
          </w:p>
        </w:tc>
      </w:tr>
      <w:tr>
        <w:tc>
          <w:tcPr>
            <w:tcW w:type="dxa" w:w="4968"/>
          </w:tcPr>
          <w:p>
            <w:r>
              <w:t>January 2026</w:t>
            </w:r>
          </w:p>
        </w:tc>
        <w:tc>
          <w:tcPr>
            <w:tcW w:type="dxa" w:w="4968"/>
          </w:tcPr>
          <w:p>
            <w:r>
              <w:t>20,643</w:t>
            </w:r>
          </w:p>
        </w:tc>
      </w:tr>
      <w:tr>
        <w:tc>
          <w:tcPr>
            <w:tcW w:type="dxa" w:w="4968"/>
          </w:tcPr>
          <w:p>
            <w:r>
              <w:t>February 2026</w:t>
            </w:r>
          </w:p>
        </w:tc>
        <w:tc>
          <w:tcPr>
            <w:tcW w:type="dxa" w:w="4968"/>
          </w:tcPr>
          <w:p>
            <w:r>
              <w:t>18,787</w:t>
            </w:r>
          </w:p>
        </w:tc>
      </w:tr>
      <w:tr>
        <w:tc>
          <w:tcPr>
            <w:tcW w:type="dxa" w:w="4968"/>
          </w:tcPr>
          <w:p>
            <w:r>
              <w:t>March 2026</w:t>
            </w:r>
          </w:p>
        </w:tc>
        <w:tc>
          <w:tcPr>
            <w:tcW w:type="dxa" w:w="4968"/>
          </w:tcPr>
          <w:p>
            <w:r>
              <w:t>20,507</w:t>
            </w:r>
          </w:p>
        </w:tc>
      </w:tr>
      <w:tr>
        <w:tc>
          <w:tcPr>
            <w:tcW w:type="dxa" w:w="4968"/>
          </w:tcPr>
          <w:p>
            <w:r>
              <w:t>April 2026</w:t>
            </w:r>
          </w:p>
        </w:tc>
        <w:tc>
          <w:tcPr>
            <w:tcW w:type="dxa" w:w="4968"/>
          </w:tcPr>
          <w:p>
            <w:r>
              <w:t>20,118</w:t>
            </w:r>
          </w:p>
        </w:tc>
      </w:tr>
      <w:tr>
        <w:tc>
          <w:tcPr>
            <w:tcW w:type="dxa" w:w="4968"/>
          </w:tcPr>
          <w:p>
            <w:r>
              <w:t>May 2026</w:t>
            </w:r>
          </w:p>
        </w:tc>
        <w:tc>
          <w:tcPr>
            <w:tcW w:type="dxa" w:w="4968"/>
          </w:tcPr>
          <w:p>
            <w:r>
              <w:t>19,945</w:t>
            </w:r>
          </w:p>
        </w:tc>
      </w:tr>
    </w:tbl>
    <w:p>
      <w:r>
        <w:t>Insight: monthly volume fluctuates but stays within a relatively narrow range. The five-month history supports short-term analysis, not strong long-term or seasonal forecasting.</w:t>
      </w:r>
    </w:p>
    <w:p>
      <w:pPr>
        <w:pStyle w:val="Heading1"/>
      </w:pPr>
      <w:r>
        <w:t>10. Salary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Avg. Minimum</w:t>
            </w:r>
          </w:p>
        </w:tc>
        <w:tc>
          <w:tcPr>
            <w:tcW w:type="dxa" w:w="3312"/>
          </w:tcPr>
          <w:p>
            <w:r>
              <w:t>Avg. Maximum</w:t>
            </w:r>
          </w:p>
        </w:tc>
      </w:tr>
      <w:tr>
        <w:tc>
          <w:tcPr>
            <w:tcW w:type="dxa" w:w="3312"/>
          </w:tcPr>
          <w:p>
            <w:r>
              <w:t>Cloud Architecture</w:t>
            </w:r>
          </w:p>
        </w:tc>
        <w:tc>
          <w:tcPr>
            <w:tcW w:type="dxa" w:w="3312"/>
          </w:tcPr>
          <w:p>
            <w:r>
              <w:t>₹449,810</w:t>
            </w:r>
          </w:p>
        </w:tc>
        <w:tc>
          <w:tcPr>
            <w:tcW w:type="dxa" w:w="3312"/>
          </w:tcPr>
          <w:p>
            <w:r>
              <w:t>₹1,250,907</w:t>
            </w:r>
          </w:p>
        </w:tc>
      </w:tr>
      <w:tr>
        <w:tc>
          <w:tcPr>
            <w:tcW w:type="dxa" w:w="3312"/>
          </w:tcPr>
          <w:p>
            <w:r>
              <w:t>AI / ML Engineering</w:t>
            </w:r>
          </w:p>
        </w:tc>
        <w:tc>
          <w:tcPr>
            <w:tcW w:type="dxa" w:w="3312"/>
          </w:tcPr>
          <w:p>
            <w:r>
              <w:t>₹450,331</w:t>
            </w:r>
          </w:p>
        </w:tc>
        <w:tc>
          <w:tcPr>
            <w:tcW w:type="dxa" w:w="3312"/>
          </w:tcPr>
          <w:p>
            <w:r>
              <w:t>₹1,250,769</w:t>
            </w:r>
          </w:p>
        </w:tc>
      </w:tr>
      <w:tr>
        <w:tc>
          <w:tcPr>
            <w:tcW w:type="dxa" w:w="3312"/>
          </w:tcPr>
          <w:p>
            <w:r>
              <w:t>Data Science</w:t>
            </w:r>
          </w:p>
        </w:tc>
        <w:tc>
          <w:tcPr>
            <w:tcW w:type="dxa" w:w="3312"/>
          </w:tcPr>
          <w:p>
            <w:r>
              <w:t>₹450,334</w:t>
            </w:r>
          </w:p>
        </w:tc>
        <w:tc>
          <w:tcPr>
            <w:tcW w:type="dxa" w:w="3312"/>
          </w:tcPr>
          <w:p>
            <w:r>
              <w:t>₹1,250,386</w:t>
            </w:r>
          </w:p>
        </w:tc>
      </w:tr>
      <w:tr>
        <w:tc>
          <w:tcPr>
            <w:tcW w:type="dxa" w:w="3312"/>
          </w:tcPr>
          <w:p>
            <w:r>
              <w:t>DevOps Core</w:t>
            </w:r>
          </w:p>
        </w:tc>
        <w:tc>
          <w:tcPr>
            <w:tcW w:type="dxa" w:w="3312"/>
          </w:tcPr>
          <w:p>
            <w:r>
              <w:t>₹448,628</w:t>
            </w:r>
          </w:p>
        </w:tc>
        <w:tc>
          <w:tcPr>
            <w:tcW w:type="dxa" w:w="3312"/>
          </w:tcPr>
          <w:p>
            <w:r>
              <w:t>₹1,250,303</w:t>
            </w:r>
          </w:p>
        </w:tc>
      </w:tr>
      <w:tr>
        <w:tc>
          <w:tcPr>
            <w:tcW w:type="dxa" w:w="3312"/>
          </w:tcPr>
          <w:p>
            <w:r>
              <w:t>Cybersecurity</w:t>
            </w:r>
          </w:p>
        </w:tc>
        <w:tc>
          <w:tcPr>
            <w:tcW w:type="dxa" w:w="3312"/>
          </w:tcPr>
          <w:p>
            <w:r>
              <w:t>₹449,731</w:t>
            </w:r>
          </w:p>
        </w:tc>
        <w:tc>
          <w:tcPr>
            <w:tcW w:type="dxa" w:w="3312"/>
          </w:tcPr>
          <w:p>
            <w:r>
              <w:t>₹1,248,805</w:t>
            </w:r>
          </w:p>
        </w:tc>
      </w:tr>
      <w:tr>
        <w:tc>
          <w:tcPr>
            <w:tcW w:type="dxa" w:w="3312"/>
          </w:tcPr>
          <w:p>
            <w:r>
              <w:t>Web Development</w:t>
            </w:r>
          </w:p>
        </w:tc>
        <w:tc>
          <w:tcPr>
            <w:tcW w:type="dxa" w:w="3312"/>
          </w:tcPr>
          <w:p>
            <w:r>
              <w:t>₹450,715</w:t>
            </w:r>
          </w:p>
        </w:tc>
        <w:tc>
          <w:tcPr>
            <w:tcW w:type="dxa" w:w="3312"/>
          </w:tcPr>
          <w:p>
            <w:r>
              <w:t>₹1,248,660</w:t>
            </w:r>
          </w:p>
        </w:tc>
      </w:tr>
    </w:tbl>
    <w:p>
      <w:r>
        <w:t>Insight: salary ranges are highly similar across categories in this dataset. Salary should be presented descriptively rather than used to declare one category the best-paying career.</w:t>
      </w:r>
    </w:p>
    <w:p>
      <w:pPr>
        <w:pStyle w:val="Heading1"/>
      </w:pPr>
      <w:r>
        <w:t>11. Demand Forecasting — ML Prototype</w:t>
      </w:r>
    </w:p>
    <w:p>
      <w:r>
        <w:t>The final 30 days were held out as a test set. Three approaches were evaluated: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MAE</w:t>
            </w:r>
          </w:p>
        </w:tc>
        <w:tc>
          <w:tcPr>
            <w:tcW w:type="dxa" w:w="3312"/>
          </w:tcPr>
          <w:p>
            <w:r>
              <w:t>RMSE</w:t>
            </w:r>
          </w:p>
        </w:tc>
      </w:tr>
      <w:tr>
        <w:tc>
          <w:tcPr>
            <w:tcW w:type="dxa" w:w="3312"/>
          </w:tcPr>
          <w:p>
            <w:r>
              <w:t>Linear Regression</w:t>
            </w:r>
          </w:p>
        </w:tc>
        <w:tc>
          <w:tcPr>
            <w:tcW w:type="dxa" w:w="3312"/>
          </w:tcPr>
          <w:p>
            <w:r>
              <w:t>14.80</w:t>
            </w:r>
          </w:p>
        </w:tc>
        <w:tc>
          <w:tcPr>
            <w:tcW w:type="dxa" w:w="3312"/>
          </w:tcPr>
          <w:p>
            <w:r>
              <w:t>19.09</w:t>
            </w:r>
          </w:p>
        </w:tc>
      </w:tr>
      <w:tr>
        <w:tc>
          <w:tcPr>
            <w:tcW w:type="dxa" w:w="3312"/>
          </w:tcPr>
          <w:p>
            <w:r>
              <w:t>Linear Regression + 7-day rolling average</w:t>
            </w:r>
          </w:p>
        </w:tc>
        <w:tc>
          <w:tcPr>
            <w:tcW w:type="dxa" w:w="3312"/>
          </w:tcPr>
          <w:p>
            <w:r>
              <w:t>14.60</w:t>
            </w:r>
          </w:p>
        </w:tc>
        <w:tc>
          <w:tcPr>
            <w:tcW w:type="dxa" w:w="3312"/>
          </w:tcPr>
          <w:p>
            <w:r>
              <w:t>18.77</w:t>
            </w:r>
          </w:p>
        </w:tc>
      </w:tr>
      <w:tr>
        <w:tc>
          <w:tcPr>
            <w:tcW w:type="dxa" w:w="3312"/>
          </w:tcPr>
          <w:p>
            <w:r>
              <w:t>Random Forest + lag features</w:t>
            </w:r>
          </w:p>
        </w:tc>
        <w:tc>
          <w:tcPr>
            <w:tcW w:type="dxa" w:w="3312"/>
          </w:tcPr>
          <w:p>
            <w:r>
              <w:t>16.27</w:t>
            </w:r>
          </w:p>
        </w:tc>
        <w:tc>
          <w:tcPr>
            <w:tcW w:type="dxa" w:w="3312"/>
          </w:tcPr>
          <w:p>
            <w:r>
              <w:t>20.65</w:t>
            </w:r>
          </w:p>
        </w:tc>
      </w:tr>
    </w:tbl>
    <w:p>
      <w:r>
        <w:t>The rolling-average model produced the lowest MAE and RMSE on this test set and is retained as the current forecasting baseline. MAE of 14.60 means predictions were off by about 15 jobs/day on average during the test period.</w:t>
      </w:r>
    </w:p>
    <w:p>
      <w:r>
        <w:t>Limitation: this is a short-term forecasting prototype because only 150 unique posting dates are available. It should not be presented as a prediction of the overall Indian job market.</w:t>
      </w:r>
    </w:p>
    <w:p>
      <w:pPr>
        <w:pStyle w:val="Heading1"/>
      </w:pPr>
      <w:r>
        <w:t>12. Career Matching &amp; Skill Gap</w:t>
      </w:r>
    </w:p>
    <w:p>
      <w:r>
        <w:t>A prototype matching feature compared a user's skills with category skill bundles.</w:t>
      </w:r>
    </w:p>
    <w:p>
      <w:r>
        <w:t>Example user skills: Python, SQL, Excel, Power BI, Pandas</w:t>
      </w:r>
    </w:p>
    <w:p>
      <w:r>
        <w:t>Prototype result: Data Science produced a 71% skill match; Tableau and NumPy were identified as missing skills for that role.</w:t>
      </w:r>
    </w:p>
    <w:p>
      <w:r>
        <w:t>Product flow: User Skills → Role Match → Missing Skills → Learning Direction. The production version should use richer real-world job data and stronger skill extraction.</w:t>
      </w:r>
    </w:p>
    <w:p>
      <w:pPr>
        <w:pStyle w:val="Heading1"/>
      </w:pPr>
      <w:r>
        <w:t>13. Recommended Power BI Dashboard</w:t>
      </w:r>
    </w:p>
    <w:p>
      <w:pPr>
        <w:pStyle w:val="ListBullet"/>
      </w:pPr>
      <w:r>
        <w:t>Total Jobs — KPI card</w:t>
      </w:r>
    </w:p>
    <w:p>
      <w:pPr>
        <w:pStyle w:val="ListBullet"/>
      </w:pPr>
      <w:r>
        <w:t>Jobs by Category — bar chart</w:t>
      </w:r>
    </w:p>
    <w:p>
      <w:pPr>
        <w:pStyle w:val="ListBullet"/>
      </w:pPr>
      <w:r>
        <w:t>Monthly Job Trend — line chart</w:t>
      </w:r>
    </w:p>
    <w:p>
      <w:pPr>
        <w:pStyle w:val="ListBullet"/>
      </w:pPr>
      <w:r>
        <w:t>Top Skills — bar chart</w:t>
      </w:r>
    </w:p>
    <w:p>
      <w:pPr>
        <w:pStyle w:val="ListBullet"/>
      </w:pPr>
      <w:r>
        <w:t>Jobs by Work Mode — chart</w:t>
      </w:r>
    </w:p>
    <w:p>
      <w:pPr>
        <w:pStyle w:val="ListBullet"/>
      </w:pPr>
      <w:r>
        <w:t>Jobs by Location — chart/map where appropriate</w:t>
      </w:r>
    </w:p>
    <w:p>
      <w:pPr>
        <w:pStyle w:val="ListBullet"/>
      </w:pPr>
      <w:r>
        <w:t>Fresher vs Mid-Senior — comparison chart</w:t>
      </w:r>
    </w:p>
    <w:p>
      <w:pPr>
        <w:pStyle w:val="ListBullet"/>
      </w:pPr>
      <w:r>
        <w:t>Average Salary by Category — comparison chart</w:t>
      </w:r>
    </w:p>
    <w:p>
      <w:pPr>
        <w:pStyle w:val="ListBullet"/>
      </w:pPr>
      <w:r>
        <w:t>Actual vs Predicted Jobs — forecasting chart</w:t>
      </w:r>
    </w:p>
    <w:p>
      <w:pPr>
        <w:pStyle w:val="ListBullet"/>
      </w:pPr>
      <w:r>
        <w:t>Skill Gap / Career Match — interactive feature</w:t>
      </w:r>
    </w:p>
    <w:p>
      <w:pPr>
        <w:pStyle w:val="Heading1"/>
      </w:pPr>
      <w:r>
        <w:t>14. Dataset Limitations</w:t>
      </w:r>
    </w:p>
    <w:p>
      <w:pPr>
        <w:pStyle w:val="ListBullet"/>
      </w:pPr>
      <w:r>
        <w:t>The dataset is highly structured and balanced across categories, cities, and several dimensions.</w:t>
      </w:r>
    </w:p>
    <w:p>
      <w:pPr>
        <w:pStyle w:val="ListBullet"/>
      </w:pPr>
      <w:r>
        <w:t>It should not be used to claim actual nationwide Indian job-market rankings.</w:t>
      </w:r>
    </w:p>
    <w:p>
      <w:pPr>
        <w:pStyle w:val="ListBullet"/>
      </w:pPr>
      <w:r>
        <w:t>The posting history covers only five months, limiting long-term forecasting and seasonality analysis.</w:t>
      </w:r>
    </w:p>
    <w:p>
      <w:pPr>
        <w:pStyle w:val="ListBullet"/>
      </w:pPr>
      <w:r>
        <w:t>Skill combinations are highly structured by category, so production recommendations should be validated against real job postings.</w:t>
      </w:r>
    </w:p>
    <w:p>
      <w:pPr>
        <w:pStyle w:val="ListBullet"/>
      </w:pPr>
      <w:r>
        <w:t>Salary values are dataset-level descriptive statistics, not market salary benchmarks.</w:t>
      </w:r>
    </w:p>
    <w:p>
      <w:pPr>
        <w:pStyle w:val="ListBullet"/>
      </w:pPr>
      <w:r>
        <w:t>A production JobTrend system should eventually incorporate refreshed real-world job data.</w:t>
      </w:r>
    </w:p>
    <w:p>
      <w:pPr>
        <w:pStyle w:val="Heading1"/>
      </w:pPr>
      <w:r>
        <w:t>15. Conclusion</w:t>
      </w:r>
    </w:p>
    <w:p>
      <w:r>
        <w:t>The analysis establishes JobTrend's core intelligence layer: job-demand exploration, skill analysis, fresher filtering, location and work-mode exploration, salary analysis, short-term forecasting, and career skill-gap matching. The next phase is to convert these findings into an interactive Power BI dashboard and then integrate the intelligence into the JobTrend website.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JobTrend — Data Insights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