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6C0" w:rsidRDefault="002109AA">
      <w:r w:rsidRPr="002109AA">
        <w:rPr>
          <w:noProof/>
        </w:rPr>
        <w:drawing>
          <wp:inline distT="0" distB="0" distL="0" distR="0">
            <wp:extent cx="5715000" cy="1428750"/>
            <wp:effectExtent l="0" t="0" r="0" b="0"/>
            <wp:docPr id="1" name="Picture 1" descr="C:\Users\hp\Downloads\Univeristy Lectures\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iveristy Lectures\NU-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rsidR="002109AA" w:rsidRDefault="002109AA" w:rsidP="002109AA">
      <w:pPr>
        <w:jc w:val="center"/>
        <w:rPr>
          <w:b/>
          <w:sz w:val="52"/>
          <w:szCs w:val="52"/>
        </w:rPr>
      </w:pPr>
      <w:r w:rsidRPr="002109AA">
        <w:rPr>
          <w:b/>
          <w:sz w:val="52"/>
          <w:szCs w:val="52"/>
        </w:rPr>
        <w:t>Assignment 1</w:t>
      </w:r>
    </w:p>
    <w:p w:rsidR="002109AA" w:rsidRDefault="002109AA" w:rsidP="002109AA">
      <w:pPr>
        <w:jc w:val="center"/>
        <w:rPr>
          <w:b/>
          <w:sz w:val="52"/>
          <w:szCs w:val="52"/>
        </w:rPr>
      </w:pPr>
    </w:p>
    <w:p w:rsidR="002109AA" w:rsidRDefault="002109AA" w:rsidP="002109AA">
      <w:pPr>
        <w:rPr>
          <w:sz w:val="24"/>
          <w:szCs w:val="24"/>
        </w:rPr>
      </w:pPr>
      <w:r w:rsidRPr="002109AA">
        <w:rPr>
          <w:b/>
          <w:sz w:val="24"/>
          <w:szCs w:val="24"/>
        </w:rPr>
        <w:t>Name:</w:t>
      </w:r>
      <w:r>
        <w:rPr>
          <w:sz w:val="24"/>
          <w:szCs w:val="24"/>
        </w:rPr>
        <w:t xml:space="preserve"> Muhammad Jiyad Khan</w:t>
      </w:r>
    </w:p>
    <w:p w:rsidR="002109AA" w:rsidRDefault="002109AA" w:rsidP="002109AA">
      <w:pPr>
        <w:rPr>
          <w:sz w:val="24"/>
          <w:szCs w:val="24"/>
        </w:rPr>
      </w:pPr>
      <w:r w:rsidRPr="002109AA">
        <w:rPr>
          <w:b/>
          <w:sz w:val="24"/>
          <w:szCs w:val="24"/>
        </w:rPr>
        <w:t>Roll No:</w:t>
      </w:r>
      <w:r>
        <w:rPr>
          <w:sz w:val="24"/>
          <w:szCs w:val="24"/>
        </w:rPr>
        <w:t xml:space="preserve"> 19I-1771</w:t>
      </w:r>
    </w:p>
    <w:p w:rsidR="002109AA" w:rsidRDefault="002109AA" w:rsidP="002109AA">
      <w:pPr>
        <w:rPr>
          <w:sz w:val="24"/>
          <w:szCs w:val="24"/>
        </w:rPr>
      </w:pPr>
      <w:r w:rsidRPr="002109AA">
        <w:rPr>
          <w:b/>
          <w:sz w:val="24"/>
          <w:szCs w:val="24"/>
        </w:rPr>
        <w:t>Section:</w:t>
      </w:r>
      <w:r>
        <w:rPr>
          <w:sz w:val="24"/>
          <w:szCs w:val="24"/>
        </w:rPr>
        <w:t xml:space="preserve"> BS-DS (N)</w:t>
      </w:r>
    </w:p>
    <w:p w:rsidR="002109AA" w:rsidRDefault="002109AA" w:rsidP="002109AA">
      <w:pPr>
        <w:rPr>
          <w:sz w:val="24"/>
          <w:szCs w:val="24"/>
        </w:rPr>
      </w:pPr>
      <w:r w:rsidRPr="002109AA">
        <w:rPr>
          <w:b/>
          <w:sz w:val="24"/>
          <w:szCs w:val="24"/>
        </w:rPr>
        <w:t>Course’s Name:</w:t>
      </w:r>
      <w:r>
        <w:rPr>
          <w:sz w:val="24"/>
          <w:szCs w:val="24"/>
        </w:rPr>
        <w:t xml:space="preserve"> Psychology</w:t>
      </w:r>
    </w:p>
    <w:p w:rsidR="002109AA" w:rsidRDefault="002109AA" w:rsidP="002109AA">
      <w:pPr>
        <w:rPr>
          <w:sz w:val="24"/>
          <w:szCs w:val="24"/>
        </w:rPr>
      </w:pPr>
      <w:r w:rsidRPr="002109AA">
        <w:rPr>
          <w:b/>
          <w:sz w:val="24"/>
          <w:szCs w:val="24"/>
        </w:rPr>
        <w:t>Instructor’s Name:</w:t>
      </w:r>
      <w:r>
        <w:rPr>
          <w:sz w:val="24"/>
          <w:szCs w:val="24"/>
        </w:rPr>
        <w:t xml:space="preserve"> Farah </w:t>
      </w:r>
      <w:proofErr w:type="spellStart"/>
      <w:r>
        <w:rPr>
          <w:sz w:val="24"/>
          <w:szCs w:val="24"/>
        </w:rPr>
        <w:t>Naz</w:t>
      </w:r>
      <w:proofErr w:type="spellEnd"/>
    </w:p>
    <w:p w:rsidR="002109AA" w:rsidRDefault="002109AA" w:rsidP="002109AA">
      <w:pPr>
        <w:rPr>
          <w:sz w:val="24"/>
          <w:szCs w:val="24"/>
        </w:rPr>
      </w:pPr>
      <w:r w:rsidRPr="002109AA">
        <w:rPr>
          <w:b/>
          <w:sz w:val="24"/>
          <w:szCs w:val="24"/>
        </w:rPr>
        <w:t>Submission Date:</w:t>
      </w:r>
      <w:r>
        <w:rPr>
          <w:sz w:val="24"/>
          <w:szCs w:val="24"/>
        </w:rPr>
        <w:t xml:space="preserve"> 15</w:t>
      </w:r>
      <w:r w:rsidRPr="002109AA">
        <w:rPr>
          <w:sz w:val="24"/>
          <w:szCs w:val="24"/>
          <w:vertAlign w:val="superscript"/>
        </w:rPr>
        <w:t>th</w:t>
      </w:r>
      <w:r>
        <w:rPr>
          <w:sz w:val="24"/>
          <w:szCs w:val="24"/>
        </w:rPr>
        <w:t xml:space="preserve"> September, 2020  </w:t>
      </w: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rPr>
          <w:sz w:val="24"/>
          <w:szCs w:val="24"/>
        </w:rPr>
      </w:pPr>
    </w:p>
    <w:p w:rsidR="002109AA" w:rsidRDefault="002109AA" w:rsidP="002109AA">
      <w:pPr>
        <w:jc w:val="center"/>
        <w:rPr>
          <w:rFonts w:cstheme="minorHAnsi"/>
          <w:b/>
          <w:color w:val="212121"/>
          <w:sz w:val="48"/>
          <w:szCs w:val="48"/>
          <w:shd w:val="clear" w:color="auto" w:fill="FFFFFF"/>
        </w:rPr>
      </w:pPr>
      <w:r w:rsidRPr="008A4686">
        <w:rPr>
          <w:rFonts w:cstheme="minorHAnsi"/>
          <w:b/>
          <w:color w:val="212121"/>
          <w:sz w:val="48"/>
          <w:szCs w:val="48"/>
          <w:shd w:val="clear" w:color="auto" w:fill="FFFFFF"/>
        </w:rPr>
        <w:t>Learning styles and Cultural Impact on learning</w:t>
      </w:r>
    </w:p>
    <w:p w:rsidR="002109AA" w:rsidRDefault="002109AA" w:rsidP="002109AA"/>
    <w:p w:rsidR="002109AA" w:rsidRPr="00765657" w:rsidRDefault="002109AA" w:rsidP="002109AA">
      <w:pPr>
        <w:rPr>
          <w:sz w:val="32"/>
          <w:szCs w:val="32"/>
        </w:rPr>
      </w:pPr>
    </w:p>
    <w:p w:rsidR="002109AA" w:rsidRPr="00765657" w:rsidRDefault="002109AA" w:rsidP="002109AA">
      <w:pPr>
        <w:jc w:val="both"/>
        <w:rPr>
          <w:b/>
          <w:sz w:val="32"/>
          <w:szCs w:val="32"/>
        </w:rPr>
      </w:pPr>
      <w:r w:rsidRPr="00765657">
        <w:rPr>
          <w:b/>
          <w:sz w:val="32"/>
          <w:szCs w:val="32"/>
        </w:rPr>
        <w:t>Learning Styles:</w:t>
      </w:r>
    </w:p>
    <w:p w:rsidR="002109AA" w:rsidRDefault="002109AA" w:rsidP="002109AA">
      <w:pPr>
        <w:jc w:val="both"/>
        <w:rPr>
          <w:sz w:val="24"/>
          <w:szCs w:val="24"/>
        </w:rPr>
      </w:pPr>
      <w:r>
        <w:rPr>
          <w:sz w:val="24"/>
          <w:szCs w:val="24"/>
        </w:rPr>
        <w:t>Learning Styles is a term that offer a different type of the learning so that every student would be able to understand easily. In this world, every people would have notice that they have a different type of learning styles from other. Actually, each child have born with specific trend toward a certain styles. Also each learner has specific types of ways to organize their styles to the people. People in the childhood, also learn different type of learning styles just to improve their own learning styles because their brains in the childhood has been developing constantly. As they grow and improve their mind, their learning styles become more develop and mature.</w:t>
      </w:r>
    </w:p>
    <w:p w:rsidR="002109AA" w:rsidRDefault="002109AA" w:rsidP="002109AA">
      <w:pPr>
        <w:jc w:val="both"/>
        <w:rPr>
          <w:sz w:val="24"/>
          <w:szCs w:val="24"/>
        </w:rPr>
      </w:pPr>
    </w:p>
    <w:p w:rsidR="002109AA" w:rsidRPr="004C1101" w:rsidRDefault="002109AA" w:rsidP="002109AA">
      <w:pPr>
        <w:jc w:val="both"/>
        <w:rPr>
          <w:b/>
          <w:sz w:val="28"/>
          <w:szCs w:val="28"/>
        </w:rPr>
      </w:pPr>
      <w:r w:rsidRPr="004C1101">
        <w:rPr>
          <w:b/>
          <w:sz w:val="28"/>
          <w:szCs w:val="28"/>
        </w:rPr>
        <w:t>History of Learning Styles:</w:t>
      </w:r>
    </w:p>
    <w:p w:rsidR="002109AA" w:rsidRDefault="002109AA" w:rsidP="002109AA">
      <w:pPr>
        <w:jc w:val="both"/>
        <w:rPr>
          <w:sz w:val="24"/>
          <w:szCs w:val="24"/>
        </w:rPr>
      </w:pPr>
      <w:r>
        <w:rPr>
          <w:sz w:val="24"/>
          <w:szCs w:val="24"/>
        </w:rPr>
        <w:t>There are different of study on Learning Styles which has been changed as well as evolve from time to time. In the first half of 1900s, many theories and classifications of Learning Styles were advanced and progressed which lead to build the connection or link between memory and visual methods. In the next half of the 1900s, many researchers and educators who are revived their interest in the Learning Styles are try to attempt the implement the results of the Learning Styles in the classroom.</w:t>
      </w:r>
      <w:r w:rsidR="005F450A">
        <w:rPr>
          <w:rStyle w:val="FootnoteReference"/>
          <w:sz w:val="24"/>
          <w:szCs w:val="24"/>
        </w:rPr>
        <w:footnoteReference w:id="1"/>
      </w:r>
    </w:p>
    <w:p w:rsidR="002109AA" w:rsidRDefault="002109AA" w:rsidP="002109AA">
      <w:pPr>
        <w:jc w:val="both"/>
        <w:rPr>
          <w:sz w:val="24"/>
          <w:szCs w:val="24"/>
        </w:rPr>
      </w:pPr>
    </w:p>
    <w:p w:rsidR="002109AA" w:rsidRPr="00F51901" w:rsidRDefault="002109AA" w:rsidP="002109AA">
      <w:pPr>
        <w:jc w:val="both"/>
        <w:rPr>
          <w:b/>
          <w:sz w:val="28"/>
          <w:szCs w:val="28"/>
        </w:rPr>
      </w:pPr>
      <w:r w:rsidRPr="00F51901">
        <w:rPr>
          <w:b/>
          <w:sz w:val="28"/>
          <w:szCs w:val="28"/>
        </w:rPr>
        <w:t>Importance of Learning Styles:</w:t>
      </w:r>
    </w:p>
    <w:p w:rsidR="002109AA" w:rsidRDefault="002109AA" w:rsidP="002109AA">
      <w:pPr>
        <w:jc w:val="both"/>
        <w:rPr>
          <w:sz w:val="24"/>
          <w:szCs w:val="24"/>
        </w:rPr>
      </w:pPr>
      <w:r>
        <w:rPr>
          <w:sz w:val="24"/>
          <w:szCs w:val="24"/>
        </w:rPr>
        <w:t xml:space="preserve"> Learning Styles helps the people to gain the importance of the self-knowledge. Learning Styles reveled the strength and the weakness of the respective person. Learning Styles enhanced the skills of the person. Learning Styles find the reason that why they cannot achieve their goal.  Learning Styles would improve their communication with other. Also, Learning Styles would improve their time management. Learning Styles would identify their respective learning’s needs. This learning styles would clear the picture of the person learning’s needs. So the importance of the Learning Styles tell that the learning styles is working effectively every person in the world who try to adopt the learning styles.</w:t>
      </w:r>
    </w:p>
    <w:p w:rsidR="002109AA" w:rsidRDefault="002109AA" w:rsidP="002109AA">
      <w:pPr>
        <w:jc w:val="both"/>
        <w:rPr>
          <w:sz w:val="24"/>
          <w:szCs w:val="24"/>
        </w:rPr>
      </w:pPr>
    </w:p>
    <w:p w:rsidR="002109AA" w:rsidRPr="00713E38" w:rsidRDefault="002109AA" w:rsidP="002109AA">
      <w:pPr>
        <w:jc w:val="both"/>
        <w:rPr>
          <w:b/>
          <w:sz w:val="28"/>
          <w:szCs w:val="28"/>
        </w:rPr>
      </w:pPr>
      <w:r w:rsidRPr="00713E38">
        <w:rPr>
          <w:b/>
          <w:sz w:val="28"/>
          <w:szCs w:val="28"/>
        </w:rPr>
        <w:t>Types of Learning Styles:</w:t>
      </w:r>
    </w:p>
    <w:p w:rsidR="002109AA" w:rsidRDefault="002109AA" w:rsidP="002109AA">
      <w:pPr>
        <w:jc w:val="both"/>
        <w:rPr>
          <w:sz w:val="24"/>
          <w:szCs w:val="24"/>
        </w:rPr>
      </w:pPr>
      <w:r>
        <w:rPr>
          <w:sz w:val="24"/>
          <w:szCs w:val="24"/>
        </w:rPr>
        <w:t>There are many types of Learning Styles but we would discuss only four types of Learning Styles which are:</w:t>
      </w:r>
    </w:p>
    <w:p w:rsidR="002109AA" w:rsidRPr="00713E38" w:rsidRDefault="002109AA" w:rsidP="002109AA">
      <w:pPr>
        <w:jc w:val="both"/>
        <w:rPr>
          <w:b/>
          <w:sz w:val="28"/>
          <w:szCs w:val="28"/>
        </w:rPr>
      </w:pPr>
      <w:r w:rsidRPr="00713E38">
        <w:rPr>
          <w:b/>
          <w:sz w:val="28"/>
          <w:szCs w:val="28"/>
        </w:rPr>
        <w:t xml:space="preserve">Visual Learner:  </w:t>
      </w:r>
    </w:p>
    <w:p w:rsidR="002109AA" w:rsidRDefault="002109AA" w:rsidP="002109AA">
      <w:pPr>
        <w:jc w:val="both"/>
        <w:rPr>
          <w:sz w:val="24"/>
          <w:szCs w:val="24"/>
        </w:rPr>
      </w:pPr>
      <w:r>
        <w:rPr>
          <w:sz w:val="24"/>
          <w:szCs w:val="24"/>
        </w:rPr>
        <w:t>People, who are referred as Visual Learner, is actually see and observe the things around them like looking to the people around them and observe what they are doing or looking to the painting and observe what are the meaning of the picture. Actually, these kind of people would understand the concept easily while presenting in the visual way.</w:t>
      </w:r>
      <w:r w:rsidR="005F450A">
        <w:rPr>
          <w:rStyle w:val="FootnoteReference"/>
          <w:sz w:val="24"/>
          <w:szCs w:val="24"/>
        </w:rPr>
        <w:footnoteReference w:id="2"/>
      </w:r>
    </w:p>
    <w:p w:rsidR="002109AA" w:rsidRDefault="002109AA" w:rsidP="002109AA">
      <w:pPr>
        <w:jc w:val="both"/>
        <w:rPr>
          <w:b/>
          <w:sz w:val="28"/>
          <w:szCs w:val="28"/>
        </w:rPr>
      </w:pPr>
      <w:r w:rsidRPr="001979A7">
        <w:rPr>
          <w:b/>
          <w:sz w:val="28"/>
          <w:szCs w:val="28"/>
        </w:rPr>
        <w:t>Auditory Learner:</w:t>
      </w:r>
    </w:p>
    <w:p w:rsidR="002109AA" w:rsidRDefault="002109AA" w:rsidP="002109AA">
      <w:pPr>
        <w:jc w:val="both"/>
        <w:rPr>
          <w:sz w:val="24"/>
          <w:szCs w:val="24"/>
        </w:rPr>
      </w:pPr>
      <w:r>
        <w:rPr>
          <w:sz w:val="24"/>
          <w:szCs w:val="24"/>
        </w:rPr>
        <w:t>People, who are referred as Auditory Learner, is actually enhance to listen the sound around them and observe rather than see the things and then observe. These kind of learner are good in communication because there are not afraid to speak up.</w:t>
      </w:r>
      <w:r w:rsidR="005F450A">
        <w:rPr>
          <w:rStyle w:val="FootnoteReference"/>
          <w:sz w:val="24"/>
          <w:szCs w:val="24"/>
        </w:rPr>
        <w:footnoteReference w:id="3"/>
      </w:r>
    </w:p>
    <w:p w:rsidR="002109AA" w:rsidRDefault="002109AA" w:rsidP="002109AA">
      <w:pPr>
        <w:jc w:val="both"/>
        <w:rPr>
          <w:b/>
          <w:sz w:val="28"/>
          <w:szCs w:val="28"/>
        </w:rPr>
      </w:pPr>
      <w:r w:rsidRPr="0010704C">
        <w:rPr>
          <w:b/>
          <w:sz w:val="28"/>
          <w:szCs w:val="28"/>
        </w:rPr>
        <w:t xml:space="preserve">Kinesthetic Learner: </w:t>
      </w:r>
    </w:p>
    <w:p w:rsidR="002109AA" w:rsidRDefault="002109AA" w:rsidP="002109AA">
      <w:pPr>
        <w:jc w:val="both"/>
        <w:rPr>
          <w:sz w:val="24"/>
          <w:szCs w:val="24"/>
        </w:rPr>
      </w:pPr>
      <w:r>
        <w:rPr>
          <w:sz w:val="24"/>
          <w:szCs w:val="24"/>
        </w:rPr>
        <w:t>People, who are referred as Kinesthetic Learner, is actually try to learn by gaining some experience and knowledge or doing different kind of things in life. These kind of learner are operating different kind of occurrences and events in their life just to understand the concept.</w:t>
      </w:r>
      <w:r w:rsidR="005F450A">
        <w:rPr>
          <w:rStyle w:val="FootnoteReference"/>
          <w:sz w:val="24"/>
          <w:szCs w:val="24"/>
        </w:rPr>
        <w:footnoteReference w:id="4"/>
      </w:r>
    </w:p>
    <w:p w:rsidR="002109AA" w:rsidRDefault="002109AA" w:rsidP="002109AA">
      <w:pPr>
        <w:jc w:val="both"/>
        <w:rPr>
          <w:b/>
          <w:sz w:val="28"/>
          <w:szCs w:val="28"/>
        </w:rPr>
      </w:pPr>
      <w:r w:rsidRPr="0010704C">
        <w:rPr>
          <w:b/>
          <w:sz w:val="28"/>
          <w:szCs w:val="28"/>
        </w:rPr>
        <w:t>Reading / Writing Learner:</w:t>
      </w:r>
    </w:p>
    <w:p w:rsidR="002109AA" w:rsidRDefault="002109AA" w:rsidP="002109AA">
      <w:pPr>
        <w:jc w:val="both"/>
        <w:rPr>
          <w:sz w:val="24"/>
          <w:szCs w:val="24"/>
        </w:rPr>
      </w:pPr>
      <w:r>
        <w:rPr>
          <w:sz w:val="24"/>
          <w:szCs w:val="24"/>
        </w:rPr>
        <w:t>People, who are referred as Reading / Writing Learner, is actually always try to learn from the word which are written. These kind of Learner drag their demonstration through reading books, writing in the paper and find some of the words and their meanings in the internet dictionary.</w:t>
      </w:r>
    </w:p>
    <w:p w:rsidR="002109AA" w:rsidRDefault="002109AA" w:rsidP="002109AA">
      <w:pPr>
        <w:jc w:val="both"/>
        <w:rPr>
          <w:sz w:val="24"/>
          <w:szCs w:val="24"/>
        </w:rPr>
      </w:pPr>
    </w:p>
    <w:p w:rsidR="002109AA" w:rsidRDefault="002109AA" w:rsidP="002109AA">
      <w:pPr>
        <w:jc w:val="both"/>
        <w:rPr>
          <w:b/>
          <w:sz w:val="32"/>
          <w:szCs w:val="32"/>
        </w:rPr>
      </w:pPr>
      <w:r w:rsidRPr="00765657">
        <w:rPr>
          <w:b/>
          <w:sz w:val="32"/>
          <w:szCs w:val="32"/>
        </w:rPr>
        <w:t>Cultural Impact on Learning:</w:t>
      </w:r>
    </w:p>
    <w:p w:rsidR="002109AA" w:rsidRDefault="002109AA" w:rsidP="002109AA">
      <w:pPr>
        <w:jc w:val="both"/>
        <w:rPr>
          <w:sz w:val="24"/>
          <w:szCs w:val="24"/>
        </w:rPr>
      </w:pPr>
      <w:r>
        <w:rPr>
          <w:sz w:val="24"/>
          <w:szCs w:val="24"/>
        </w:rPr>
        <w:t xml:space="preserve">  Cultural is the aspect, specifics and wisdom of the certain groups of people, which are compose of same religious, same language, same social practice and same art. We, as a learner, know that the individual learner’s cultural background would effect on his or her learning styles because cultural and learning have somehow interconnected with each other in many ways. If the </w:t>
      </w:r>
      <w:r>
        <w:rPr>
          <w:sz w:val="24"/>
          <w:szCs w:val="24"/>
        </w:rPr>
        <w:lastRenderedPageBreak/>
        <w:t xml:space="preserve">relationship between the worth and the value of the person’s cultural and his or </w:t>
      </w:r>
      <w:proofErr w:type="gramStart"/>
      <w:r>
        <w:rPr>
          <w:sz w:val="24"/>
          <w:szCs w:val="24"/>
        </w:rPr>
        <w:t>her</w:t>
      </w:r>
      <w:proofErr w:type="gramEnd"/>
      <w:r>
        <w:rPr>
          <w:sz w:val="24"/>
          <w:szCs w:val="24"/>
        </w:rPr>
        <w:t xml:space="preserve"> learning styles is true, then there are many questions raised in my mind which are:</w:t>
      </w:r>
    </w:p>
    <w:p w:rsidR="002109AA" w:rsidRDefault="002109AA" w:rsidP="002109AA">
      <w:pPr>
        <w:pStyle w:val="ListParagraph"/>
        <w:numPr>
          <w:ilvl w:val="0"/>
          <w:numId w:val="1"/>
        </w:numPr>
        <w:jc w:val="both"/>
        <w:rPr>
          <w:sz w:val="24"/>
          <w:szCs w:val="24"/>
        </w:rPr>
      </w:pPr>
      <w:r>
        <w:rPr>
          <w:sz w:val="24"/>
          <w:szCs w:val="24"/>
        </w:rPr>
        <w:t>How culture is behind the reason on the effect of changing their learning styles?</w:t>
      </w:r>
    </w:p>
    <w:p w:rsidR="002109AA" w:rsidRDefault="002109AA" w:rsidP="002109AA">
      <w:pPr>
        <w:pStyle w:val="ListParagraph"/>
        <w:numPr>
          <w:ilvl w:val="0"/>
          <w:numId w:val="1"/>
        </w:numPr>
        <w:jc w:val="both"/>
        <w:rPr>
          <w:sz w:val="24"/>
          <w:szCs w:val="24"/>
        </w:rPr>
      </w:pPr>
      <w:r>
        <w:rPr>
          <w:sz w:val="24"/>
          <w:szCs w:val="24"/>
        </w:rPr>
        <w:t>Does the two student who has the same cultural specifics have a same specific ways of learning styles?</w:t>
      </w:r>
    </w:p>
    <w:p w:rsidR="002109AA" w:rsidRDefault="002109AA" w:rsidP="002109AA">
      <w:pPr>
        <w:pStyle w:val="ListParagraph"/>
        <w:numPr>
          <w:ilvl w:val="0"/>
          <w:numId w:val="1"/>
        </w:numPr>
        <w:jc w:val="both"/>
        <w:rPr>
          <w:sz w:val="24"/>
          <w:szCs w:val="24"/>
        </w:rPr>
      </w:pPr>
      <w:r>
        <w:rPr>
          <w:sz w:val="24"/>
          <w:szCs w:val="24"/>
        </w:rPr>
        <w:t>Does the cultural effect the result of the learning style’s consequences?</w:t>
      </w:r>
    </w:p>
    <w:p w:rsidR="002109AA" w:rsidRDefault="002109AA" w:rsidP="002109AA">
      <w:pPr>
        <w:pStyle w:val="ListParagraph"/>
        <w:numPr>
          <w:ilvl w:val="0"/>
          <w:numId w:val="1"/>
        </w:numPr>
        <w:jc w:val="both"/>
        <w:rPr>
          <w:sz w:val="24"/>
          <w:szCs w:val="24"/>
        </w:rPr>
      </w:pPr>
      <w:r>
        <w:rPr>
          <w:sz w:val="24"/>
          <w:szCs w:val="24"/>
        </w:rPr>
        <w:t xml:space="preserve"> Why the person’s cultural background is so important in the process of the individual person’s learning styles?</w:t>
      </w:r>
    </w:p>
    <w:p w:rsidR="002109AA" w:rsidRDefault="002109AA" w:rsidP="002109AA">
      <w:pPr>
        <w:jc w:val="both"/>
        <w:rPr>
          <w:sz w:val="24"/>
          <w:szCs w:val="24"/>
        </w:rPr>
      </w:pPr>
      <w:r>
        <w:rPr>
          <w:sz w:val="24"/>
          <w:szCs w:val="24"/>
        </w:rPr>
        <w:t xml:space="preserve">These question are significant and important because the people as the learner need all the information just to become a great learner in the society. They are also the important question because there should be the deep understanding of both the cultural and learning styles for those people who wanted to improve their learning styles or become the great learner. A person where he or she currently living, and his or her learning styles experience are the relationship of the value of the culture which are directly related to the person’s individual successor as the great leaner. </w:t>
      </w:r>
    </w:p>
    <w:p w:rsidR="002109AA" w:rsidRDefault="002109AA" w:rsidP="002109AA">
      <w:pPr>
        <w:jc w:val="both"/>
        <w:rPr>
          <w:sz w:val="24"/>
          <w:szCs w:val="24"/>
        </w:rPr>
      </w:pPr>
      <w:r>
        <w:rPr>
          <w:sz w:val="24"/>
          <w:szCs w:val="24"/>
        </w:rPr>
        <w:t>But there are some learner which have a sort of problem on learning styles due to their culture’s background. For example, some learner does not suited for their learning styles due to their culture’s language. As their culture’s language is different from the language using in the learning styles course. That why’s these learner are try to introduce the multi-language setting so that these learner would have been an easy time to understand the language of the learning styles course. These learner also use this multi-language setting to translate the material they have into the language they able to understand. Although learner have to face different kind of problem and challenge due to the culture’s background. But if the relation between the values of person’s cultural and their learning styles is constantly well linked then he or she would become the good learner.</w:t>
      </w:r>
      <w:r w:rsidR="005F450A">
        <w:rPr>
          <w:rStyle w:val="FootnoteReference"/>
          <w:sz w:val="24"/>
          <w:szCs w:val="24"/>
        </w:rPr>
        <w:footnoteReference w:id="5"/>
      </w:r>
    </w:p>
    <w:p w:rsidR="002109AA" w:rsidRPr="00D9469D" w:rsidRDefault="002109AA" w:rsidP="002109AA">
      <w:pPr>
        <w:jc w:val="both"/>
        <w:rPr>
          <w:b/>
          <w:sz w:val="32"/>
          <w:szCs w:val="32"/>
        </w:rPr>
      </w:pPr>
      <w:r w:rsidRPr="00D9469D">
        <w:rPr>
          <w:b/>
          <w:sz w:val="32"/>
          <w:szCs w:val="32"/>
        </w:rPr>
        <w:t>Conclusion:</w:t>
      </w:r>
    </w:p>
    <w:p w:rsidR="002109AA" w:rsidRPr="00765657" w:rsidRDefault="002109AA" w:rsidP="002109AA">
      <w:pPr>
        <w:jc w:val="both"/>
        <w:rPr>
          <w:sz w:val="24"/>
          <w:szCs w:val="24"/>
        </w:rPr>
      </w:pPr>
      <w:r>
        <w:rPr>
          <w:sz w:val="24"/>
          <w:szCs w:val="24"/>
        </w:rPr>
        <w:t>In the end, I want to conclude that every person has their own learning styles and have the own way to learn their own learning styles. Also the learner have their own styles, own talent, own ability, own technique and own procedure in the learning time circumstance. This is because of having different cultural from other. That why the learner’s cultural background is affecting on the learner’s learning styles. Thus, there are many ways to overcome the problem of the learner’s cultural background affecting on the learner’s learning styles.</w:t>
      </w:r>
    </w:p>
    <w:p w:rsidR="002109AA" w:rsidRPr="002109AA" w:rsidRDefault="002109AA" w:rsidP="002109AA">
      <w:pPr>
        <w:rPr>
          <w:sz w:val="24"/>
          <w:szCs w:val="24"/>
        </w:rPr>
      </w:pPr>
    </w:p>
    <w:sectPr w:rsidR="002109AA" w:rsidRPr="002109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014" w:rsidRDefault="00F00014" w:rsidP="005F450A">
      <w:pPr>
        <w:spacing w:after="0" w:line="240" w:lineRule="auto"/>
      </w:pPr>
      <w:r>
        <w:separator/>
      </w:r>
    </w:p>
  </w:endnote>
  <w:endnote w:type="continuationSeparator" w:id="0">
    <w:p w:rsidR="00F00014" w:rsidRDefault="00F00014" w:rsidP="005F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014" w:rsidRDefault="00F00014" w:rsidP="005F450A">
      <w:pPr>
        <w:spacing w:after="0" w:line="240" w:lineRule="auto"/>
      </w:pPr>
      <w:r>
        <w:separator/>
      </w:r>
    </w:p>
  </w:footnote>
  <w:footnote w:type="continuationSeparator" w:id="0">
    <w:p w:rsidR="00F00014" w:rsidRDefault="00F00014" w:rsidP="005F450A">
      <w:pPr>
        <w:spacing w:after="0" w:line="240" w:lineRule="auto"/>
      </w:pPr>
      <w:r>
        <w:continuationSeparator/>
      </w:r>
    </w:p>
  </w:footnote>
  <w:footnote w:id="1">
    <w:p w:rsidR="005F450A" w:rsidRDefault="005F450A">
      <w:pPr>
        <w:pStyle w:val="FootnoteText"/>
      </w:pPr>
      <w:r>
        <w:rPr>
          <w:rStyle w:val="FootnoteReference"/>
        </w:rPr>
        <w:footnoteRef/>
      </w:r>
      <w:r>
        <w:t xml:space="preserve"> </w:t>
      </w:r>
      <w:r w:rsidRPr="005F450A">
        <w:t>https://classroom.synonym.com/history-learning-styles-5381758.html</w:t>
      </w:r>
    </w:p>
  </w:footnote>
  <w:footnote w:id="2">
    <w:p w:rsidR="005F450A" w:rsidRDefault="005F450A">
      <w:pPr>
        <w:pStyle w:val="FootnoteText"/>
      </w:pPr>
      <w:r>
        <w:rPr>
          <w:rStyle w:val="FootnoteReference"/>
        </w:rPr>
        <w:footnoteRef/>
      </w:r>
      <w:r>
        <w:t xml:space="preserve"> </w:t>
      </w:r>
      <w:r w:rsidRPr="005F450A">
        <w:t>https://www.thoughtco.com/visual-learning-style-3212062#:~:text=The%20visual%20learning%20style%20means,a%20visual%20learner%20to%20learn.</w:t>
      </w:r>
    </w:p>
  </w:footnote>
  <w:footnote w:id="3">
    <w:p w:rsidR="005F450A" w:rsidRDefault="005F450A">
      <w:pPr>
        <w:pStyle w:val="FootnoteText"/>
      </w:pPr>
      <w:r>
        <w:rPr>
          <w:rStyle w:val="FootnoteReference"/>
        </w:rPr>
        <w:footnoteRef/>
      </w:r>
      <w:r>
        <w:t xml:space="preserve"> </w:t>
      </w:r>
      <w:r w:rsidRPr="005F450A">
        <w:t>https://www.thoughtco.com/auditory-learning-style-p3-3212038</w:t>
      </w:r>
    </w:p>
  </w:footnote>
  <w:footnote w:id="4">
    <w:p w:rsidR="005F450A" w:rsidRDefault="005F450A">
      <w:pPr>
        <w:pStyle w:val="FootnoteText"/>
      </w:pPr>
      <w:r>
        <w:rPr>
          <w:rStyle w:val="FootnoteReference"/>
        </w:rPr>
        <w:footnoteRef/>
      </w:r>
      <w:r>
        <w:t xml:space="preserve"> </w:t>
      </w:r>
      <w:r w:rsidRPr="005F450A">
        <w:t>https://www.thoughtco.com/the-kinesthetic-learning-style-3212046</w:t>
      </w:r>
    </w:p>
  </w:footnote>
  <w:footnote w:id="5">
    <w:p w:rsidR="005F450A" w:rsidRDefault="005F450A">
      <w:pPr>
        <w:pStyle w:val="FootnoteText"/>
      </w:pPr>
      <w:r>
        <w:rPr>
          <w:rStyle w:val="FootnoteReference"/>
        </w:rPr>
        <w:footnoteRef/>
      </w:r>
      <w:r>
        <w:t xml:space="preserve"> </w:t>
      </w:r>
      <w:r w:rsidRPr="005F450A">
        <w:t>http://www.ascd.org/publications/books/198186/chapters/Culture-and-Style.aspx</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42AA4"/>
    <w:multiLevelType w:val="hybridMultilevel"/>
    <w:tmpl w:val="2F74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AA"/>
    <w:rsid w:val="002109AA"/>
    <w:rsid w:val="004C16C0"/>
    <w:rsid w:val="005F450A"/>
    <w:rsid w:val="00F0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B9F59-5FBE-4053-9E59-FAC6CD09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9AA"/>
    <w:pPr>
      <w:ind w:left="720"/>
      <w:contextualSpacing/>
    </w:pPr>
  </w:style>
  <w:style w:type="character" w:styleId="CommentReference">
    <w:name w:val="annotation reference"/>
    <w:basedOn w:val="DefaultParagraphFont"/>
    <w:uiPriority w:val="99"/>
    <w:semiHidden/>
    <w:unhideWhenUsed/>
    <w:rsid w:val="002109AA"/>
    <w:rPr>
      <w:sz w:val="16"/>
      <w:szCs w:val="16"/>
    </w:rPr>
  </w:style>
  <w:style w:type="paragraph" w:styleId="CommentText">
    <w:name w:val="annotation text"/>
    <w:basedOn w:val="Normal"/>
    <w:link w:val="CommentTextChar"/>
    <w:uiPriority w:val="99"/>
    <w:semiHidden/>
    <w:unhideWhenUsed/>
    <w:rsid w:val="002109AA"/>
    <w:pPr>
      <w:spacing w:line="240" w:lineRule="auto"/>
    </w:pPr>
    <w:rPr>
      <w:sz w:val="20"/>
      <w:szCs w:val="20"/>
    </w:rPr>
  </w:style>
  <w:style w:type="character" w:customStyle="1" w:styleId="CommentTextChar">
    <w:name w:val="Comment Text Char"/>
    <w:basedOn w:val="DefaultParagraphFont"/>
    <w:link w:val="CommentText"/>
    <w:uiPriority w:val="99"/>
    <w:semiHidden/>
    <w:rsid w:val="002109AA"/>
    <w:rPr>
      <w:sz w:val="20"/>
      <w:szCs w:val="20"/>
    </w:rPr>
  </w:style>
  <w:style w:type="paragraph" w:styleId="BalloonText">
    <w:name w:val="Balloon Text"/>
    <w:basedOn w:val="Normal"/>
    <w:link w:val="BalloonTextChar"/>
    <w:uiPriority w:val="99"/>
    <w:semiHidden/>
    <w:unhideWhenUsed/>
    <w:rsid w:val="002109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A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109AA"/>
    <w:rPr>
      <w:b/>
      <w:bCs/>
    </w:rPr>
  </w:style>
  <w:style w:type="character" w:customStyle="1" w:styleId="CommentSubjectChar">
    <w:name w:val="Comment Subject Char"/>
    <w:basedOn w:val="CommentTextChar"/>
    <w:link w:val="CommentSubject"/>
    <w:uiPriority w:val="99"/>
    <w:semiHidden/>
    <w:rsid w:val="002109AA"/>
    <w:rPr>
      <w:b/>
      <w:bCs/>
      <w:sz w:val="20"/>
      <w:szCs w:val="20"/>
    </w:rPr>
  </w:style>
  <w:style w:type="paragraph" w:styleId="FootnoteText">
    <w:name w:val="footnote text"/>
    <w:basedOn w:val="Normal"/>
    <w:link w:val="FootnoteTextChar"/>
    <w:uiPriority w:val="99"/>
    <w:semiHidden/>
    <w:unhideWhenUsed/>
    <w:rsid w:val="005F45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50A"/>
    <w:rPr>
      <w:sz w:val="20"/>
      <w:szCs w:val="20"/>
    </w:rPr>
  </w:style>
  <w:style w:type="character" w:styleId="FootnoteReference">
    <w:name w:val="footnote reference"/>
    <w:basedOn w:val="DefaultParagraphFont"/>
    <w:uiPriority w:val="99"/>
    <w:semiHidden/>
    <w:unhideWhenUsed/>
    <w:rsid w:val="005F45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3C22-3CFC-46A4-B130-BAA848CB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2020-09-15T17:55:00Z</dcterms:created>
  <dcterms:modified xsi:type="dcterms:W3CDTF">2020-09-15T18:32:00Z</dcterms:modified>
</cp:coreProperties>
</file>