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DD0C6" w14:textId="52A9A9C0" w:rsidR="00683E2B" w:rsidRDefault="00994CE6" w:rsidP="00994CE6">
      <w:pPr>
        <w:pStyle w:val="ListParagraph"/>
        <w:numPr>
          <w:ilvl w:val="0"/>
          <w:numId w:val="1"/>
        </w:numPr>
      </w:pPr>
      <w:r w:rsidRPr="00994CE6">
        <w:t>Difference Between Implicit and Explicit Type Conversion</w:t>
      </w:r>
    </w:p>
    <w:p w14:paraId="58FD2393" w14:textId="77777777" w:rsidR="00994CE6" w:rsidRDefault="00994CE6" w:rsidP="00994CE6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586"/>
        <w:gridCol w:w="3327"/>
      </w:tblGrid>
      <w:tr w:rsidR="00994CE6" w:rsidRPr="00994CE6" w14:paraId="347B15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9323D" w14:textId="77777777" w:rsidR="00994CE6" w:rsidRPr="00994CE6" w:rsidRDefault="00994CE6" w:rsidP="00994CE6">
            <w:pPr>
              <w:pStyle w:val="ListParagraph"/>
              <w:rPr>
                <w:b/>
                <w:bCs/>
              </w:rPr>
            </w:pPr>
            <w:r w:rsidRPr="00994CE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1490C20" w14:textId="77777777" w:rsidR="00994CE6" w:rsidRPr="00994CE6" w:rsidRDefault="00994CE6" w:rsidP="00994CE6">
            <w:pPr>
              <w:pStyle w:val="ListParagraph"/>
              <w:rPr>
                <w:b/>
                <w:bCs/>
              </w:rPr>
            </w:pPr>
            <w:r w:rsidRPr="00994CE6">
              <w:rPr>
                <w:b/>
                <w:bCs/>
              </w:rPr>
              <w:t>Implicit Type Conversion</w:t>
            </w:r>
          </w:p>
        </w:tc>
        <w:tc>
          <w:tcPr>
            <w:tcW w:w="0" w:type="auto"/>
            <w:vAlign w:val="center"/>
            <w:hideMark/>
          </w:tcPr>
          <w:p w14:paraId="2A6309C8" w14:textId="77777777" w:rsidR="00994CE6" w:rsidRPr="00994CE6" w:rsidRDefault="00994CE6" w:rsidP="00994CE6">
            <w:pPr>
              <w:pStyle w:val="ListParagraph"/>
              <w:rPr>
                <w:b/>
                <w:bCs/>
              </w:rPr>
            </w:pPr>
            <w:r w:rsidRPr="00994CE6">
              <w:rPr>
                <w:b/>
                <w:bCs/>
              </w:rPr>
              <w:t>Explicit Type Conversion</w:t>
            </w:r>
          </w:p>
        </w:tc>
      </w:tr>
      <w:tr w:rsidR="00994CE6" w:rsidRPr="00994CE6" w14:paraId="6A5396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782B" w14:textId="77777777" w:rsidR="00994CE6" w:rsidRPr="00994CE6" w:rsidRDefault="00994CE6" w:rsidP="00994CE6">
            <w:pPr>
              <w:pStyle w:val="ListParagraph"/>
            </w:pPr>
            <w:r w:rsidRPr="00994CE6">
              <w:rPr>
                <w:b/>
                <w:bCs/>
              </w:rPr>
              <w:t>Also Known As</w:t>
            </w:r>
          </w:p>
        </w:tc>
        <w:tc>
          <w:tcPr>
            <w:tcW w:w="0" w:type="auto"/>
            <w:vAlign w:val="center"/>
            <w:hideMark/>
          </w:tcPr>
          <w:p w14:paraId="3A6D016F" w14:textId="77777777" w:rsidR="00994CE6" w:rsidRPr="00994CE6" w:rsidRDefault="00994CE6" w:rsidP="00994CE6">
            <w:pPr>
              <w:pStyle w:val="ListParagraph"/>
            </w:pPr>
            <w:r w:rsidRPr="00994CE6">
              <w:t>Type Promotion / Automatic Conversion</w:t>
            </w:r>
          </w:p>
        </w:tc>
        <w:tc>
          <w:tcPr>
            <w:tcW w:w="0" w:type="auto"/>
            <w:vAlign w:val="center"/>
            <w:hideMark/>
          </w:tcPr>
          <w:p w14:paraId="02DCC3E3" w14:textId="77777777" w:rsidR="00994CE6" w:rsidRPr="00994CE6" w:rsidRDefault="00994CE6" w:rsidP="00994CE6">
            <w:pPr>
              <w:pStyle w:val="ListParagraph"/>
            </w:pPr>
            <w:r w:rsidRPr="00994CE6">
              <w:t>Type Casting / Manual Conversion</w:t>
            </w:r>
          </w:p>
        </w:tc>
      </w:tr>
      <w:tr w:rsidR="00994CE6" w:rsidRPr="00994CE6" w14:paraId="64D69B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97E8" w14:textId="77777777" w:rsidR="00994CE6" w:rsidRPr="00994CE6" w:rsidRDefault="00994CE6" w:rsidP="00994CE6">
            <w:pPr>
              <w:pStyle w:val="ListParagraph"/>
            </w:pPr>
            <w:r w:rsidRPr="00994CE6">
              <w:rPr>
                <w:b/>
                <w:bCs/>
              </w:rPr>
              <w:t>Performed By</w:t>
            </w:r>
          </w:p>
        </w:tc>
        <w:tc>
          <w:tcPr>
            <w:tcW w:w="0" w:type="auto"/>
            <w:vAlign w:val="center"/>
            <w:hideMark/>
          </w:tcPr>
          <w:p w14:paraId="3B1B66D7" w14:textId="77777777" w:rsidR="00994CE6" w:rsidRPr="00994CE6" w:rsidRDefault="00994CE6" w:rsidP="00994CE6">
            <w:pPr>
              <w:pStyle w:val="ListParagraph"/>
            </w:pPr>
            <w:r w:rsidRPr="00994CE6">
              <w:t>Compiler automatically</w:t>
            </w:r>
          </w:p>
        </w:tc>
        <w:tc>
          <w:tcPr>
            <w:tcW w:w="0" w:type="auto"/>
            <w:vAlign w:val="center"/>
            <w:hideMark/>
          </w:tcPr>
          <w:p w14:paraId="25450B7E" w14:textId="77777777" w:rsidR="00994CE6" w:rsidRPr="00994CE6" w:rsidRDefault="00994CE6" w:rsidP="00994CE6">
            <w:pPr>
              <w:pStyle w:val="ListParagraph"/>
            </w:pPr>
            <w:r w:rsidRPr="00994CE6">
              <w:t>Programmer manually</w:t>
            </w:r>
          </w:p>
        </w:tc>
      </w:tr>
      <w:tr w:rsidR="00994CE6" w:rsidRPr="00994CE6" w14:paraId="153EE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5FBC" w14:textId="77777777" w:rsidR="00994CE6" w:rsidRPr="00994CE6" w:rsidRDefault="00994CE6" w:rsidP="00994CE6">
            <w:pPr>
              <w:pStyle w:val="ListParagraph"/>
            </w:pPr>
            <w:r w:rsidRPr="00994CE6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99063F9" w14:textId="77777777" w:rsidR="00994CE6" w:rsidRPr="00994CE6" w:rsidRDefault="00994CE6" w:rsidP="00994CE6">
            <w:pPr>
              <w:pStyle w:val="ListParagraph"/>
            </w:pPr>
            <w:r w:rsidRPr="00994CE6">
              <w:t>No special syntax required</w:t>
            </w:r>
          </w:p>
        </w:tc>
        <w:tc>
          <w:tcPr>
            <w:tcW w:w="0" w:type="auto"/>
            <w:vAlign w:val="center"/>
            <w:hideMark/>
          </w:tcPr>
          <w:p w14:paraId="73581588" w14:textId="77777777" w:rsidR="00994CE6" w:rsidRPr="00994CE6" w:rsidRDefault="00994CE6" w:rsidP="00994CE6">
            <w:pPr>
              <w:pStyle w:val="ListParagraph"/>
            </w:pPr>
            <w:r w:rsidRPr="00994CE6">
              <w:t>Uses casting syntax (type)</w:t>
            </w:r>
          </w:p>
        </w:tc>
      </w:tr>
      <w:tr w:rsidR="00994CE6" w:rsidRPr="00994CE6" w14:paraId="68A3E0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0DCCA" w14:textId="77777777" w:rsidR="00994CE6" w:rsidRPr="00994CE6" w:rsidRDefault="00994CE6" w:rsidP="00994CE6">
            <w:pPr>
              <w:pStyle w:val="ListParagraph"/>
            </w:pPr>
            <w:r w:rsidRPr="00994CE6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CC2F21E" w14:textId="77777777" w:rsidR="00994CE6" w:rsidRPr="00994CE6" w:rsidRDefault="00994CE6" w:rsidP="00994CE6">
            <w:pPr>
              <w:pStyle w:val="ListParagraph"/>
            </w:pPr>
            <w:r w:rsidRPr="00994CE6">
              <w:t>No control by the programmer</w:t>
            </w:r>
          </w:p>
        </w:tc>
        <w:tc>
          <w:tcPr>
            <w:tcW w:w="0" w:type="auto"/>
            <w:vAlign w:val="center"/>
            <w:hideMark/>
          </w:tcPr>
          <w:p w14:paraId="0DCF66B5" w14:textId="77777777" w:rsidR="00994CE6" w:rsidRPr="00994CE6" w:rsidRDefault="00994CE6" w:rsidP="00994CE6">
            <w:pPr>
              <w:pStyle w:val="ListParagraph"/>
            </w:pPr>
            <w:r w:rsidRPr="00994CE6">
              <w:t>Full control by the programmer</w:t>
            </w:r>
          </w:p>
        </w:tc>
      </w:tr>
      <w:tr w:rsidR="00994CE6" w:rsidRPr="00994CE6" w14:paraId="7B16B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E7A8" w14:textId="77777777" w:rsidR="00994CE6" w:rsidRPr="00994CE6" w:rsidRDefault="00994CE6" w:rsidP="00994CE6">
            <w:pPr>
              <w:pStyle w:val="ListParagraph"/>
            </w:pPr>
            <w:r w:rsidRPr="00994CE6">
              <w:rPr>
                <w:b/>
                <w:bCs/>
              </w:rPr>
              <w:t>Data Loss Risk</w:t>
            </w:r>
          </w:p>
        </w:tc>
        <w:tc>
          <w:tcPr>
            <w:tcW w:w="0" w:type="auto"/>
            <w:vAlign w:val="center"/>
            <w:hideMark/>
          </w:tcPr>
          <w:p w14:paraId="0280FC84" w14:textId="77777777" w:rsidR="00994CE6" w:rsidRPr="00994CE6" w:rsidRDefault="00994CE6" w:rsidP="00994CE6">
            <w:pPr>
              <w:pStyle w:val="ListParagraph"/>
            </w:pPr>
            <w:r w:rsidRPr="00994CE6">
              <w:t>Low (safe conversions)</w:t>
            </w:r>
          </w:p>
        </w:tc>
        <w:tc>
          <w:tcPr>
            <w:tcW w:w="0" w:type="auto"/>
            <w:vAlign w:val="center"/>
            <w:hideMark/>
          </w:tcPr>
          <w:p w14:paraId="2963F765" w14:textId="77777777" w:rsidR="00994CE6" w:rsidRPr="00994CE6" w:rsidRDefault="00994CE6" w:rsidP="00994CE6">
            <w:pPr>
              <w:pStyle w:val="ListParagraph"/>
            </w:pPr>
            <w:r w:rsidRPr="00994CE6">
              <w:t>High (may lose precision or truncate data)</w:t>
            </w:r>
          </w:p>
        </w:tc>
      </w:tr>
      <w:tr w:rsidR="00994CE6" w:rsidRPr="00994CE6" w14:paraId="6AC4B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02AA5" w14:textId="77777777" w:rsidR="00994CE6" w:rsidRPr="00994CE6" w:rsidRDefault="00994CE6" w:rsidP="00994CE6">
            <w:pPr>
              <w:pStyle w:val="ListParagraph"/>
            </w:pPr>
            <w:r w:rsidRPr="00994CE6">
              <w:rPr>
                <w:b/>
                <w:bCs/>
              </w:rPr>
              <w:t>Conversion Direction</w:t>
            </w:r>
          </w:p>
        </w:tc>
        <w:tc>
          <w:tcPr>
            <w:tcW w:w="0" w:type="auto"/>
            <w:vAlign w:val="center"/>
            <w:hideMark/>
          </w:tcPr>
          <w:p w14:paraId="5440BDCD" w14:textId="77777777" w:rsidR="00994CE6" w:rsidRPr="00994CE6" w:rsidRDefault="00994CE6" w:rsidP="00994CE6">
            <w:pPr>
              <w:pStyle w:val="ListParagraph"/>
            </w:pPr>
            <w:r w:rsidRPr="00994CE6">
              <w:t>From smaller to larger data types (e.g., int → float)</w:t>
            </w:r>
          </w:p>
        </w:tc>
        <w:tc>
          <w:tcPr>
            <w:tcW w:w="0" w:type="auto"/>
            <w:vAlign w:val="center"/>
            <w:hideMark/>
          </w:tcPr>
          <w:p w14:paraId="52BE54B6" w14:textId="77777777" w:rsidR="00994CE6" w:rsidRPr="00994CE6" w:rsidRDefault="00994CE6" w:rsidP="00994CE6">
            <w:pPr>
              <w:pStyle w:val="ListParagraph"/>
            </w:pPr>
            <w:r w:rsidRPr="00994CE6">
              <w:t>Any direction, even if unsafe (e.g., float → int)</w:t>
            </w:r>
          </w:p>
        </w:tc>
      </w:tr>
      <w:tr w:rsidR="00994CE6" w:rsidRPr="00994CE6" w14:paraId="2AD23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67A0" w14:textId="77777777" w:rsidR="00994CE6" w:rsidRPr="00994CE6" w:rsidRDefault="00994CE6" w:rsidP="00994CE6">
            <w:pPr>
              <w:pStyle w:val="ListParagraph"/>
            </w:pPr>
            <w:r w:rsidRPr="00994CE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33918E7" w14:textId="77777777" w:rsidR="00994CE6" w:rsidRPr="00994CE6" w:rsidRDefault="00994CE6" w:rsidP="00994CE6">
            <w:pPr>
              <w:pStyle w:val="ListParagraph"/>
            </w:pPr>
            <w:r w:rsidRPr="00994CE6">
              <w:t>Happens during mixed-type operations</w:t>
            </w:r>
          </w:p>
        </w:tc>
        <w:tc>
          <w:tcPr>
            <w:tcW w:w="0" w:type="auto"/>
            <w:vAlign w:val="center"/>
            <w:hideMark/>
          </w:tcPr>
          <w:p w14:paraId="107D1D1A" w14:textId="77777777" w:rsidR="00994CE6" w:rsidRPr="00994CE6" w:rsidRDefault="00994CE6" w:rsidP="00994CE6">
            <w:pPr>
              <w:pStyle w:val="ListParagraph"/>
            </w:pPr>
            <w:r w:rsidRPr="00994CE6">
              <w:t>When specific type conversion is needed</w:t>
            </w:r>
          </w:p>
        </w:tc>
      </w:tr>
      <w:tr w:rsidR="00994CE6" w:rsidRPr="00994CE6" w14:paraId="5CB88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476B" w14:textId="77777777" w:rsidR="00994CE6" w:rsidRPr="00994CE6" w:rsidRDefault="00994CE6" w:rsidP="00994CE6">
            <w:pPr>
              <w:pStyle w:val="ListParagraph"/>
            </w:pPr>
            <w:r w:rsidRPr="00994CE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59AB7E7" w14:textId="77777777" w:rsidR="00994CE6" w:rsidRPr="00994CE6" w:rsidRDefault="00994CE6" w:rsidP="00994CE6">
            <w:pPr>
              <w:pStyle w:val="ListParagraph"/>
            </w:pPr>
            <w:r w:rsidRPr="00994CE6">
              <w:t>float b = 10; (int to float)</w:t>
            </w:r>
          </w:p>
        </w:tc>
        <w:tc>
          <w:tcPr>
            <w:tcW w:w="0" w:type="auto"/>
            <w:vAlign w:val="center"/>
            <w:hideMark/>
          </w:tcPr>
          <w:p w14:paraId="0B8DDF34" w14:textId="77777777" w:rsidR="00994CE6" w:rsidRPr="00994CE6" w:rsidRDefault="00994CE6" w:rsidP="00994CE6">
            <w:pPr>
              <w:pStyle w:val="ListParagraph"/>
            </w:pPr>
            <w:r w:rsidRPr="00994CE6">
              <w:t>int a = (int)5.99; (float to int)</w:t>
            </w:r>
          </w:p>
        </w:tc>
      </w:tr>
    </w:tbl>
    <w:p w14:paraId="05BED1AB" w14:textId="77777777" w:rsidR="00994CE6" w:rsidRDefault="00994CE6" w:rsidP="00994CE6">
      <w:pPr>
        <w:pStyle w:val="ListParagraph"/>
      </w:pPr>
    </w:p>
    <w:sectPr w:rsidR="0099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01526"/>
    <w:multiLevelType w:val="hybridMultilevel"/>
    <w:tmpl w:val="FFAC0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97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E6"/>
    <w:rsid w:val="006806E7"/>
    <w:rsid w:val="00683E2B"/>
    <w:rsid w:val="00994CE6"/>
    <w:rsid w:val="00F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71AA"/>
  <w15:chartTrackingRefBased/>
  <w15:docId w15:val="{7807F7ED-4813-4EE5-AD7C-4C4B7325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2025-07-23T14:18:00Z</dcterms:created>
  <dcterms:modified xsi:type="dcterms:W3CDTF">2025-07-23T14:19:00Z</dcterms:modified>
</cp:coreProperties>
</file>