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Food and Schedule Coordination</w:t>
      </w:r>
    </w:p>
    <w:p>
      <w:pPr>
        <w:spacing w:after="240"/>
      </w:pPr>
      <w:r>
        <w:rPr>
          <w:color w:val="667085"/>
          <w:sz w:val="22"/>
        </w:rPr>
        <w:t>Minutes of Meeting</w:t>
      </w:r>
    </w:p>
    <w:p>
      <w:pPr>
        <w:pStyle w:val="Heading1"/>
      </w:pPr>
      <w:r>
        <w:t>Meeting Information</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bottom w:w="80" w:type="dxa"/>
              <w:start w:w="120" w:type="dxa"/>
              <w:end w:w="120" w:type="dxa"/>
            </w:tcMar>
          </w:tcPr>
          <w:p>
            <w:pPr>
              <w:spacing w:after="0"/>
            </w:pPr>
            <w:r>
              <w:rPr>
                <w:rFonts w:ascii="Calibri" w:hAnsi="Calibri"/>
                <w:b/>
                <w:sz w:val="19"/>
              </w:rPr>
              <w:t>Field</w:t>
            </w:r>
          </w:p>
        </w:tc>
        <w:tc>
          <w:tcPr>
            <w:tcW w:type="dxa" w:w="7160"/>
            <w:shd w:fill="F2F4F7"/>
            <w:vAlign w:val="center"/>
            <w:tcMar>
              <w:top w:w="80" w:type="dxa"/>
              <w:bottom w:w="80" w:type="dxa"/>
              <w:start w:w="120" w:type="dxa"/>
              <w:end w:w="120" w:type="dxa"/>
            </w:tcMar>
          </w:tcPr>
          <w:p>
            <w:pPr>
              <w:spacing w:after="0"/>
            </w:pPr>
            <w:r>
              <w:rPr>
                <w:rFonts w:ascii="Calibri" w:hAnsi="Calibri"/>
                <w:b/>
                <w:sz w:val="19"/>
              </w:rPr>
              <w:t>Value</w:t>
            </w:r>
          </w:p>
        </w:tc>
      </w:tr>
      <w:tr>
        <w:tc>
          <w:tcPr>
            <w:tcW w:type="dxa" w:w="2200"/>
            <w:vAlign w:val="center"/>
            <w:tcMar>
              <w:top w:w="80" w:type="dxa"/>
              <w:bottom w:w="80" w:type="dxa"/>
              <w:start w:w="120" w:type="dxa"/>
              <w:end w:w="120" w:type="dxa"/>
            </w:tcMar>
          </w:tcPr>
          <w:p>
            <w:pPr>
              <w:spacing w:after="0"/>
            </w:pPr>
            <w:r>
              <w:rPr>
                <w:rFonts w:ascii="Calibri" w:hAnsi="Calibri"/>
                <w:b w:val="0"/>
                <w:sz w:val="19"/>
              </w:rPr>
              <w:t>Generated On</w:t>
            </w:r>
          </w:p>
        </w:tc>
        <w:tc>
          <w:tcPr>
            <w:tcW w:type="dxa" w:w="7160"/>
            <w:vAlign w:val="center"/>
            <w:tcMar>
              <w:top w:w="80" w:type="dxa"/>
              <w:bottom w:w="80" w:type="dxa"/>
              <w:start w:w="120" w:type="dxa"/>
              <w:end w:w="120" w:type="dxa"/>
            </w:tcMar>
          </w:tcPr>
          <w:p>
            <w:pPr>
              <w:spacing w:after="0"/>
            </w:pPr>
            <w:r>
              <w:rPr>
                <w:rFonts w:ascii="Calibri" w:hAnsi="Calibri"/>
                <w:b w:val="0"/>
                <w:sz w:val="19"/>
              </w:rPr>
              <w:t>2026-06-19 22:25</w:t>
            </w:r>
          </w:p>
        </w:tc>
      </w:tr>
      <w:tr>
        <w:tc>
          <w:tcPr>
            <w:tcW w:type="dxa" w:w="2200"/>
            <w:vAlign w:val="center"/>
            <w:tcMar>
              <w:top w:w="80" w:type="dxa"/>
              <w:bottom w:w="80" w:type="dxa"/>
              <w:start w:w="120" w:type="dxa"/>
              <w:end w:w="120" w:type="dxa"/>
            </w:tcMar>
          </w:tcPr>
          <w:p>
            <w:pPr>
              <w:spacing w:after="0"/>
            </w:pPr>
            <w:r>
              <w:rPr>
                <w:rFonts w:ascii="Calibri" w:hAnsi="Calibri"/>
                <w:b w:val="0"/>
                <w:sz w:val="19"/>
              </w:rPr>
              <w:t>Prepared By</w:t>
            </w:r>
          </w:p>
        </w:tc>
        <w:tc>
          <w:tcPr>
            <w:tcW w:type="dxa" w:w="7160"/>
            <w:vAlign w:val="center"/>
            <w:tcMar>
              <w:top w:w="80" w:type="dxa"/>
              <w:bottom w:w="80" w:type="dxa"/>
              <w:start w:w="120" w:type="dxa"/>
              <w:end w:w="120" w:type="dxa"/>
            </w:tcMar>
          </w:tcPr>
          <w:p>
            <w:pPr>
              <w:spacing w:after="0"/>
            </w:pPr>
            <w:r>
              <w:rPr>
                <w:rFonts w:ascii="Calibri" w:hAnsi="Calibri"/>
                <w:b w:val="0"/>
                <w:sz w:val="19"/>
              </w:rPr>
              <w:t>MeetScribe</w:t>
            </w:r>
          </w:p>
        </w:tc>
      </w:tr>
      <w:tr>
        <w:tc>
          <w:tcPr>
            <w:tcW w:type="dxa" w:w="2200"/>
            <w:vAlign w:val="center"/>
            <w:tcMar>
              <w:top w:w="80" w:type="dxa"/>
              <w:bottom w:w="80" w:type="dxa"/>
              <w:start w:w="120" w:type="dxa"/>
              <w:end w:w="120" w:type="dxa"/>
            </w:tcMar>
          </w:tcPr>
          <w:p>
            <w:pPr>
              <w:spacing w:after="0"/>
            </w:pPr>
            <w:r>
              <w:rPr>
                <w:rFonts w:ascii="Calibri" w:hAnsi="Calibri"/>
                <w:b w:val="0"/>
                <w:sz w:val="19"/>
              </w:rPr>
              <w:t>Source File</w:t>
            </w:r>
          </w:p>
        </w:tc>
        <w:tc>
          <w:tcPr>
            <w:tcW w:type="dxa" w:w="7160"/>
            <w:vAlign w:val="center"/>
            <w:tcMar>
              <w:top w:w="80" w:type="dxa"/>
              <w:bottom w:w="80" w:type="dxa"/>
              <w:start w:w="120" w:type="dxa"/>
              <w:end w:w="120" w:type="dxa"/>
            </w:tcMar>
          </w:tcPr>
          <w:p>
            <w:pPr>
              <w:spacing w:after="0"/>
            </w:pPr>
            <w:r>
              <w:rPr>
                <w:rFonts w:ascii="Calibri" w:hAnsi="Calibri"/>
                <w:b w:val="0"/>
                <w:sz w:val="19"/>
              </w:rPr>
              <w:t>sample.aac</w:t>
            </w:r>
          </w:p>
        </w:tc>
      </w:tr>
    </w:tbl>
    <w:p>
      <w:pPr>
        <w:pStyle w:val="Heading1"/>
      </w:pPr>
      <w:r>
        <w:t>Executive Summary</w:t>
      </w:r>
    </w:p>
    <w:p>
      <w:r>
        <w:t>Speakers discuss extra food that was brought by mistake, including rotis and parathas. They also coordinate their schedules and try to figure out what to do with the surplus food.</w:t>
      </w:r>
    </w:p>
    <w:p>
      <w:pPr>
        <w:pStyle w:val="Heading1"/>
      </w:pPr>
      <w:r>
        <w:t>Detailed Summary</w:t>
      </w:r>
    </w:p>
    <w:p>
      <w:r>
        <w:t>Speaker 2 asks Speaker 3 about their plans and availability, with Speaker 3 confirming their work is done. A key point of discussion is the extra food brought by mistake: four rotis and five parathas, as both Speaker 3 and Palak thought they were bringing food. They discuss the quantity of food and the need to take lunch boxes back. Speaker 2 expresses difficulty in managing the extra food, mentioning having "six options" but only being able to accommodate "three people" for the food.</w:t>
      </w:r>
    </w:p>
    <w:p>
      <w:pPr>
        <w:pStyle w:val="Heading1"/>
      </w:pPr>
      <w:r>
        <w:t>Topics Discussed</w:t>
      </w:r>
    </w:p>
    <w:p>
      <w:pPr>
        <w:pStyle w:val="ListBullet"/>
      </w:pPr>
      <w:r>
        <w:t>Schedule coordination</w:t>
      </w:r>
    </w:p>
    <w:p>
      <w:pPr>
        <w:pStyle w:val="ListBullet"/>
      </w:pPr>
      <w:r>
        <w:t>Extra food</w:t>
      </w:r>
    </w:p>
    <w:p>
      <w:pPr>
        <w:pStyle w:val="ListBullet"/>
      </w:pPr>
      <w:r>
        <w:t>Food quantity</w:t>
      </w:r>
    </w:p>
    <w:p>
      <w:pPr>
        <w:pStyle w:val="ListBullet"/>
      </w:pPr>
      <w:r>
        <w:t>Lunch boxes</w:t>
      </w:r>
    </w:p>
    <w:p>
      <w:pPr>
        <w:pStyle w:val="ListBullet"/>
      </w:pPr>
      <w:r>
        <w:t>Food distribution</w:t>
      </w:r>
    </w:p>
    <w:p>
      <w:pPr>
        <w:pStyle w:val="Heading1"/>
      </w:pPr>
      <w:r>
        <w:t>Key Discussion Points</w:t>
      </w:r>
    </w:p>
    <w:p>
      <w:pPr>
        <w:pStyle w:val="ListBullet"/>
      </w:pPr>
      <w:r>
        <w:rPr>
          <w:b/>
        </w:rPr>
        <w:t xml:space="preserve">[00:54 - 01:19] </w:t>
      </w:r>
      <w:r>
        <w:t>There is extra food available because both Speaker 3 and Palak brought food, leading to a surplus. The quantities include four rotis and five parathas.</w:t>
      </w:r>
      <w:r>
        <w:rPr>
          <w:i/>
        </w:rPr>
        <w:t xml:space="preserve"> (Speaker 3, Speaker 1, Speaker 2)</w:t>
      </w:r>
    </w:p>
    <w:p>
      <w:pPr>
        <w:pStyle w:val="ListBullet"/>
      </w:pPr>
      <w:r>
        <w:rPr>
          <w:b/>
        </w:rPr>
        <w:t xml:space="preserve">[01:42 - 02:04] </w:t>
      </w:r>
      <w:r>
        <w:t>Discussion about the challenge of distributing the extra food among the available people, as Speaker 2 notes it's difficult to select only three recipients from six options and cannot consume all the food alone.</w:t>
      </w:r>
      <w:r>
        <w:rPr>
          <w:i/>
        </w:rPr>
        <w:t xml:space="preserve"> (Speaker 2, Speaker 3)</w:t>
      </w:r>
    </w:p>
    <w:p>
      <w:pPr>
        <w:pStyle w:val="Heading1"/>
      </w:pPr>
      <w:r>
        <w:t>Decisions</w:t>
      </w:r>
    </w:p>
    <w:p>
      <w:pPr>
        <w:pStyle w:val="ListBullet"/>
      </w:pPr>
      <w:r>
        <w:rPr>
          <w:b/>
        </w:rPr>
        <w:t xml:space="preserve">[00:02 - 00:02] </w:t>
      </w:r>
      <w:r>
        <w:t>Speaker 3 will not be going.</w:t>
      </w:r>
      <w:r>
        <w:rPr>
          <w:i/>
        </w:rPr>
        <w:t xml:space="preserve"> Owner: Speaker 3; confidence: high.</w:t>
      </w:r>
    </w:p>
    <w:p>
      <w:pPr>
        <w:pStyle w:val="ListBullet"/>
      </w:pPr>
      <w:r>
        <w:rPr>
          <w:b/>
        </w:rPr>
        <w:t xml:space="preserve">[00:47 - 00:48] </w:t>
      </w:r>
      <w:r>
        <w:t>Speaker 3 will not leave immediately.</w:t>
      </w:r>
      <w:r>
        <w:rPr>
          <w:i/>
        </w:rPr>
        <w:t xml:space="preserve"> Owner: Speaker 3; confidence: high.</w:t>
      </w:r>
    </w:p>
    <w:p>
      <w:pPr>
        <w:pStyle w:val="ListBullet"/>
      </w:pPr>
      <w:r>
        <w:rPr>
          <w:b/>
        </w:rPr>
        <w:t xml:space="preserve">[01:24 - 01:37] </w:t>
      </w:r>
      <w:r>
        <w:t>Speaker 3 will take their lunch and containers back with them.</w:t>
      </w:r>
      <w:r>
        <w:rPr>
          <w:i/>
        </w:rPr>
        <w:t xml:space="preserve"> Owner: Speaker 3; confidence: high.</w:t>
      </w:r>
    </w:p>
    <w:p>
      <w:pPr>
        <w:pStyle w:val="Heading1"/>
      </w:pPr>
      <w:r>
        <w:t>Action Items</w:t>
      </w:r>
    </w:p>
    <w:tbl>
      <w:tblPr>
        <w:tblStyle w:val="TableGrid"/>
        <w:tblW w:type="dxa" w:w="9360"/>
        <w:jc w:val="left"/>
        <w:tblLayout w:type="fixed"/>
        <w:tblLook w:firstColumn="1" w:firstRow="1" w:lastColumn="0" w:lastRow="0" w:noHBand="0" w:noVBand="1" w:val="04A0"/>
        <w:tblInd w:w="120" w:type="dxa"/>
      </w:tblPr>
      <w:tblGrid>
        <w:gridCol w:w="3350"/>
        <w:gridCol w:w="1400"/>
        <w:gridCol w:w="1400"/>
        <w:gridCol w:w="1650"/>
        <w:gridCol w:w="1560"/>
      </w:tblGrid>
      <w:tr>
        <w:tc>
          <w:tcPr>
            <w:tcW w:type="dxa" w:w="335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4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650"/>
            <w:shd w:fill="F2F4F7"/>
            <w:vAlign w:val="center"/>
            <w:tcMar>
              <w:top w:w="80" w:type="dxa"/>
              <w:bottom w:w="80" w:type="dxa"/>
              <w:start w:w="120" w:type="dxa"/>
              <w:end w:w="120" w:type="dxa"/>
            </w:tcMar>
          </w:tcPr>
          <w:p>
            <w:pPr>
              <w:spacing w:after="0"/>
            </w:pPr>
            <w:r>
              <w:rPr>
                <w:rFonts w:ascii="Calibri" w:hAnsi="Calibri"/>
                <w:b/>
                <w:sz w:val="19"/>
              </w:rPr>
              <w:t>Timestamp</w:t>
            </w:r>
          </w:p>
        </w:tc>
        <w:tc>
          <w:tcPr>
            <w:tcW w:type="dxa" w:w="15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350"/>
            <w:vAlign w:val="center"/>
            <w:tcMar>
              <w:top w:w="80" w:type="dxa"/>
              <w:bottom w:w="80" w:type="dxa"/>
              <w:start w:w="120" w:type="dxa"/>
              <w:end w:w="120" w:type="dxa"/>
            </w:tcMar>
          </w:tcPr>
          <w:p>
            <w:pPr>
              <w:spacing w:after="0"/>
            </w:pPr>
            <w:r>
              <w:rPr>
                <w:rFonts w:ascii="Calibri" w:hAnsi="Calibri"/>
                <w:b w:val="0"/>
                <w:sz w:val="19"/>
              </w:rPr>
              <w:t>Call Speaker 3</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400"/>
            <w:vAlign w:val="center"/>
            <w:tcMar>
              <w:top w:w="80" w:type="dxa"/>
              <w:bottom w:w="80" w:type="dxa"/>
              <w:start w:w="120" w:type="dxa"/>
              <w:end w:w="120" w:type="dxa"/>
            </w:tcMar>
          </w:tcPr>
          <w:p>
            <w:pPr>
              <w:spacing w:after="0"/>
            </w:pPr>
            <w:r>
              <w:rPr>
                <w:rFonts w:ascii="Calibri" w:hAnsi="Calibri"/>
                <w:b w:val="0"/>
                <w:sz w:val="19"/>
              </w:rPr>
              <w:t>thodi der mein</w:t>
            </w:r>
          </w:p>
        </w:tc>
        <w:tc>
          <w:tcPr>
            <w:tcW w:type="dxa" w:w="1650"/>
            <w:vAlign w:val="center"/>
            <w:tcMar>
              <w:top w:w="80" w:type="dxa"/>
              <w:bottom w:w="80" w:type="dxa"/>
              <w:start w:w="120" w:type="dxa"/>
              <w:end w:w="120" w:type="dxa"/>
            </w:tcMar>
          </w:tcPr>
          <w:p>
            <w:pPr>
              <w:spacing w:after="0"/>
            </w:pPr>
            <w:r>
              <w:rPr>
                <w:rFonts w:ascii="Calibri" w:hAnsi="Calibri"/>
                <w:b w:val="0"/>
                <w:sz w:val="19"/>
              </w:rPr>
              <w:t>00:36 - 00:38</w:t>
            </w:r>
          </w:p>
        </w:tc>
        <w:tc>
          <w:tcPr>
            <w:tcW w:type="dxa" w:w="1560"/>
            <w:vAlign w:val="center"/>
            <w:tcMar>
              <w:top w:w="80" w:type="dxa"/>
              <w:bottom w:w="80" w:type="dxa"/>
              <w:start w:w="120" w:type="dxa"/>
              <w:end w:w="120" w:type="dxa"/>
            </w:tcMar>
          </w:tcPr>
          <w:p>
            <w:pPr>
              <w:spacing w:after="0"/>
            </w:pPr>
            <w:r>
              <w:rPr>
                <w:rFonts w:ascii="Calibri" w:hAnsi="Calibri"/>
                <w:b w:val="0"/>
                <w:sz w:val="19"/>
              </w:rPr>
              <w:t>open</w:t>
            </w:r>
          </w:p>
        </w:tc>
      </w:tr>
      <w:tr>
        <w:tc>
          <w:tcPr>
            <w:tcW w:type="dxa" w:w="3350"/>
            <w:vAlign w:val="center"/>
            <w:tcMar>
              <w:top w:w="80" w:type="dxa"/>
              <w:bottom w:w="80" w:type="dxa"/>
              <w:start w:w="120" w:type="dxa"/>
              <w:end w:w="120" w:type="dxa"/>
            </w:tcMar>
          </w:tcPr>
          <w:p>
            <w:pPr>
              <w:spacing w:after="0"/>
            </w:pPr>
            <w:r>
              <w:rPr>
                <w:rFonts w:ascii="Calibri" w:hAnsi="Calibri"/>
                <w:b w:val="0"/>
                <w:sz w:val="19"/>
              </w:rPr>
              <w:t>Look at the scenario</w:t>
            </w:r>
          </w:p>
        </w:tc>
        <w:tc>
          <w:tcPr>
            <w:tcW w:type="dxa" w:w="1400"/>
            <w:vAlign w:val="center"/>
            <w:tcMar>
              <w:top w:w="80" w:type="dxa"/>
              <w:bottom w:w="80" w:type="dxa"/>
              <w:start w:w="120" w:type="dxa"/>
              <w:end w:w="120" w:type="dxa"/>
            </w:tcMar>
          </w:tcPr>
          <w:p>
            <w:pPr>
              <w:spacing w:after="0"/>
            </w:pPr>
            <w:r>
              <w:rPr>
                <w:rFonts w:ascii="Calibri" w:hAnsi="Calibri"/>
                <w:b w:val="0"/>
                <w:sz w:val="19"/>
              </w:rPr>
              <w:t>Speaker 1</w:t>
            </w:r>
          </w:p>
        </w:tc>
        <w:tc>
          <w:tcPr>
            <w:tcW w:type="dxa" w:w="1400"/>
            <w:vAlign w:val="center"/>
            <w:tcMar>
              <w:top w:w="80" w:type="dxa"/>
              <w:bottom w:w="80" w:type="dxa"/>
              <w:start w:w="120" w:type="dxa"/>
              <w:end w:w="120" w:type="dxa"/>
            </w:tcMar>
          </w:tcPr>
          <w:p>
            <w:pPr>
              <w:spacing w:after="0"/>
            </w:pPr>
            <w:r>
              <w:rPr>
                <w:rFonts w:ascii="Calibri" w:hAnsi="Calibri"/>
                <w:b w:val="0"/>
                <w:sz w:val="19"/>
              </w:rPr>
              <w:t>N/A</w:t>
            </w:r>
          </w:p>
        </w:tc>
        <w:tc>
          <w:tcPr>
            <w:tcW w:type="dxa" w:w="1650"/>
            <w:vAlign w:val="center"/>
            <w:tcMar>
              <w:top w:w="80" w:type="dxa"/>
              <w:bottom w:w="80" w:type="dxa"/>
              <w:start w:w="120" w:type="dxa"/>
              <w:end w:w="120" w:type="dxa"/>
            </w:tcMar>
          </w:tcPr>
          <w:p>
            <w:pPr>
              <w:spacing w:after="0"/>
            </w:pPr>
            <w:r>
              <w:rPr>
                <w:rFonts w:ascii="Calibri" w:hAnsi="Calibri"/>
                <w:b w:val="0"/>
                <w:sz w:val="19"/>
              </w:rPr>
              <w:t>00:53 - 00:55</w:t>
            </w:r>
          </w:p>
        </w:tc>
        <w:tc>
          <w:tcPr>
            <w:tcW w:type="dxa" w:w="1560"/>
            <w:vAlign w:val="center"/>
            <w:tcMar>
              <w:top w:w="80" w:type="dxa"/>
              <w:bottom w:w="80" w:type="dxa"/>
              <w:start w:w="120" w:type="dxa"/>
              <w:end w:w="120" w:type="dxa"/>
            </w:tcMar>
          </w:tcPr>
          <w:p>
            <w:pPr>
              <w:spacing w:after="0"/>
            </w:pPr>
            <w:r>
              <w:rPr>
                <w:rFonts w:ascii="Calibri" w:hAnsi="Calibri"/>
                <w:b w:val="0"/>
                <w:sz w:val="19"/>
              </w:rPr>
              <w:t>open</w:t>
            </w:r>
          </w:p>
        </w:tc>
      </w:tr>
      <w:tr>
        <w:tc>
          <w:tcPr>
            <w:tcW w:type="dxa" w:w="3350"/>
            <w:vAlign w:val="center"/>
            <w:tcMar>
              <w:top w:w="80" w:type="dxa"/>
              <w:bottom w:w="80" w:type="dxa"/>
              <w:start w:w="120" w:type="dxa"/>
              <w:end w:w="120" w:type="dxa"/>
            </w:tcMar>
          </w:tcPr>
          <w:p>
            <w:pPr>
              <w:spacing w:after="0"/>
            </w:pPr>
            <w:r>
              <w:rPr>
                <w:rFonts w:ascii="Calibri" w:hAnsi="Calibri"/>
                <w:b w:val="0"/>
                <w:sz w:val="19"/>
              </w:rPr>
              <w:t>Figure out who will eat the extra food</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400"/>
            <w:vAlign w:val="center"/>
            <w:tcMar>
              <w:top w:w="80" w:type="dxa"/>
              <w:bottom w:w="80" w:type="dxa"/>
              <w:start w:w="120" w:type="dxa"/>
              <w:end w:w="120" w:type="dxa"/>
            </w:tcMar>
          </w:tcPr>
          <w:p>
            <w:pPr>
              <w:spacing w:after="0"/>
            </w:pPr>
            <w:r>
              <w:rPr>
                <w:rFonts w:ascii="Calibri" w:hAnsi="Calibri"/>
                <w:b w:val="0"/>
                <w:sz w:val="19"/>
              </w:rPr>
              <w:t>10 minute mein</w:t>
            </w:r>
          </w:p>
        </w:tc>
        <w:tc>
          <w:tcPr>
            <w:tcW w:type="dxa" w:w="1650"/>
            <w:vAlign w:val="center"/>
            <w:tcMar>
              <w:top w:w="80" w:type="dxa"/>
              <w:bottom w:w="80" w:type="dxa"/>
              <w:start w:w="120" w:type="dxa"/>
              <w:end w:w="120" w:type="dxa"/>
            </w:tcMar>
          </w:tcPr>
          <w:p>
            <w:pPr>
              <w:spacing w:after="0"/>
            </w:pPr>
            <w:r>
              <w:rPr>
                <w:rFonts w:ascii="Calibri" w:hAnsi="Calibri"/>
                <w:b w:val="0"/>
                <w:sz w:val="19"/>
              </w:rPr>
              <w:t>01:39 - 01:41</w:t>
            </w:r>
          </w:p>
        </w:tc>
        <w:tc>
          <w:tcPr>
            <w:tcW w:type="dxa" w:w="1560"/>
            <w:vAlign w:val="center"/>
            <w:tcMar>
              <w:top w:w="80" w:type="dxa"/>
              <w:bottom w:w="80" w:type="dxa"/>
              <w:start w:w="120" w:type="dxa"/>
              <w:end w:w="120" w:type="dxa"/>
            </w:tcMar>
          </w:tcPr>
          <w:p>
            <w:pPr>
              <w:spacing w:after="0"/>
            </w:pPr>
            <w:r>
              <w:rPr>
                <w:rFonts w:ascii="Calibri" w:hAnsi="Calibri"/>
                <w:b w:val="0"/>
                <w:sz w:val="19"/>
              </w:rPr>
              <w:t>open</w:t>
            </w:r>
          </w:p>
        </w:tc>
      </w:tr>
    </w:tbl>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haan.</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the.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yeh aadha ghanta maange, chalta hoon.</w:t>
      </w:r>
    </w:p>
    <w:p>
      <w:pPr>
        <w:spacing w:after="60"/>
      </w:pPr>
      <w:r>
        <w:rPr>
          <w:b/>
          <w:color w:val="1F4D78"/>
        </w:rPr>
        <w:t>Speaker 1 [00:53 - 00:55]</w:t>
      </w:r>
    </w:p>
    <w:p>
      <w:r>
        <w:t>Chal, ek baar kyonki aise scenario dekhte hain.</w:t>
      </w:r>
    </w:p>
    <w:p>
      <w:pPr>
        <w:spacing w:after="60"/>
      </w:pPr>
      <w:r>
        <w:rPr>
          <w:b/>
          <w:color w:val="1F4D78"/>
        </w:rPr>
        <w:t>Speaker 3 [00:54 - 01:04]</w:t>
      </w:r>
    </w:p>
    <w:p>
      <w:r>
        <w:t>Theek hai, aur suno. Haan. Khana hai na, extra aa gaya hai. Kitna aa gaya? Matlab, mere ko laga tha ki main leke ja rahi hoon, Palak ko laga tha woh leke ja rahi hai,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Chaar-paanch? No,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na. Theek hai, theek hai. Toh phir, hmm.</w:t>
      </w:r>
    </w:p>
    <w:p>
      <w:pPr>
        <w:spacing w:after="60"/>
      </w:pPr>
      <w:r>
        <w:rPr>
          <w:b/>
          <w:color w:val="1F4D78"/>
        </w:rPr>
        <w:t>Speaker 3 [01:37 - 01:38]</w:t>
      </w:r>
    </w:p>
    <w:p>
      <w:r>
        <w:t>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kis-kis ko? Kyonki ab ek medium wale hain, ab teen bande mein ho payega ye?</w:t>
      </w:r>
    </w:p>
    <w:p>
      <w:pPr>
        <w:spacing w:after="60"/>
      </w:pPr>
      <w:r>
        <w:rPr>
          <w:b/>
          <w:color w:val="1F4D78"/>
        </w:rPr>
        <w:t>Speaker 2 [01:47 - 01:57]</w:t>
      </w:r>
    </w:p>
    <w:p>
      <w:r>
        <w:t>Ande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woh aur stone pe procedure karna hai.</w:t>
      </w:r>
    </w:p>
    <w:p>
      <w:pPr>
        <w:spacing w:after="60"/>
      </w:pPr>
      <w:r>
        <w:rPr>
          <w:b/>
          <w:color w:val="1F4D78"/>
        </w:rPr>
        <w:t>Speaker 2 [02:00 - 02:04]</w:t>
      </w:r>
    </w:p>
    <w:p>
      <w:r>
        <w:t>Haan, ya toh main akela 9 kha paata. Dikkat ye hai, akela 9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