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Meeting8</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Meeting8</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20 min</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Aarav, Neha, Rahul, Priya, Ananya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Aarav initiated the meeting to review last week's sprint progress and finalize tasks for the upcoming release. Rahul reported completion of the transcript upload API and authentication fixes, noting two pending edge cases for large file uploads. Neha updated on the improved meeting summarization model, but highlighted inconsistencies for recordings over an hour, with Priya suggesting transcript chunking as a solution, which Neha plans to test. Ananya confirmed QA testing on Chrome and Edge, identifying a minor PDF formatting issue that Priya committed to fixing..</w:t>
      </w:r>
    </w:p>
    <w:p>
      <w:pPr>
        <w:spacing w:before="240" w:after="120"/>
      </w:pPr>
      <w:r>
        <w:rPr>
          <w:rFonts w:ascii="Calibri" w:hAnsi="Calibri"/>
          <w:b/>
          <w:color w:val="2E74B5"/>
          <w:sz w:val="24"/>
        </w:rPr>
        <w:t>KEY DISCUSSION POINTS</w:t>
      </w:r>
    </w:p>
    <w:p>
      <w:pPr>
        <w:pStyle w:val="ListBullet"/>
      </w:pPr>
      <w:r>
        <w:rPr>
          <w:b/>
        </w:rPr>
        <w:t>Transcript upload API completed and authentication issue fixed, but two edge cases related to large file uploads are still pending.</w:t>
      </w:r>
    </w:p>
    <w:p>
      <w:pPr>
        <w:spacing w:after="60"/>
        <w:ind w:left="461"/>
      </w:pPr>
      <w:r>
        <w:rPr>
          <w:i/>
          <w:color w:val="667085"/>
          <w:sz w:val="18"/>
        </w:rPr>
        <w:t>Timestamp: 10:00:55 - 10:01:58 | Speaker(s): Rahul</w:t>
      </w:r>
    </w:p>
    <w:p>
      <w:pPr>
        <w:pStyle w:val="ListBullet"/>
      </w:pPr>
      <w:r>
        <w:rPr>
          <w:b/>
        </w:rPr>
        <w:t>The meeting summarization model's accuracy has improved after prompt optimization, but summaries become inconsistent for recordings longer than an hour. Transcript chunking is planned for testing to address this.</w:t>
      </w:r>
    </w:p>
    <w:p>
      <w:pPr>
        <w:spacing w:after="60"/>
        <w:ind w:left="461"/>
      </w:pPr>
      <w:r>
        <w:rPr>
          <w:i/>
          <w:color w:val="667085"/>
          <w:sz w:val="18"/>
        </w:rPr>
        <w:t>Timestamp: 10:02:15 - 10:04:20 | Speaker(s): Neha, Priya</w:t>
      </w:r>
    </w:p>
    <w:p>
      <w:pPr>
        <w:pStyle w:val="ListBullet"/>
      </w:pPr>
      <w:r>
        <w:rPr>
          <w:b/>
        </w:rPr>
        <w:t>QA testing on Chrome and Edge browsers is complete, with a small formatting issue noted in exported PDF reports.</w:t>
      </w:r>
    </w:p>
    <w:p>
      <w:pPr>
        <w:spacing w:after="60"/>
        <w:ind w:left="461"/>
      </w:pPr>
      <w:r>
        <w:rPr>
          <w:i/>
          <w:color w:val="667085"/>
          <w:sz w:val="18"/>
        </w:rPr>
        <w:t>Timestamp: 10:04:30 - 10:05:28 | Speaker(s): Ananya</w:t>
      </w:r>
    </w:p>
    <w:p>
      <w:pPr>
        <w:pStyle w:val="ListBullet"/>
      </w:pPr>
      <w:r>
        <w:rPr>
          <w:b/>
        </w:rPr>
        <w:t>The dashboard redesign is almost complete, featuring a cleaner transcript viewer and improved navigation. UI changes are targeted for deployment before Friday, pending regression testing.</w:t>
      </w:r>
    </w:p>
    <w:p>
      <w:pPr>
        <w:spacing w:after="60"/>
        <w:ind w:left="461"/>
      </w:pPr>
      <w:r>
        <w:rPr>
          <w:i/>
          <w:color w:val="667085"/>
          <w:sz w:val="18"/>
        </w:rPr>
        <w:t>Timestamp: 10:06:05 - 10:08:15 | Speaker(s): Priya, Rahul, Aarav, Ananya</w:t>
      </w:r>
    </w:p>
    <w:p>
      <w:pPr>
        <w:pStyle w:val="ListBullet"/>
      </w:pPr>
      <w:r>
        <w:rPr>
          <w:b/>
        </w:rPr>
        <w:t>Optimization of transcript loading is needed due to slow opening times for larger meetings, with lazy loading suggested as a solution to also improve scrolling performance.</w:t>
      </w:r>
    </w:p>
    <w:p>
      <w:pPr>
        <w:spacing w:after="60"/>
        <w:ind w:left="461"/>
      </w:pPr>
      <w:r>
        <w:rPr>
          <w:i/>
          <w:color w:val="667085"/>
          <w:sz w:val="18"/>
        </w:rPr>
        <w:t>Timestamp: 10:08:30 - 10:09:45 | Speaker(s): Rahul, Neha, Priya</w:t>
      </w:r>
    </w:p>
    <w:p>
      <w:pPr>
        <w:spacing w:before="240" w:after="120"/>
      </w:pPr>
      <w:r>
        <w:rPr>
          <w:rFonts w:ascii="Calibri" w:hAnsi="Calibri"/>
          <w:b/>
          <w:color w:val="2E74B5"/>
          <w:sz w:val="24"/>
        </w:rPr>
        <w:t>DECISIONS TAKEN</w:t>
      </w:r>
    </w:p>
    <w:p>
      <w:pPr>
        <w:pStyle w:val="ListNumber"/>
      </w:pPr>
      <w:r>
        <w:rPr>
          <w:b w:val="0"/>
        </w:rPr>
        <w:t>To include transcript loading optimization in the current sprint.</w:t>
      </w:r>
    </w:p>
    <w:p>
      <w:pPr>
        <w:pStyle w:val="ListNumber"/>
      </w:pPr>
      <w:r>
        <w:rPr>
          <w:b w:val="0"/>
        </w:rPr>
        <w:t>To move the dark mode feature to the next sprint, prioritizing performance improvements.</w:t>
      </w:r>
    </w:p>
    <w:p>
      <w:pPr>
        <w:pStyle w:val="ListNumber"/>
      </w:pPr>
      <w:r>
        <w:rPr>
          <w:b w:val="0"/>
        </w:rPr>
        <w:t>To target Friday evening for code freeze.</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Fix the small formatting issue in exported PDF reports.</w:t>
            </w:r>
          </w:p>
        </w:tc>
        <w:tc>
          <w:tcPr>
            <w:tcW w:type="dxa" w:w="1400"/>
            <w:vAlign w:val="center"/>
            <w:tcMar>
              <w:top w:w="80" w:type="dxa"/>
              <w:bottom w:w="80" w:type="dxa"/>
              <w:start w:w="120" w:type="dxa"/>
              <w:end w:w="120" w:type="dxa"/>
            </w:tcMar>
          </w:tcPr>
          <w:p>
            <w:pPr>
              <w:spacing w:after="0"/>
            </w:pPr>
            <w:r>
              <w:rPr>
                <w:rFonts w:ascii="Calibri" w:hAnsi="Calibri"/>
                <w:b w:val="0"/>
                <w:sz w:val="19"/>
              </w:rPr>
              <w:t>Priya</w:t>
            </w:r>
          </w:p>
        </w:tc>
        <w:tc>
          <w:tcPr>
            <w:tcW w:type="dxa" w:w="1300"/>
            <w:vAlign w:val="center"/>
            <w:tcMar>
              <w:top w:w="80" w:type="dxa"/>
              <w:bottom w:w="80" w:type="dxa"/>
              <w:start w:w="120" w:type="dxa"/>
              <w:end w:w="120" w:type="dxa"/>
            </w:tcMar>
          </w:tcPr>
          <w:p>
            <w:pPr>
              <w:spacing w:after="0"/>
            </w:pPr>
            <w:r>
              <w:rPr>
                <w:rFonts w:ascii="Calibri" w:hAnsi="Calibri"/>
                <w:b w:val="0"/>
                <w:sz w:val="19"/>
              </w:rPr>
              <w:t>today</w:t>
            </w:r>
          </w:p>
        </w:tc>
        <w:tc>
          <w:tcPr>
            <w:tcW w:type="dxa" w:w="1200"/>
            <w:vAlign w:val="center"/>
            <w:tcMar>
              <w:top w:w="80" w:type="dxa"/>
              <w:bottom w:w="80" w:type="dxa"/>
              <w:start w:w="120" w:type="dxa"/>
              <w:end w:w="120" w:type="dxa"/>
            </w:tcMar>
          </w:tcPr>
          <w:p>
            <w:pPr>
              <w:spacing w:after="0"/>
            </w:pPr>
            <w:r>
              <w:rPr>
                <w:rFonts w:ascii="Calibri" w:hAnsi="Calibri"/>
                <w:b w:val="0"/>
                <w:sz w:val="19"/>
              </w:rPr>
              <w:t>High</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Finish regression testing (for UI changes).</w:t>
            </w:r>
          </w:p>
        </w:tc>
        <w:tc>
          <w:tcPr>
            <w:tcW w:type="dxa" w:w="1400"/>
            <w:vAlign w:val="center"/>
            <w:tcMar>
              <w:top w:w="80" w:type="dxa"/>
              <w:bottom w:w="80" w:type="dxa"/>
              <w:start w:w="120" w:type="dxa"/>
              <w:end w:w="120" w:type="dxa"/>
            </w:tcMar>
          </w:tcPr>
          <w:p>
            <w:pPr>
              <w:spacing w:after="0"/>
            </w:pPr>
            <w:r>
              <w:rPr>
                <w:rFonts w:ascii="Calibri" w:hAnsi="Calibri"/>
                <w:b w:val="0"/>
                <w:sz w:val="19"/>
              </w:rPr>
              <w:t>Ananya</w:t>
            </w:r>
          </w:p>
        </w:tc>
        <w:tc>
          <w:tcPr>
            <w:tcW w:type="dxa" w:w="1300"/>
            <w:vAlign w:val="center"/>
            <w:tcMar>
              <w:top w:w="80" w:type="dxa"/>
              <w:bottom w:w="80" w:type="dxa"/>
              <w:start w:w="120" w:type="dxa"/>
              <w:end w:w="120" w:type="dxa"/>
            </w:tcMar>
          </w:tcPr>
          <w:p>
            <w:pPr>
              <w:spacing w:after="0"/>
            </w:pPr>
            <w:r>
              <w:rPr>
                <w:rFonts w:ascii="Calibri" w:hAnsi="Calibri"/>
                <w:b w:val="0"/>
                <w:sz w:val="19"/>
              </w:rPr>
              <w:t>Thursday evening</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Include cases where speaker separation struggles with interruptions in the next testing cycle for multilingual support.</w:t>
            </w:r>
          </w:p>
        </w:tc>
        <w:tc>
          <w:tcPr>
            <w:tcW w:type="dxa" w:w="1400"/>
            <w:vAlign w:val="center"/>
            <w:tcMar>
              <w:top w:w="80" w:type="dxa"/>
              <w:bottom w:w="80" w:type="dxa"/>
              <w:start w:w="120" w:type="dxa"/>
              <w:end w:w="120" w:type="dxa"/>
            </w:tcMar>
          </w:tcPr>
          <w:p>
            <w:pPr>
              <w:spacing w:after="0"/>
            </w:pPr>
            <w:r>
              <w:rPr>
                <w:rFonts w:ascii="Calibri" w:hAnsi="Calibri"/>
                <w:b w:val="0"/>
                <w:sz w:val="19"/>
              </w:rPr>
              <w:t>Ananya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Optimize the transcript loading performance.</w:t>
            </w:r>
          </w:p>
        </w:tc>
        <w:tc>
          <w:tcPr>
            <w:tcW w:type="dxa" w:w="1400"/>
            <w:vAlign w:val="center"/>
            <w:tcMar>
              <w:top w:w="80" w:type="dxa"/>
              <w:bottom w:w="80" w:type="dxa"/>
              <w:start w:w="120" w:type="dxa"/>
              <w:end w:w="120" w:type="dxa"/>
            </w:tcMar>
          </w:tcPr>
          <w:p>
            <w:pPr>
              <w:spacing w:after="0"/>
            </w:pPr>
            <w:r>
              <w:rPr>
                <w:rFonts w:ascii="Calibri" w:hAnsi="Calibri"/>
                <w:b w:val="0"/>
                <w:sz w:val="19"/>
              </w:rPr>
              <w:t>Rahul</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Fix the PDF formatting issue.</w:t>
            </w:r>
          </w:p>
        </w:tc>
        <w:tc>
          <w:tcPr>
            <w:tcW w:type="dxa" w:w="1400"/>
            <w:vAlign w:val="center"/>
            <w:tcMar>
              <w:top w:w="80" w:type="dxa"/>
              <w:bottom w:w="80" w:type="dxa"/>
              <w:start w:w="120" w:type="dxa"/>
              <w:end w:w="120" w:type="dxa"/>
            </w:tcMar>
          </w:tcPr>
          <w:p>
            <w:pPr>
              <w:spacing w:after="0"/>
            </w:pPr>
            <w:r>
              <w:rPr>
                <w:rFonts w:ascii="Calibri" w:hAnsi="Calibri"/>
                <w:b w:val="0"/>
                <w:sz w:val="19"/>
              </w:rPr>
              <w:t>Priya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Complete the dashboard redesign.</w:t>
            </w:r>
          </w:p>
        </w:tc>
        <w:tc>
          <w:tcPr>
            <w:tcW w:type="dxa" w:w="1400"/>
            <w:vAlign w:val="center"/>
            <w:tcMar>
              <w:top w:w="80" w:type="dxa"/>
              <w:bottom w:w="80" w:type="dxa"/>
              <w:start w:w="120" w:type="dxa"/>
              <w:end w:w="120" w:type="dxa"/>
            </w:tcMar>
          </w:tcPr>
          <w:p>
            <w:pPr>
              <w:spacing w:after="0"/>
            </w:pPr>
            <w:r>
              <w:rPr>
                <w:rFonts w:ascii="Calibri" w:hAnsi="Calibri"/>
                <w:b w:val="0"/>
                <w:sz w:val="19"/>
              </w:rPr>
              <w:t>Priya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Continue testing transcript chunking.</w:t>
            </w:r>
          </w:p>
        </w:tc>
        <w:tc>
          <w:tcPr>
            <w:tcW w:type="dxa" w:w="1400"/>
            <w:vAlign w:val="center"/>
            <w:tcMar>
              <w:top w:w="80" w:type="dxa"/>
              <w:bottom w:w="80" w:type="dxa"/>
              <w:start w:w="120" w:type="dxa"/>
              <w:end w:w="120" w:type="dxa"/>
            </w:tcMar>
          </w:tcPr>
          <w:p>
            <w:pPr>
              <w:spacing w:after="0"/>
            </w:pPr>
            <w:r>
              <w:rPr>
                <w:rFonts w:ascii="Calibri" w:hAnsi="Calibri"/>
                <w:b w:val="0"/>
                <w:sz w:val="19"/>
              </w:rPr>
              <w:t>Neha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MEETING</w:t>
      </w:r>
    </w:p>
    <w:p>
      <w:pPr>
        <w:pStyle w:val="ListBullet"/>
      </w:pPr>
      <w:r>
        <w:t>We'll meet again next Monday to review the sprint outcomes.</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